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F78A5" w14:textId="77777777" w:rsidR="00772CF3" w:rsidRDefault="00772CF3" w:rsidP="00772CF3">
      <w:pPr>
        <w:jc w:val="both"/>
        <w:rPr>
          <w:rFonts w:ascii="Arial" w:hAnsi="Arial" w:cs="Arial"/>
          <w:color w:val="5B5B5F"/>
          <w:sz w:val="36"/>
          <w:szCs w:val="36"/>
        </w:rPr>
      </w:pPr>
    </w:p>
    <w:p w14:paraId="144452F9" w14:textId="77777777" w:rsidR="00772CF3" w:rsidRPr="006E1990" w:rsidRDefault="00772CF3" w:rsidP="00772CF3">
      <w:pPr>
        <w:jc w:val="both"/>
        <w:rPr>
          <w:rFonts w:ascii="Arial" w:hAnsi="Arial" w:cs="Arial"/>
          <w:color w:val="5B5B5F"/>
          <w:sz w:val="36"/>
          <w:szCs w:val="36"/>
        </w:rPr>
      </w:pPr>
    </w:p>
    <w:p w14:paraId="39A3EAB4" w14:textId="77777777" w:rsidR="008D4291" w:rsidRPr="006E1990" w:rsidRDefault="008D4291" w:rsidP="008D4291">
      <w:pPr>
        <w:jc w:val="both"/>
        <w:rPr>
          <w:rFonts w:ascii="Arial" w:hAnsi="Arial" w:cs="Arial"/>
          <w:color w:val="5B5B5F"/>
          <w:sz w:val="36"/>
          <w:szCs w:val="36"/>
        </w:rPr>
      </w:pPr>
    </w:p>
    <w:p w14:paraId="606FC7D1" w14:textId="77777777" w:rsidR="008D4291" w:rsidRPr="006345C2" w:rsidRDefault="008D4291" w:rsidP="008D4291">
      <w:pPr>
        <w:jc w:val="center"/>
        <w:rPr>
          <w:rFonts w:ascii="Arial" w:hAnsi="Arial" w:cs="Arial"/>
          <w:b/>
          <w:bCs/>
          <w:sz w:val="20"/>
          <w:szCs w:val="20"/>
        </w:rPr>
      </w:pPr>
      <w:r w:rsidRPr="006345C2">
        <w:rPr>
          <w:rFonts w:ascii="Arial" w:hAnsi="Arial" w:cs="Arial"/>
          <w:b/>
          <w:sz w:val="20"/>
          <w:szCs w:val="20"/>
        </w:rPr>
        <w:t>PREGÃO</w:t>
      </w:r>
    </w:p>
    <w:p w14:paraId="3B518141" w14:textId="77777777" w:rsidR="008D4291" w:rsidRPr="006345C2" w:rsidRDefault="008D4291" w:rsidP="008D4291">
      <w:pPr>
        <w:jc w:val="center"/>
        <w:rPr>
          <w:rFonts w:ascii="Arial" w:hAnsi="Arial" w:cs="Arial"/>
          <w:b/>
          <w:bCs/>
          <w:sz w:val="20"/>
          <w:szCs w:val="20"/>
        </w:rPr>
      </w:pPr>
      <w:r w:rsidRPr="006345C2">
        <w:rPr>
          <w:rFonts w:ascii="Arial" w:hAnsi="Arial" w:cs="Arial"/>
          <w:b/>
          <w:sz w:val="20"/>
          <w:szCs w:val="20"/>
        </w:rPr>
        <w:t>ELETRÔNICO</w:t>
      </w:r>
    </w:p>
    <w:p w14:paraId="40D87CC5" w14:textId="007A4D05" w:rsidR="008D4291" w:rsidRPr="006E1990" w:rsidRDefault="008D4291" w:rsidP="008D4291">
      <w:pPr>
        <w:spacing w:line="259" w:lineRule="auto"/>
        <w:jc w:val="center"/>
        <w:rPr>
          <w:rFonts w:ascii="Arial" w:hAnsi="Arial" w:cs="Arial"/>
          <w:b/>
          <w:bCs/>
          <w:color w:val="405CA1"/>
          <w:sz w:val="28"/>
          <w:szCs w:val="28"/>
        </w:rPr>
      </w:pPr>
      <w:r>
        <w:rPr>
          <w:rFonts w:ascii="Arial" w:hAnsi="Arial" w:cs="Arial"/>
          <w:b/>
          <w:i/>
          <w:iCs/>
          <w:sz w:val="20"/>
          <w:szCs w:val="20"/>
        </w:rPr>
        <w:t>90703</w:t>
      </w:r>
      <w:r w:rsidRPr="006345C2">
        <w:rPr>
          <w:rFonts w:ascii="Arial" w:hAnsi="Arial" w:cs="Arial"/>
          <w:b/>
          <w:i/>
          <w:iCs/>
          <w:sz w:val="20"/>
          <w:szCs w:val="20"/>
        </w:rPr>
        <w:t>/202</w:t>
      </w:r>
      <w:r>
        <w:rPr>
          <w:rFonts w:ascii="Arial" w:hAnsi="Arial" w:cs="Arial"/>
          <w:b/>
          <w:i/>
          <w:iCs/>
          <w:sz w:val="20"/>
          <w:szCs w:val="20"/>
        </w:rPr>
        <w:t>5</w:t>
      </w:r>
    </w:p>
    <w:p w14:paraId="47CA2372" w14:textId="0E37B00C" w:rsidR="00772CF3" w:rsidRDefault="00772CF3" w:rsidP="00772CF3">
      <w:pPr>
        <w:spacing w:line="259" w:lineRule="auto"/>
        <w:rPr>
          <w:rFonts w:ascii="Arial" w:hAnsi="Arial" w:cs="Arial"/>
          <w:b/>
          <w:bCs/>
          <w:color w:val="405CA1"/>
          <w:sz w:val="28"/>
          <w:szCs w:val="28"/>
        </w:rPr>
      </w:pPr>
    </w:p>
    <w:p w14:paraId="096984F8" w14:textId="77777777" w:rsidR="008D4291" w:rsidRPr="006E1990" w:rsidRDefault="008D4291" w:rsidP="00772CF3">
      <w:pPr>
        <w:spacing w:line="259" w:lineRule="auto"/>
        <w:rPr>
          <w:rFonts w:ascii="Arial" w:hAnsi="Arial" w:cs="Arial"/>
          <w:b/>
          <w:bCs/>
          <w:color w:val="405CA1"/>
          <w:sz w:val="28"/>
          <w:szCs w:val="28"/>
        </w:rPr>
      </w:pPr>
    </w:p>
    <w:p w14:paraId="3BCE286F" w14:textId="77777777" w:rsidR="008D4291" w:rsidRPr="00B26F87" w:rsidRDefault="008D4291" w:rsidP="008D4291">
      <w:pPr>
        <w:spacing w:line="259" w:lineRule="auto"/>
        <w:rPr>
          <w:rFonts w:ascii="Arial" w:hAnsi="Arial" w:cs="Arial"/>
          <w:b/>
          <w:bCs/>
          <w:sz w:val="20"/>
          <w:szCs w:val="20"/>
        </w:rPr>
      </w:pPr>
      <w:r w:rsidRPr="00B26F87">
        <w:rPr>
          <w:rFonts w:ascii="Arial" w:hAnsi="Arial" w:cs="Arial"/>
          <w:b/>
          <w:bCs/>
          <w:sz w:val="20"/>
          <w:szCs w:val="20"/>
        </w:rPr>
        <w:t>CONTRATANTE (UASG)</w:t>
      </w:r>
    </w:p>
    <w:p w14:paraId="6EF1ED4F" w14:textId="77777777" w:rsidR="008D4291" w:rsidRDefault="008D4291" w:rsidP="008D4291">
      <w:pPr>
        <w:rPr>
          <w:rFonts w:ascii="Arial" w:hAnsi="Arial" w:cs="Arial"/>
          <w:b/>
          <w:sz w:val="20"/>
          <w:szCs w:val="20"/>
        </w:rPr>
      </w:pPr>
      <w:r>
        <w:rPr>
          <w:rFonts w:ascii="Arial" w:hAnsi="Arial" w:cs="Arial"/>
          <w:b/>
          <w:sz w:val="20"/>
          <w:szCs w:val="20"/>
        </w:rPr>
        <w:t>092301</w:t>
      </w:r>
    </w:p>
    <w:p w14:paraId="4B86941B" w14:textId="4CF419E3" w:rsidR="00772CF3" w:rsidRDefault="00772CF3" w:rsidP="00772CF3">
      <w:pPr>
        <w:rPr>
          <w:rFonts w:ascii="Arial" w:hAnsi="Arial" w:cs="Arial"/>
          <w:b/>
          <w:bCs/>
          <w:color w:val="405CA1"/>
          <w:sz w:val="28"/>
          <w:szCs w:val="28"/>
        </w:rPr>
      </w:pPr>
    </w:p>
    <w:p w14:paraId="4B91F540" w14:textId="397A85A5" w:rsidR="008D4291" w:rsidRDefault="008D4291" w:rsidP="00772CF3">
      <w:pPr>
        <w:rPr>
          <w:rFonts w:ascii="Arial" w:hAnsi="Arial" w:cs="Arial"/>
          <w:b/>
          <w:bCs/>
          <w:color w:val="405CA1"/>
          <w:sz w:val="28"/>
          <w:szCs w:val="28"/>
        </w:rPr>
      </w:pPr>
    </w:p>
    <w:p w14:paraId="2C65EC46" w14:textId="77777777" w:rsidR="008D4291" w:rsidRPr="00577538" w:rsidRDefault="008D4291" w:rsidP="00772CF3">
      <w:pPr>
        <w:rPr>
          <w:rFonts w:ascii="Arial" w:hAnsi="Arial" w:cs="Arial"/>
          <w:b/>
          <w:bCs/>
          <w:color w:val="405CA1"/>
          <w:sz w:val="28"/>
          <w:szCs w:val="28"/>
        </w:rPr>
      </w:pPr>
    </w:p>
    <w:p w14:paraId="1CA6C661" w14:textId="77777777" w:rsidR="008D4291" w:rsidRPr="00C42764" w:rsidRDefault="008D4291" w:rsidP="008D4291">
      <w:pPr>
        <w:rPr>
          <w:rFonts w:ascii="Arial" w:hAnsi="Arial" w:cs="Arial"/>
          <w:b/>
          <w:bCs/>
          <w:sz w:val="20"/>
          <w:szCs w:val="20"/>
        </w:rPr>
      </w:pPr>
      <w:r w:rsidRPr="00C42764">
        <w:rPr>
          <w:rFonts w:ascii="Arial" w:hAnsi="Arial" w:cs="Arial"/>
          <w:b/>
          <w:bCs/>
          <w:sz w:val="20"/>
          <w:szCs w:val="20"/>
        </w:rPr>
        <w:t>OBJETO</w:t>
      </w:r>
    </w:p>
    <w:p w14:paraId="45153F18" w14:textId="77777777" w:rsidR="008D4291" w:rsidRPr="007D1D66" w:rsidRDefault="008D4291" w:rsidP="008D4291">
      <w:pPr>
        <w:jc w:val="both"/>
        <w:rPr>
          <w:rFonts w:ascii="Arial" w:hAnsi="Arial" w:cs="Arial"/>
          <w:b/>
          <w:sz w:val="20"/>
          <w:szCs w:val="20"/>
        </w:rPr>
      </w:pPr>
      <w:r w:rsidRPr="007D1D66">
        <w:rPr>
          <w:rFonts w:ascii="Arial" w:hAnsi="Arial" w:cs="Arial"/>
          <w:b/>
          <w:sz w:val="20"/>
          <w:szCs w:val="20"/>
        </w:rPr>
        <w:t>Contratação de</w:t>
      </w:r>
      <w:r>
        <w:rPr>
          <w:rFonts w:ascii="Arial" w:hAnsi="Arial" w:cs="Arial"/>
          <w:b/>
          <w:sz w:val="20"/>
          <w:szCs w:val="20"/>
        </w:rPr>
        <w:t xml:space="preserve"> prestação de</w:t>
      </w:r>
      <w:r w:rsidRPr="007D1D66">
        <w:rPr>
          <w:rFonts w:ascii="Arial" w:hAnsi="Arial" w:cs="Arial"/>
          <w:b/>
          <w:sz w:val="20"/>
          <w:szCs w:val="20"/>
        </w:rPr>
        <w:t xml:space="preserve"> serviços de </w:t>
      </w:r>
      <w:r>
        <w:rPr>
          <w:rFonts w:ascii="Arial" w:hAnsi="Arial" w:cs="Arial"/>
          <w:b/>
          <w:sz w:val="20"/>
          <w:szCs w:val="20"/>
        </w:rPr>
        <w:t>manutenção corretiva, preventiva e sanitização do sistema de tratamento e distribuição de</w:t>
      </w:r>
      <w:r w:rsidRPr="007D1D66">
        <w:rPr>
          <w:rFonts w:ascii="Arial" w:hAnsi="Arial" w:cs="Arial"/>
          <w:b/>
          <w:sz w:val="20"/>
          <w:szCs w:val="20"/>
        </w:rPr>
        <w:t xml:space="preserve"> água</w:t>
      </w:r>
      <w:r>
        <w:rPr>
          <w:rFonts w:ascii="Arial" w:hAnsi="Arial" w:cs="Arial"/>
          <w:b/>
          <w:sz w:val="20"/>
          <w:szCs w:val="20"/>
        </w:rPr>
        <w:t xml:space="preserve"> por osmose reversa duplo passo, para obtenção de água purificada (PW), utilizada na produção de medicamentos não estéreis pela Farmacotécnica Hospitalar – UFAR, da Divisão de Farmácia do Instituto Central do Hospital das Clínicas da FMUSP.</w:t>
      </w:r>
    </w:p>
    <w:p w14:paraId="319B4730" w14:textId="77777777" w:rsidR="00772CF3" w:rsidRDefault="00772CF3" w:rsidP="00772CF3">
      <w:pPr>
        <w:rPr>
          <w:rFonts w:ascii="Arial" w:hAnsi="Arial" w:cs="Arial"/>
          <w:color w:val="5B5B5F"/>
          <w:sz w:val="28"/>
          <w:szCs w:val="28"/>
        </w:rPr>
      </w:pPr>
    </w:p>
    <w:p w14:paraId="375BDAA5" w14:textId="0B38C4F2" w:rsidR="00772CF3" w:rsidRPr="00577538" w:rsidRDefault="00772CF3" w:rsidP="00772CF3">
      <w:pPr>
        <w:rPr>
          <w:rFonts w:ascii="Arial" w:hAnsi="Arial" w:cs="Arial"/>
          <w:color w:val="5B5B5F"/>
          <w:sz w:val="28"/>
          <w:szCs w:val="28"/>
        </w:rPr>
      </w:pPr>
    </w:p>
    <w:p w14:paraId="59DFB6A5" w14:textId="77777777" w:rsidR="00772CF3" w:rsidRPr="00577538" w:rsidRDefault="00772CF3" w:rsidP="00772CF3">
      <w:pPr>
        <w:rPr>
          <w:rFonts w:ascii="Arial" w:hAnsi="Arial" w:cs="Arial"/>
          <w:sz w:val="28"/>
          <w:szCs w:val="28"/>
        </w:rPr>
      </w:pPr>
    </w:p>
    <w:p w14:paraId="3DD6D942" w14:textId="77777777" w:rsidR="008D4291" w:rsidRPr="00C42764" w:rsidRDefault="008D4291" w:rsidP="008D4291">
      <w:pPr>
        <w:rPr>
          <w:rFonts w:ascii="Arial" w:hAnsi="Arial" w:cs="Arial"/>
          <w:b/>
          <w:bCs/>
          <w:sz w:val="20"/>
          <w:szCs w:val="20"/>
        </w:rPr>
      </w:pPr>
      <w:r w:rsidRPr="00C42764">
        <w:rPr>
          <w:rFonts w:ascii="Arial" w:hAnsi="Arial" w:cs="Arial"/>
          <w:b/>
          <w:bCs/>
          <w:sz w:val="20"/>
          <w:szCs w:val="20"/>
        </w:rPr>
        <w:t>VALOR TOTAL DA CONTRATAÇÃO</w:t>
      </w:r>
    </w:p>
    <w:p w14:paraId="76597BA9" w14:textId="77777777" w:rsidR="008D4291" w:rsidRDefault="008D4291" w:rsidP="008D4291">
      <w:pPr>
        <w:rPr>
          <w:rFonts w:ascii="Arial" w:hAnsi="Arial" w:cs="Arial"/>
          <w:b/>
          <w:bCs/>
          <w:i/>
          <w:iCs/>
          <w:sz w:val="20"/>
          <w:szCs w:val="20"/>
        </w:rPr>
      </w:pPr>
      <w:r>
        <w:rPr>
          <w:rFonts w:ascii="Arial" w:hAnsi="Arial" w:cs="Arial"/>
          <w:b/>
          <w:bCs/>
          <w:i/>
          <w:iCs/>
          <w:sz w:val="20"/>
          <w:szCs w:val="20"/>
        </w:rPr>
        <w:t>Conteúdo Sigiloso</w:t>
      </w:r>
    </w:p>
    <w:p w14:paraId="33B10FA0" w14:textId="39D0204B" w:rsidR="00772CF3" w:rsidRDefault="00772CF3" w:rsidP="00772CF3">
      <w:pPr>
        <w:rPr>
          <w:rFonts w:ascii="Arial" w:hAnsi="Arial" w:cs="Arial"/>
          <w:b/>
          <w:bCs/>
          <w:color w:val="5B5B5F"/>
          <w:sz w:val="28"/>
          <w:szCs w:val="28"/>
        </w:rPr>
      </w:pPr>
    </w:p>
    <w:p w14:paraId="0073B5BE" w14:textId="6DDFF0C7" w:rsidR="008D4291" w:rsidRDefault="008D4291" w:rsidP="00772CF3">
      <w:pPr>
        <w:rPr>
          <w:rFonts w:ascii="Arial" w:hAnsi="Arial" w:cs="Arial"/>
          <w:b/>
          <w:bCs/>
          <w:color w:val="5B5B5F"/>
          <w:sz w:val="28"/>
          <w:szCs w:val="28"/>
        </w:rPr>
      </w:pPr>
    </w:p>
    <w:p w14:paraId="4324E8A5" w14:textId="77777777" w:rsidR="008D4291" w:rsidRPr="006E1990" w:rsidRDefault="008D4291" w:rsidP="00772CF3">
      <w:pPr>
        <w:rPr>
          <w:rFonts w:ascii="Arial" w:hAnsi="Arial" w:cs="Arial"/>
          <w:b/>
          <w:bCs/>
          <w:color w:val="5B5B5F"/>
          <w:sz w:val="28"/>
          <w:szCs w:val="28"/>
        </w:rPr>
      </w:pPr>
    </w:p>
    <w:p w14:paraId="03DBA2CF" w14:textId="77777777" w:rsidR="008D4291" w:rsidRPr="00C42764" w:rsidRDefault="008D4291" w:rsidP="008D4291">
      <w:pPr>
        <w:rPr>
          <w:rFonts w:ascii="Arial" w:hAnsi="Arial" w:cs="Arial"/>
          <w:b/>
          <w:bCs/>
          <w:sz w:val="20"/>
          <w:szCs w:val="20"/>
        </w:rPr>
      </w:pPr>
      <w:r w:rsidRPr="00C42764">
        <w:rPr>
          <w:rFonts w:ascii="Arial" w:hAnsi="Arial" w:cs="Arial"/>
          <w:b/>
          <w:bCs/>
          <w:sz w:val="20"/>
          <w:szCs w:val="20"/>
        </w:rPr>
        <w:t>DATA DA SESSÃO PÚBLICA</w:t>
      </w:r>
    </w:p>
    <w:p w14:paraId="1C01956A" w14:textId="464F0996" w:rsidR="008D4291" w:rsidRDefault="008D4291" w:rsidP="008D4291">
      <w:pPr>
        <w:rPr>
          <w:rFonts w:ascii="Arial" w:hAnsi="Arial" w:cs="Arial"/>
          <w:b/>
          <w:bCs/>
          <w:sz w:val="20"/>
          <w:szCs w:val="20"/>
        </w:rPr>
      </w:pPr>
      <w:r w:rsidRPr="00CF12D4">
        <w:rPr>
          <w:rFonts w:ascii="Arial" w:hAnsi="Arial" w:cs="Arial"/>
          <w:b/>
          <w:sz w:val="20"/>
          <w:szCs w:val="20"/>
        </w:rPr>
        <w:t>Dia</w:t>
      </w:r>
      <w:r w:rsidRPr="00CF12D4">
        <w:rPr>
          <w:rFonts w:ascii="Arial" w:hAnsi="Arial" w:cs="Arial"/>
          <w:sz w:val="20"/>
          <w:szCs w:val="20"/>
        </w:rPr>
        <w:t xml:space="preserve"> </w:t>
      </w:r>
      <w:r>
        <w:rPr>
          <w:rFonts w:ascii="Arial" w:hAnsi="Arial" w:cs="Arial"/>
          <w:b/>
          <w:bCs/>
          <w:i/>
          <w:iCs/>
          <w:sz w:val="20"/>
          <w:szCs w:val="20"/>
        </w:rPr>
        <w:t>xx</w:t>
      </w:r>
      <w:r w:rsidRPr="00CF12D4">
        <w:rPr>
          <w:rFonts w:ascii="Arial" w:hAnsi="Arial" w:cs="Arial"/>
          <w:b/>
          <w:bCs/>
          <w:i/>
          <w:iCs/>
          <w:sz w:val="20"/>
          <w:szCs w:val="20"/>
        </w:rPr>
        <w:t>/</w:t>
      </w:r>
      <w:r>
        <w:rPr>
          <w:rFonts w:ascii="Arial" w:hAnsi="Arial" w:cs="Arial"/>
          <w:b/>
          <w:bCs/>
          <w:i/>
          <w:iCs/>
          <w:sz w:val="20"/>
          <w:szCs w:val="20"/>
        </w:rPr>
        <w:t>xx</w:t>
      </w:r>
      <w:r w:rsidRPr="00CF12D4">
        <w:rPr>
          <w:rFonts w:ascii="Arial" w:hAnsi="Arial" w:cs="Arial"/>
          <w:b/>
          <w:bCs/>
          <w:i/>
          <w:iCs/>
          <w:sz w:val="20"/>
          <w:szCs w:val="20"/>
        </w:rPr>
        <w:t xml:space="preserve">/2025 </w:t>
      </w:r>
      <w:r w:rsidRPr="00CF12D4">
        <w:rPr>
          <w:rFonts w:ascii="Arial" w:hAnsi="Arial" w:cs="Arial"/>
          <w:b/>
          <w:i/>
          <w:iCs/>
          <w:sz w:val="20"/>
          <w:szCs w:val="20"/>
        </w:rPr>
        <w:t>às</w:t>
      </w:r>
      <w:r w:rsidRPr="00CF12D4">
        <w:rPr>
          <w:rFonts w:ascii="Arial" w:hAnsi="Arial" w:cs="Arial"/>
          <w:i/>
          <w:iCs/>
          <w:sz w:val="20"/>
          <w:szCs w:val="20"/>
        </w:rPr>
        <w:t xml:space="preserve"> </w:t>
      </w:r>
      <w:r w:rsidRPr="00CF12D4">
        <w:rPr>
          <w:rFonts w:ascii="Arial" w:hAnsi="Arial" w:cs="Arial"/>
          <w:b/>
          <w:bCs/>
          <w:i/>
          <w:iCs/>
          <w:sz w:val="20"/>
          <w:szCs w:val="20"/>
        </w:rPr>
        <w:t>09:00h</w:t>
      </w:r>
      <w:r w:rsidRPr="00CF12D4">
        <w:rPr>
          <w:rFonts w:ascii="Arial" w:hAnsi="Arial" w:cs="Arial"/>
          <w:b/>
          <w:bCs/>
          <w:sz w:val="20"/>
          <w:szCs w:val="20"/>
        </w:rPr>
        <w:t xml:space="preserve"> (horário de Brasília)</w:t>
      </w:r>
    </w:p>
    <w:p w14:paraId="493489C7" w14:textId="5FA6D188" w:rsidR="00772CF3" w:rsidRDefault="00772CF3" w:rsidP="00772CF3">
      <w:pPr>
        <w:rPr>
          <w:rFonts w:ascii="Arial" w:hAnsi="Arial" w:cs="Arial"/>
          <w:b/>
          <w:bCs/>
          <w:color w:val="5B5B5F"/>
          <w:sz w:val="28"/>
          <w:szCs w:val="28"/>
        </w:rPr>
      </w:pPr>
    </w:p>
    <w:p w14:paraId="1DC14399" w14:textId="1A4AFB5B" w:rsidR="008D4291" w:rsidRDefault="008D4291" w:rsidP="00772CF3">
      <w:pPr>
        <w:rPr>
          <w:rFonts w:ascii="Arial" w:hAnsi="Arial" w:cs="Arial"/>
          <w:b/>
          <w:bCs/>
          <w:color w:val="5B5B5F"/>
          <w:sz w:val="28"/>
          <w:szCs w:val="28"/>
        </w:rPr>
      </w:pPr>
    </w:p>
    <w:p w14:paraId="4999A36E" w14:textId="77777777" w:rsidR="008D4291" w:rsidRPr="00577538" w:rsidRDefault="008D4291" w:rsidP="00772CF3">
      <w:pPr>
        <w:rPr>
          <w:rFonts w:ascii="Arial" w:hAnsi="Arial" w:cs="Arial"/>
          <w:b/>
          <w:bCs/>
          <w:color w:val="5B5B5F"/>
          <w:sz w:val="28"/>
          <w:szCs w:val="28"/>
        </w:rPr>
      </w:pPr>
    </w:p>
    <w:p w14:paraId="2E1D390E" w14:textId="77777777" w:rsidR="008D4291" w:rsidRPr="00C42764" w:rsidRDefault="008D4291" w:rsidP="008D4291">
      <w:pPr>
        <w:jc w:val="both"/>
        <w:rPr>
          <w:rFonts w:ascii="Arial" w:hAnsi="Arial" w:cs="Arial"/>
          <w:caps/>
          <w:sz w:val="20"/>
          <w:szCs w:val="20"/>
        </w:rPr>
      </w:pPr>
      <w:r w:rsidRPr="00C42764">
        <w:rPr>
          <w:rFonts w:ascii="Arial" w:hAnsi="Arial" w:cs="Arial"/>
          <w:b/>
          <w:bCs/>
          <w:caps/>
          <w:sz w:val="20"/>
          <w:szCs w:val="20"/>
        </w:rPr>
        <w:t>Critério de Julgamento:</w:t>
      </w:r>
    </w:p>
    <w:p w14:paraId="32228A08" w14:textId="77777777" w:rsidR="008D4291" w:rsidRDefault="008D4291" w:rsidP="008D4291">
      <w:pPr>
        <w:jc w:val="both"/>
        <w:rPr>
          <w:rFonts w:ascii="Arial" w:hAnsi="Arial" w:cs="Arial"/>
          <w:b/>
          <w:i/>
          <w:iCs/>
          <w:sz w:val="20"/>
          <w:szCs w:val="20"/>
        </w:rPr>
      </w:pPr>
      <w:r w:rsidRPr="000C0A1A">
        <w:rPr>
          <w:rFonts w:ascii="Arial" w:hAnsi="Arial" w:cs="Arial"/>
          <w:b/>
          <w:i/>
          <w:iCs/>
          <w:sz w:val="20"/>
          <w:szCs w:val="20"/>
        </w:rPr>
        <w:t xml:space="preserve">menor preço </w:t>
      </w:r>
    </w:p>
    <w:p w14:paraId="7B0E0F9A" w14:textId="45B11BCE" w:rsidR="00772CF3" w:rsidRDefault="00772CF3" w:rsidP="00772CF3">
      <w:pPr>
        <w:jc w:val="both"/>
        <w:rPr>
          <w:rFonts w:ascii="Arial" w:hAnsi="Arial" w:cs="Arial"/>
          <w:sz w:val="28"/>
          <w:szCs w:val="28"/>
        </w:rPr>
      </w:pPr>
    </w:p>
    <w:p w14:paraId="36847684" w14:textId="12C38723" w:rsidR="008D4291" w:rsidRDefault="008D4291" w:rsidP="00772CF3">
      <w:pPr>
        <w:jc w:val="both"/>
        <w:rPr>
          <w:rFonts w:ascii="Arial" w:hAnsi="Arial" w:cs="Arial"/>
          <w:sz w:val="28"/>
          <w:szCs w:val="28"/>
        </w:rPr>
      </w:pPr>
    </w:p>
    <w:p w14:paraId="722413BE" w14:textId="77777777" w:rsidR="008D4291" w:rsidRPr="00577538" w:rsidRDefault="008D4291" w:rsidP="00772CF3">
      <w:pPr>
        <w:jc w:val="both"/>
        <w:rPr>
          <w:rFonts w:ascii="Arial" w:hAnsi="Arial" w:cs="Arial"/>
          <w:sz w:val="28"/>
          <w:szCs w:val="28"/>
        </w:rPr>
      </w:pPr>
    </w:p>
    <w:p w14:paraId="132B7FAA" w14:textId="77777777" w:rsidR="008D4291" w:rsidRPr="00C42764" w:rsidRDefault="008D4291" w:rsidP="008D4291">
      <w:pPr>
        <w:jc w:val="both"/>
        <w:rPr>
          <w:rFonts w:ascii="Arial" w:hAnsi="Arial" w:cs="Arial"/>
          <w:caps/>
          <w:sz w:val="20"/>
          <w:szCs w:val="20"/>
        </w:rPr>
      </w:pPr>
      <w:r w:rsidRPr="00C42764">
        <w:rPr>
          <w:rFonts w:ascii="Arial" w:hAnsi="Arial" w:cs="Arial"/>
          <w:b/>
          <w:bCs/>
          <w:caps/>
          <w:sz w:val="20"/>
          <w:szCs w:val="20"/>
        </w:rPr>
        <w:t>Modo de disputa:</w:t>
      </w:r>
    </w:p>
    <w:p w14:paraId="06CD4E10" w14:textId="77777777" w:rsidR="008D4291" w:rsidRDefault="008D4291" w:rsidP="008D4291">
      <w:pPr>
        <w:jc w:val="both"/>
        <w:rPr>
          <w:rFonts w:ascii="Arial" w:hAnsi="Arial" w:cs="Arial"/>
          <w:b/>
          <w:i/>
          <w:iCs/>
          <w:sz w:val="20"/>
          <w:szCs w:val="20"/>
        </w:rPr>
      </w:pPr>
      <w:r>
        <w:rPr>
          <w:rFonts w:ascii="Arial" w:hAnsi="Arial" w:cs="Arial"/>
          <w:b/>
          <w:i/>
          <w:iCs/>
          <w:sz w:val="20"/>
          <w:szCs w:val="20"/>
        </w:rPr>
        <w:t>Aberto</w:t>
      </w:r>
    </w:p>
    <w:p w14:paraId="2782DA6D" w14:textId="1E5770F3" w:rsidR="00772CF3" w:rsidRDefault="00772CF3" w:rsidP="00772CF3">
      <w:pPr>
        <w:rPr>
          <w:rFonts w:ascii="Arial" w:hAnsi="Arial" w:cs="Arial"/>
          <w:b/>
          <w:bCs/>
          <w:color w:val="405CA1"/>
          <w:sz w:val="28"/>
          <w:szCs w:val="28"/>
        </w:rPr>
      </w:pPr>
    </w:p>
    <w:p w14:paraId="1B94E9DB" w14:textId="3ADC264A" w:rsidR="008D4291" w:rsidRDefault="008D4291" w:rsidP="00772CF3">
      <w:pPr>
        <w:rPr>
          <w:rFonts w:ascii="Arial" w:hAnsi="Arial" w:cs="Arial"/>
          <w:b/>
          <w:bCs/>
          <w:color w:val="405CA1"/>
          <w:sz w:val="28"/>
          <w:szCs w:val="28"/>
        </w:rPr>
      </w:pPr>
    </w:p>
    <w:p w14:paraId="2AB5B369" w14:textId="06A0E9EB" w:rsidR="008D4291" w:rsidRDefault="008D4291" w:rsidP="00772CF3">
      <w:pPr>
        <w:rPr>
          <w:rFonts w:ascii="Arial" w:hAnsi="Arial" w:cs="Arial"/>
          <w:b/>
          <w:bCs/>
          <w:color w:val="405CA1"/>
          <w:sz w:val="28"/>
          <w:szCs w:val="28"/>
        </w:rPr>
      </w:pPr>
    </w:p>
    <w:p w14:paraId="663A8761" w14:textId="77777777" w:rsidR="008D4291" w:rsidRPr="00577538" w:rsidRDefault="008D4291" w:rsidP="00772CF3">
      <w:pPr>
        <w:rPr>
          <w:rFonts w:ascii="Arial" w:hAnsi="Arial" w:cs="Arial"/>
          <w:b/>
          <w:bCs/>
          <w:color w:val="405CA1"/>
          <w:sz w:val="28"/>
          <w:szCs w:val="28"/>
        </w:rPr>
      </w:pPr>
    </w:p>
    <w:p w14:paraId="1F9DC78F" w14:textId="77777777" w:rsidR="008D4291" w:rsidRPr="00C42764" w:rsidRDefault="008D4291" w:rsidP="008D4291">
      <w:pPr>
        <w:rPr>
          <w:rFonts w:ascii="Arial" w:hAnsi="Arial" w:cs="Arial"/>
          <w:b/>
          <w:bCs/>
          <w:sz w:val="20"/>
          <w:szCs w:val="20"/>
        </w:rPr>
      </w:pPr>
      <w:r w:rsidRPr="00C42764">
        <w:rPr>
          <w:rFonts w:ascii="Arial" w:hAnsi="Arial" w:cs="Arial"/>
          <w:b/>
          <w:bCs/>
          <w:sz w:val="20"/>
          <w:szCs w:val="20"/>
        </w:rPr>
        <w:t>PREFERÊNCIA ME/EPP/EQUIPARADAS</w:t>
      </w:r>
    </w:p>
    <w:p w14:paraId="02FD7A24" w14:textId="77777777" w:rsidR="008D4291" w:rsidRPr="00C42764" w:rsidRDefault="008D4291" w:rsidP="008D4291">
      <w:pPr>
        <w:rPr>
          <w:rFonts w:ascii="Arial" w:hAnsi="Arial" w:cs="Arial"/>
          <w:b/>
          <w:bCs/>
          <w:i/>
          <w:iCs/>
          <w:sz w:val="20"/>
          <w:szCs w:val="20"/>
        </w:rPr>
      </w:pPr>
      <w:r w:rsidRPr="00C42764">
        <w:rPr>
          <w:rFonts w:ascii="Arial" w:hAnsi="Arial" w:cs="Arial"/>
          <w:b/>
          <w:bCs/>
          <w:i/>
          <w:iCs/>
          <w:sz w:val="20"/>
          <w:szCs w:val="20"/>
        </w:rPr>
        <w:t xml:space="preserve">SIM </w:t>
      </w:r>
    </w:p>
    <w:p w14:paraId="07E53B80" w14:textId="77777777" w:rsidR="00772CF3" w:rsidRDefault="00772CF3" w:rsidP="00772CF3">
      <w:pPr>
        <w:rPr>
          <w:rFonts w:ascii="Arial" w:hAnsi="Arial" w:cs="Arial"/>
          <w:b/>
          <w:bCs/>
          <w:color w:val="5B5B5F"/>
          <w:sz w:val="28"/>
          <w:szCs w:val="28"/>
        </w:rPr>
      </w:pPr>
    </w:p>
    <w:p w14:paraId="0028583F" w14:textId="77777777" w:rsidR="00772CF3" w:rsidRDefault="00772CF3" w:rsidP="00772CF3">
      <w:pPr>
        <w:rPr>
          <w:rFonts w:ascii="Arial" w:hAnsi="Arial" w:cs="Arial"/>
          <w:b/>
          <w:bCs/>
          <w:color w:val="5B5B5F"/>
          <w:sz w:val="28"/>
          <w:szCs w:val="28"/>
        </w:rPr>
        <w:sectPr w:rsidR="00772CF3" w:rsidSect="000C3E3E">
          <w:headerReference w:type="default" r:id="rId8"/>
          <w:footerReference w:type="default" r:id="rId9"/>
          <w:headerReference w:type="first" r:id="rId10"/>
          <w:pgSz w:w="11906" w:h="16838" w:code="9"/>
          <w:pgMar w:top="1418" w:right="1134" w:bottom="1418" w:left="1134" w:header="709" w:footer="709" w:gutter="0"/>
          <w:cols w:space="708"/>
          <w:titlePg/>
          <w:docGrid w:linePitch="360"/>
        </w:sectPr>
      </w:pPr>
    </w:p>
    <w:p w14:paraId="26CE2BF3" w14:textId="77777777" w:rsidR="00772CF3" w:rsidRDefault="00772CF3" w:rsidP="00772CF3">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4E78D28F" w14:textId="77777777" w:rsidR="00772CF3" w:rsidRPr="00051C1F" w:rsidRDefault="00772CF3" w:rsidP="00772CF3">
          <w:pPr>
            <w:pStyle w:val="CabealhodoSumrio"/>
            <w:rPr>
              <w:rFonts w:ascii="Arial" w:hAnsi="Arial" w:cs="Arial"/>
              <w:color w:val="auto"/>
              <w:sz w:val="22"/>
              <w:szCs w:val="22"/>
            </w:rPr>
          </w:pPr>
          <w:r w:rsidRPr="00051C1F">
            <w:rPr>
              <w:rFonts w:ascii="Arial" w:hAnsi="Arial" w:cs="Arial"/>
              <w:color w:val="auto"/>
              <w:sz w:val="22"/>
              <w:szCs w:val="22"/>
            </w:rPr>
            <w:t>Sumário</w:t>
          </w:r>
        </w:p>
        <w:p w14:paraId="0C32928A" w14:textId="77777777" w:rsidR="00772CF3" w:rsidRPr="006E1990" w:rsidRDefault="00772CF3" w:rsidP="00772CF3">
          <w:pPr>
            <w:rPr>
              <w:rFonts w:ascii="Arial" w:hAnsi="Arial" w:cs="Arial"/>
            </w:rPr>
          </w:pPr>
        </w:p>
        <w:p w14:paraId="0B2C82C4" w14:textId="77777777" w:rsidR="00772CF3" w:rsidRDefault="00772CF3" w:rsidP="00772CF3">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Pr="00D267FD">
              <w:rPr>
                <w:rStyle w:val="Hyperlink"/>
                <w:rFonts w:eastAsiaTheme="minorEastAsia"/>
                <w:noProof/>
                <w:lang w:eastAsia="en-US"/>
              </w:rPr>
              <w:t>1.</w:t>
            </w:r>
            <w:r>
              <w:rPr>
                <w:rFonts w:asciiTheme="minorHAnsi" w:eastAsiaTheme="minorEastAsia" w:hAnsiTheme="minorHAnsi" w:cstheme="minorBidi"/>
                <w:noProof/>
                <w:sz w:val="22"/>
                <w:szCs w:val="22"/>
              </w:rPr>
              <w:tab/>
            </w:r>
            <w:r w:rsidRPr="00D267FD">
              <w:rPr>
                <w:rStyle w:val="Hyperlink"/>
                <w:rFonts w:eastAsiaTheme="minorEastAsia"/>
                <w:noProof/>
                <w:lang w:eastAsia="en-US"/>
              </w:rPr>
              <w:t>DO OBJETO</w:t>
            </w:r>
            <w:r>
              <w:rPr>
                <w:noProof/>
                <w:webHidden/>
              </w:rPr>
              <w:tab/>
            </w:r>
            <w:r>
              <w:rPr>
                <w:noProof/>
                <w:webHidden/>
              </w:rPr>
              <w:fldChar w:fldCharType="begin"/>
            </w:r>
            <w:r>
              <w:rPr>
                <w:noProof/>
                <w:webHidden/>
              </w:rPr>
              <w:instrText xml:space="preserve"> PAGEREF _Toc135469223 \h </w:instrText>
            </w:r>
            <w:r>
              <w:rPr>
                <w:noProof/>
                <w:webHidden/>
              </w:rPr>
            </w:r>
            <w:r>
              <w:rPr>
                <w:noProof/>
                <w:webHidden/>
              </w:rPr>
              <w:fldChar w:fldCharType="separate"/>
            </w:r>
            <w:r>
              <w:rPr>
                <w:noProof/>
                <w:webHidden/>
              </w:rPr>
              <w:t>3</w:t>
            </w:r>
            <w:r>
              <w:rPr>
                <w:noProof/>
                <w:webHidden/>
              </w:rPr>
              <w:fldChar w:fldCharType="end"/>
            </w:r>
          </w:hyperlink>
        </w:p>
        <w:p w14:paraId="45A14962" w14:textId="77777777" w:rsidR="00772CF3" w:rsidRPr="002D0432" w:rsidRDefault="000E142A" w:rsidP="00772CF3">
          <w:pPr>
            <w:pStyle w:val="Sumrio1"/>
            <w:rPr>
              <w:rFonts w:asciiTheme="minorHAnsi" w:eastAsiaTheme="minorEastAsia" w:hAnsiTheme="minorHAnsi" w:cstheme="minorBidi"/>
              <w:noProof/>
              <w:sz w:val="22"/>
              <w:szCs w:val="22"/>
            </w:rPr>
          </w:pPr>
          <w:hyperlink w:anchor="_Toc135469224" w:history="1">
            <w:r w:rsidR="00772CF3" w:rsidRPr="003D3EF9">
              <w:rPr>
                <w:rStyle w:val="Hyperlink"/>
                <w:rFonts w:eastAsiaTheme="minorEastAsia"/>
                <w:noProof/>
              </w:rPr>
              <w:t>2.</w:t>
            </w:r>
            <w:r w:rsidR="00772CF3" w:rsidRPr="002D0432">
              <w:rPr>
                <w:rFonts w:asciiTheme="minorHAnsi" w:eastAsiaTheme="minorEastAsia" w:hAnsiTheme="minorHAnsi" w:cstheme="minorBidi"/>
                <w:noProof/>
                <w:sz w:val="22"/>
                <w:szCs w:val="22"/>
              </w:rPr>
              <w:tab/>
            </w:r>
            <w:r w:rsidR="00772CF3" w:rsidRPr="003D3EF9">
              <w:rPr>
                <w:rStyle w:val="Hyperlink"/>
                <w:rFonts w:eastAsiaTheme="minorEastAsia"/>
                <w:noProof/>
              </w:rPr>
              <w:t xml:space="preserve">DO REGISTRO DE PREÇOS </w:t>
            </w:r>
            <w:r w:rsidR="00772CF3" w:rsidRPr="002D0432">
              <w:rPr>
                <w:noProof/>
                <w:webHidden/>
              </w:rPr>
              <w:tab/>
            </w:r>
            <w:r w:rsidR="00772CF3" w:rsidRPr="002D0432">
              <w:rPr>
                <w:noProof/>
                <w:webHidden/>
              </w:rPr>
              <w:fldChar w:fldCharType="begin"/>
            </w:r>
            <w:r w:rsidR="00772CF3" w:rsidRPr="002D0432">
              <w:rPr>
                <w:noProof/>
                <w:webHidden/>
              </w:rPr>
              <w:instrText xml:space="preserve"> PAGEREF _Toc135469224 \h </w:instrText>
            </w:r>
            <w:r w:rsidR="00772CF3" w:rsidRPr="002D0432">
              <w:rPr>
                <w:noProof/>
                <w:webHidden/>
              </w:rPr>
            </w:r>
            <w:r w:rsidR="00772CF3" w:rsidRPr="002D0432">
              <w:rPr>
                <w:noProof/>
                <w:webHidden/>
              </w:rPr>
              <w:fldChar w:fldCharType="separate"/>
            </w:r>
            <w:r w:rsidR="00772CF3">
              <w:rPr>
                <w:noProof/>
                <w:webHidden/>
              </w:rPr>
              <w:t>3</w:t>
            </w:r>
            <w:r w:rsidR="00772CF3" w:rsidRPr="002D0432">
              <w:rPr>
                <w:noProof/>
                <w:webHidden/>
              </w:rPr>
              <w:fldChar w:fldCharType="end"/>
            </w:r>
          </w:hyperlink>
        </w:p>
        <w:p w14:paraId="57890692" w14:textId="77777777" w:rsidR="00772CF3" w:rsidRDefault="000E142A" w:rsidP="00772CF3">
          <w:pPr>
            <w:pStyle w:val="Sumrio1"/>
            <w:rPr>
              <w:rFonts w:asciiTheme="minorHAnsi" w:eastAsiaTheme="minorEastAsia" w:hAnsiTheme="minorHAnsi" w:cstheme="minorBidi"/>
              <w:noProof/>
              <w:sz w:val="22"/>
              <w:szCs w:val="22"/>
            </w:rPr>
          </w:pPr>
          <w:hyperlink w:anchor="_Toc135469225" w:history="1">
            <w:r w:rsidR="00772CF3" w:rsidRPr="002D0432">
              <w:rPr>
                <w:rStyle w:val="Hyperlink"/>
                <w:rFonts w:eastAsiaTheme="minorEastAsia"/>
                <w:noProof/>
              </w:rPr>
              <w:t>3.</w:t>
            </w:r>
            <w:r w:rsidR="00772CF3" w:rsidRPr="002D0432">
              <w:rPr>
                <w:rFonts w:asciiTheme="minorHAnsi" w:eastAsiaTheme="minorEastAsia" w:hAnsiTheme="minorHAnsi" w:cstheme="minorBidi"/>
                <w:noProof/>
                <w:sz w:val="22"/>
                <w:szCs w:val="22"/>
              </w:rPr>
              <w:tab/>
            </w:r>
            <w:r w:rsidR="00772CF3" w:rsidRPr="002D0432">
              <w:rPr>
                <w:rStyle w:val="Hyperlink"/>
                <w:rFonts w:eastAsiaTheme="minorEastAsia"/>
                <w:noProof/>
              </w:rPr>
              <w:t>DA PARTICIPAÇÃO NA LICITAÇÃO</w:t>
            </w:r>
            <w:r w:rsidR="00772CF3" w:rsidRPr="002D0432">
              <w:rPr>
                <w:noProof/>
                <w:webHidden/>
              </w:rPr>
              <w:tab/>
            </w:r>
            <w:r w:rsidR="00772CF3" w:rsidRPr="002D0432">
              <w:rPr>
                <w:noProof/>
                <w:webHidden/>
              </w:rPr>
              <w:fldChar w:fldCharType="begin"/>
            </w:r>
            <w:r w:rsidR="00772CF3" w:rsidRPr="002D0432">
              <w:rPr>
                <w:noProof/>
                <w:webHidden/>
              </w:rPr>
              <w:instrText xml:space="preserve"> PAGEREF _Toc135469225 \h </w:instrText>
            </w:r>
            <w:r w:rsidR="00772CF3" w:rsidRPr="002D0432">
              <w:rPr>
                <w:noProof/>
                <w:webHidden/>
              </w:rPr>
            </w:r>
            <w:r w:rsidR="00772CF3" w:rsidRPr="002D0432">
              <w:rPr>
                <w:noProof/>
                <w:webHidden/>
              </w:rPr>
              <w:fldChar w:fldCharType="separate"/>
            </w:r>
            <w:r w:rsidR="00772CF3">
              <w:rPr>
                <w:noProof/>
                <w:webHidden/>
              </w:rPr>
              <w:t>4</w:t>
            </w:r>
            <w:r w:rsidR="00772CF3" w:rsidRPr="002D0432">
              <w:rPr>
                <w:noProof/>
                <w:webHidden/>
              </w:rPr>
              <w:fldChar w:fldCharType="end"/>
            </w:r>
          </w:hyperlink>
        </w:p>
        <w:p w14:paraId="3ECE044D" w14:textId="77777777" w:rsidR="00772CF3" w:rsidRDefault="000E142A" w:rsidP="00772CF3">
          <w:pPr>
            <w:pStyle w:val="Sumrio1"/>
            <w:rPr>
              <w:rFonts w:asciiTheme="minorHAnsi" w:eastAsiaTheme="minorEastAsia" w:hAnsiTheme="minorHAnsi" w:cstheme="minorBidi"/>
              <w:noProof/>
              <w:sz w:val="22"/>
              <w:szCs w:val="22"/>
            </w:rPr>
          </w:pPr>
          <w:hyperlink w:anchor="_Toc135469226" w:history="1">
            <w:r w:rsidR="00772CF3" w:rsidRPr="00D267FD">
              <w:rPr>
                <w:rStyle w:val="Hyperlink"/>
                <w:rFonts w:eastAsiaTheme="minorEastAsia"/>
                <w:noProof/>
              </w:rPr>
              <w:t>4.</w:t>
            </w:r>
            <w:r w:rsidR="00772CF3">
              <w:rPr>
                <w:rFonts w:asciiTheme="minorHAnsi" w:eastAsiaTheme="minorEastAsia" w:hAnsiTheme="minorHAnsi" w:cstheme="minorBidi"/>
                <w:noProof/>
                <w:sz w:val="22"/>
                <w:szCs w:val="22"/>
              </w:rPr>
              <w:tab/>
            </w:r>
            <w:r w:rsidR="00772CF3" w:rsidRPr="00D267FD">
              <w:rPr>
                <w:rStyle w:val="Hyperlink"/>
                <w:rFonts w:eastAsiaTheme="minorEastAsia"/>
                <w:noProof/>
              </w:rPr>
              <w:t>DA APRESENTAÇÃO DA PROPOSTA E DOS DOCUMENTOS DE HABILITAÇÃO</w:t>
            </w:r>
            <w:r w:rsidR="00772CF3">
              <w:rPr>
                <w:noProof/>
                <w:webHidden/>
              </w:rPr>
              <w:tab/>
            </w:r>
            <w:r w:rsidR="00772CF3">
              <w:rPr>
                <w:noProof/>
                <w:webHidden/>
              </w:rPr>
              <w:fldChar w:fldCharType="begin"/>
            </w:r>
            <w:r w:rsidR="00772CF3">
              <w:rPr>
                <w:noProof/>
                <w:webHidden/>
              </w:rPr>
              <w:instrText xml:space="preserve"> PAGEREF _Toc135469226 \h </w:instrText>
            </w:r>
            <w:r w:rsidR="00772CF3">
              <w:rPr>
                <w:noProof/>
                <w:webHidden/>
              </w:rPr>
            </w:r>
            <w:r w:rsidR="00772CF3">
              <w:rPr>
                <w:noProof/>
                <w:webHidden/>
              </w:rPr>
              <w:fldChar w:fldCharType="separate"/>
            </w:r>
            <w:r w:rsidR="00772CF3">
              <w:rPr>
                <w:noProof/>
                <w:webHidden/>
              </w:rPr>
              <w:t>6</w:t>
            </w:r>
            <w:r w:rsidR="00772CF3">
              <w:rPr>
                <w:noProof/>
                <w:webHidden/>
              </w:rPr>
              <w:fldChar w:fldCharType="end"/>
            </w:r>
          </w:hyperlink>
        </w:p>
        <w:p w14:paraId="0087E215" w14:textId="77777777" w:rsidR="00772CF3" w:rsidRDefault="000E142A" w:rsidP="00772CF3">
          <w:pPr>
            <w:pStyle w:val="Sumrio1"/>
            <w:rPr>
              <w:rFonts w:asciiTheme="minorHAnsi" w:eastAsiaTheme="minorEastAsia" w:hAnsiTheme="minorHAnsi" w:cstheme="minorBidi"/>
              <w:noProof/>
              <w:sz w:val="22"/>
              <w:szCs w:val="22"/>
            </w:rPr>
          </w:pPr>
          <w:hyperlink w:anchor="_Toc135469227" w:history="1">
            <w:r w:rsidR="00772CF3" w:rsidRPr="00D267FD">
              <w:rPr>
                <w:rStyle w:val="Hyperlink"/>
                <w:rFonts w:eastAsiaTheme="minorEastAsia"/>
                <w:noProof/>
              </w:rPr>
              <w:t>5.</w:t>
            </w:r>
            <w:r w:rsidR="00772CF3">
              <w:rPr>
                <w:rFonts w:asciiTheme="minorHAnsi" w:eastAsiaTheme="minorEastAsia" w:hAnsiTheme="minorHAnsi" w:cstheme="minorBidi"/>
                <w:noProof/>
                <w:sz w:val="22"/>
                <w:szCs w:val="22"/>
              </w:rPr>
              <w:tab/>
            </w:r>
            <w:r w:rsidR="00772CF3" w:rsidRPr="00D267FD">
              <w:rPr>
                <w:rStyle w:val="Hyperlink"/>
                <w:rFonts w:eastAsiaTheme="minorEastAsia"/>
                <w:noProof/>
              </w:rPr>
              <w:t>DO PREENCHIMENTO DA PROPOSTA</w:t>
            </w:r>
            <w:r w:rsidR="00772CF3">
              <w:rPr>
                <w:noProof/>
                <w:webHidden/>
              </w:rPr>
              <w:tab/>
            </w:r>
            <w:r w:rsidR="00772CF3">
              <w:rPr>
                <w:noProof/>
                <w:webHidden/>
              </w:rPr>
              <w:fldChar w:fldCharType="begin"/>
            </w:r>
            <w:r w:rsidR="00772CF3">
              <w:rPr>
                <w:noProof/>
                <w:webHidden/>
              </w:rPr>
              <w:instrText xml:space="preserve"> PAGEREF _Toc135469227 \h </w:instrText>
            </w:r>
            <w:r w:rsidR="00772CF3">
              <w:rPr>
                <w:noProof/>
                <w:webHidden/>
              </w:rPr>
            </w:r>
            <w:r w:rsidR="00772CF3">
              <w:rPr>
                <w:noProof/>
                <w:webHidden/>
              </w:rPr>
              <w:fldChar w:fldCharType="separate"/>
            </w:r>
            <w:r w:rsidR="00772CF3">
              <w:rPr>
                <w:noProof/>
                <w:webHidden/>
              </w:rPr>
              <w:t>7</w:t>
            </w:r>
            <w:r w:rsidR="00772CF3">
              <w:rPr>
                <w:noProof/>
                <w:webHidden/>
              </w:rPr>
              <w:fldChar w:fldCharType="end"/>
            </w:r>
          </w:hyperlink>
        </w:p>
        <w:p w14:paraId="77F8E683" w14:textId="77777777" w:rsidR="00772CF3" w:rsidRDefault="000E142A" w:rsidP="00772CF3">
          <w:pPr>
            <w:pStyle w:val="Sumrio1"/>
            <w:rPr>
              <w:rFonts w:asciiTheme="minorHAnsi" w:eastAsiaTheme="minorEastAsia" w:hAnsiTheme="minorHAnsi" w:cstheme="minorBidi"/>
              <w:noProof/>
              <w:sz w:val="22"/>
              <w:szCs w:val="22"/>
            </w:rPr>
          </w:pPr>
          <w:hyperlink w:anchor="_Toc135469228" w:history="1">
            <w:r w:rsidR="00772CF3" w:rsidRPr="00D267FD">
              <w:rPr>
                <w:rStyle w:val="Hyperlink"/>
                <w:rFonts w:eastAsiaTheme="minorEastAsia"/>
                <w:noProof/>
              </w:rPr>
              <w:t>6.</w:t>
            </w:r>
            <w:r w:rsidR="00772CF3">
              <w:rPr>
                <w:rFonts w:asciiTheme="minorHAnsi" w:eastAsiaTheme="minorEastAsia" w:hAnsiTheme="minorHAnsi" w:cstheme="minorBidi"/>
                <w:noProof/>
                <w:sz w:val="22"/>
                <w:szCs w:val="22"/>
              </w:rPr>
              <w:tab/>
            </w:r>
            <w:r w:rsidR="00772CF3" w:rsidRPr="00D267FD">
              <w:rPr>
                <w:rStyle w:val="Hyperlink"/>
                <w:rFonts w:eastAsiaTheme="minorEastAsia"/>
                <w:noProof/>
              </w:rPr>
              <w:t>DA ABERTURA DA SESSÃO, CLASSIFICAÇÃO DAS PROPOSTAS E FORMULAÇÃO DE LANCES</w:t>
            </w:r>
            <w:r w:rsidR="00772CF3">
              <w:rPr>
                <w:noProof/>
                <w:webHidden/>
              </w:rPr>
              <w:tab/>
            </w:r>
            <w:r w:rsidR="00772CF3">
              <w:rPr>
                <w:noProof/>
                <w:webHidden/>
              </w:rPr>
              <w:fldChar w:fldCharType="begin"/>
            </w:r>
            <w:r w:rsidR="00772CF3">
              <w:rPr>
                <w:noProof/>
                <w:webHidden/>
              </w:rPr>
              <w:instrText xml:space="preserve"> PAGEREF _Toc135469228 \h </w:instrText>
            </w:r>
            <w:r w:rsidR="00772CF3">
              <w:rPr>
                <w:noProof/>
                <w:webHidden/>
              </w:rPr>
            </w:r>
            <w:r w:rsidR="00772CF3">
              <w:rPr>
                <w:noProof/>
                <w:webHidden/>
              </w:rPr>
              <w:fldChar w:fldCharType="separate"/>
            </w:r>
            <w:r w:rsidR="00772CF3">
              <w:rPr>
                <w:noProof/>
                <w:webHidden/>
              </w:rPr>
              <w:t>9</w:t>
            </w:r>
            <w:r w:rsidR="00772CF3">
              <w:rPr>
                <w:noProof/>
                <w:webHidden/>
              </w:rPr>
              <w:fldChar w:fldCharType="end"/>
            </w:r>
          </w:hyperlink>
        </w:p>
        <w:p w14:paraId="22B03A36" w14:textId="77777777" w:rsidR="00772CF3" w:rsidRDefault="000E142A" w:rsidP="00772CF3">
          <w:pPr>
            <w:pStyle w:val="Sumrio1"/>
            <w:rPr>
              <w:rFonts w:asciiTheme="minorHAnsi" w:eastAsiaTheme="minorEastAsia" w:hAnsiTheme="minorHAnsi" w:cstheme="minorBidi"/>
              <w:noProof/>
              <w:sz w:val="22"/>
              <w:szCs w:val="22"/>
            </w:rPr>
          </w:pPr>
          <w:hyperlink w:anchor="_Toc135469229" w:history="1">
            <w:r w:rsidR="00772CF3" w:rsidRPr="00D267FD">
              <w:rPr>
                <w:rStyle w:val="Hyperlink"/>
                <w:rFonts w:eastAsiaTheme="minorEastAsia"/>
                <w:noProof/>
              </w:rPr>
              <w:t>7.</w:t>
            </w:r>
            <w:r w:rsidR="00772CF3">
              <w:rPr>
                <w:rFonts w:asciiTheme="minorHAnsi" w:eastAsiaTheme="minorEastAsia" w:hAnsiTheme="minorHAnsi" w:cstheme="minorBidi"/>
                <w:noProof/>
                <w:sz w:val="22"/>
                <w:szCs w:val="22"/>
              </w:rPr>
              <w:tab/>
            </w:r>
            <w:r w:rsidR="00772CF3" w:rsidRPr="00D267FD">
              <w:rPr>
                <w:rStyle w:val="Hyperlink"/>
                <w:rFonts w:eastAsiaTheme="minorEastAsia"/>
                <w:noProof/>
              </w:rPr>
              <w:t>DA FASE DE JULGAMENTO</w:t>
            </w:r>
            <w:r w:rsidR="00772CF3">
              <w:rPr>
                <w:noProof/>
                <w:webHidden/>
              </w:rPr>
              <w:tab/>
            </w:r>
            <w:r w:rsidR="00772CF3">
              <w:rPr>
                <w:noProof/>
                <w:webHidden/>
              </w:rPr>
              <w:fldChar w:fldCharType="begin"/>
            </w:r>
            <w:r w:rsidR="00772CF3">
              <w:rPr>
                <w:noProof/>
                <w:webHidden/>
              </w:rPr>
              <w:instrText xml:space="preserve"> PAGEREF _Toc135469229 \h </w:instrText>
            </w:r>
            <w:r w:rsidR="00772CF3">
              <w:rPr>
                <w:noProof/>
                <w:webHidden/>
              </w:rPr>
            </w:r>
            <w:r w:rsidR="00772CF3">
              <w:rPr>
                <w:noProof/>
                <w:webHidden/>
              </w:rPr>
              <w:fldChar w:fldCharType="separate"/>
            </w:r>
            <w:r w:rsidR="00772CF3">
              <w:rPr>
                <w:noProof/>
                <w:webHidden/>
              </w:rPr>
              <w:t>13</w:t>
            </w:r>
            <w:r w:rsidR="00772CF3">
              <w:rPr>
                <w:noProof/>
                <w:webHidden/>
              </w:rPr>
              <w:fldChar w:fldCharType="end"/>
            </w:r>
          </w:hyperlink>
        </w:p>
        <w:p w14:paraId="5DB5E9FB" w14:textId="77777777" w:rsidR="00772CF3" w:rsidRDefault="000E142A" w:rsidP="00772CF3">
          <w:pPr>
            <w:pStyle w:val="Sumrio1"/>
            <w:rPr>
              <w:rFonts w:asciiTheme="minorHAnsi" w:eastAsiaTheme="minorEastAsia" w:hAnsiTheme="minorHAnsi" w:cstheme="minorBidi"/>
              <w:noProof/>
              <w:sz w:val="22"/>
              <w:szCs w:val="22"/>
            </w:rPr>
          </w:pPr>
          <w:hyperlink w:anchor="_Toc135469230" w:history="1">
            <w:r w:rsidR="00772CF3" w:rsidRPr="00D267FD">
              <w:rPr>
                <w:rStyle w:val="Hyperlink"/>
                <w:rFonts w:eastAsiaTheme="minorEastAsia"/>
                <w:noProof/>
              </w:rPr>
              <w:t>8.</w:t>
            </w:r>
            <w:r w:rsidR="00772CF3">
              <w:rPr>
                <w:rFonts w:asciiTheme="minorHAnsi" w:eastAsiaTheme="minorEastAsia" w:hAnsiTheme="minorHAnsi" w:cstheme="minorBidi"/>
                <w:noProof/>
                <w:sz w:val="22"/>
                <w:szCs w:val="22"/>
              </w:rPr>
              <w:tab/>
            </w:r>
            <w:r w:rsidR="00772CF3" w:rsidRPr="00D267FD">
              <w:rPr>
                <w:rStyle w:val="Hyperlink"/>
                <w:rFonts w:eastAsiaTheme="minorEastAsia"/>
                <w:noProof/>
              </w:rPr>
              <w:t>DA FASE DE HABILITAÇÃO</w:t>
            </w:r>
            <w:r w:rsidR="00772CF3">
              <w:rPr>
                <w:noProof/>
                <w:webHidden/>
              </w:rPr>
              <w:tab/>
            </w:r>
            <w:r w:rsidR="00772CF3">
              <w:rPr>
                <w:noProof/>
                <w:webHidden/>
              </w:rPr>
              <w:fldChar w:fldCharType="begin"/>
            </w:r>
            <w:r w:rsidR="00772CF3">
              <w:rPr>
                <w:noProof/>
                <w:webHidden/>
              </w:rPr>
              <w:instrText xml:space="preserve"> PAGEREF _Toc135469230 \h </w:instrText>
            </w:r>
            <w:r w:rsidR="00772CF3">
              <w:rPr>
                <w:noProof/>
                <w:webHidden/>
              </w:rPr>
            </w:r>
            <w:r w:rsidR="00772CF3">
              <w:rPr>
                <w:noProof/>
                <w:webHidden/>
              </w:rPr>
              <w:fldChar w:fldCharType="separate"/>
            </w:r>
            <w:r w:rsidR="00772CF3">
              <w:rPr>
                <w:noProof/>
                <w:webHidden/>
              </w:rPr>
              <w:t>17</w:t>
            </w:r>
            <w:r w:rsidR="00772CF3">
              <w:rPr>
                <w:noProof/>
                <w:webHidden/>
              </w:rPr>
              <w:fldChar w:fldCharType="end"/>
            </w:r>
          </w:hyperlink>
        </w:p>
        <w:p w14:paraId="26DE1D26" w14:textId="77777777" w:rsidR="00772CF3" w:rsidRPr="002D0432" w:rsidRDefault="000E142A" w:rsidP="00772CF3">
          <w:pPr>
            <w:pStyle w:val="Sumrio1"/>
            <w:rPr>
              <w:rFonts w:asciiTheme="minorHAnsi" w:eastAsiaTheme="minorEastAsia" w:hAnsiTheme="minorHAnsi" w:cstheme="minorBidi"/>
              <w:noProof/>
              <w:sz w:val="22"/>
              <w:szCs w:val="22"/>
            </w:rPr>
          </w:pPr>
          <w:hyperlink w:anchor="_Toc135469231" w:history="1">
            <w:r w:rsidR="00772CF3" w:rsidRPr="003D3EF9">
              <w:rPr>
                <w:rStyle w:val="Hyperlink"/>
                <w:rFonts w:eastAsiaTheme="minorEastAsia"/>
                <w:noProof/>
              </w:rPr>
              <w:t>9.</w:t>
            </w:r>
            <w:r w:rsidR="00772CF3" w:rsidRPr="002D0432">
              <w:rPr>
                <w:rFonts w:asciiTheme="minorHAnsi" w:eastAsiaTheme="minorEastAsia" w:hAnsiTheme="minorHAnsi" w:cstheme="minorBidi"/>
                <w:noProof/>
                <w:sz w:val="22"/>
                <w:szCs w:val="22"/>
              </w:rPr>
              <w:tab/>
            </w:r>
            <w:r w:rsidR="00772CF3" w:rsidRPr="003D3EF9">
              <w:rPr>
                <w:rStyle w:val="Hyperlink"/>
                <w:rFonts w:eastAsiaTheme="minorEastAsia"/>
                <w:noProof/>
              </w:rPr>
              <w:t>DA ATA DE REGISTRO DE PREÇOS</w:t>
            </w:r>
            <w:r w:rsidR="00772CF3" w:rsidRPr="002D0432">
              <w:rPr>
                <w:noProof/>
                <w:webHidden/>
              </w:rPr>
              <w:tab/>
            </w:r>
            <w:r w:rsidR="00772CF3" w:rsidRPr="002D0432">
              <w:rPr>
                <w:noProof/>
                <w:webHidden/>
              </w:rPr>
              <w:fldChar w:fldCharType="begin"/>
            </w:r>
            <w:r w:rsidR="00772CF3" w:rsidRPr="002D0432">
              <w:rPr>
                <w:noProof/>
                <w:webHidden/>
              </w:rPr>
              <w:instrText xml:space="preserve"> PAGEREF _Toc135469231 \h </w:instrText>
            </w:r>
            <w:r w:rsidR="00772CF3" w:rsidRPr="002D0432">
              <w:rPr>
                <w:noProof/>
                <w:webHidden/>
              </w:rPr>
            </w:r>
            <w:r w:rsidR="00772CF3" w:rsidRPr="002D0432">
              <w:rPr>
                <w:noProof/>
                <w:webHidden/>
              </w:rPr>
              <w:fldChar w:fldCharType="separate"/>
            </w:r>
            <w:r w:rsidR="00772CF3">
              <w:rPr>
                <w:noProof/>
                <w:webHidden/>
              </w:rPr>
              <w:t>19</w:t>
            </w:r>
            <w:r w:rsidR="00772CF3" w:rsidRPr="002D0432">
              <w:rPr>
                <w:noProof/>
                <w:webHidden/>
              </w:rPr>
              <w:fldChar w:fldCharType="end"/>
            </w:r>
          </w:hyperlink>
        </w:p>
        <w:p w14:paraId="321101EA" w14:textId="77777777" w:rsidR="00772CF3" w:rsidRDefault="000E142A" w:rsidP="00772CF3">
          <w:pPr>
            <w:pStyle w:val="Sumrio1"/>
            <w:rPr>
              <w:rFonts w:asciiTheme="minorHAnsi" w:eastAsiaTheme="minorEastAsia" w:hAnsiTheme="minorHAnsi" w:cstheme="minorBidi"/>
              <w:noProof/>
              <w:sz w:val="22"/>
              <w:szCs w:val="22"/>
            </w:rPr>
          </w:pPr>
          <w:hyperlink w:anchor="_Toc135469232" w:history="1">
            <w:r w:rsidR="00772CF3" w:rsidRPr="003D3EF9">
              <w:rPr>
                <w:rStyle w:val="Hyperlink"/>
                <w:rFonts w:eastAsiaTheme="minorEastAsia"/>
                <w:noProof/>
              </w:rPr>
              <w:t>10.</w:t>
            </w:r>
            <w:r w:rsidR="00772CF3" w:rsidRPr="002D0432">
              <w:rPr>
                <w:rFonts w:asciiTheme="minorHAnsi" w:eastAsiaTheme="minorEastAsia" w:hAnsiTheme="minorHAnsi" w:cstheme="minorBidi"/>
                <w:noProof/>
                <w:sz w:val="22"/>
                <w:szCs w:val="22"/>
              </w:rPr>
              <w:tab/>
            </w:r>
            <w:r w:rsidR="00772CF3" w:rsidRPr="003D3EF9">
              <w:rPr>
                <w:rStyle w:val="Hyperlink"/>
                <w:rFonts w:eastAsiaTheme="minorEastAsia"/>
                <w:noProof/>
              </w:rPr>
              <w:t>DA FORMAÇÃO DO CADASTRO DE RESERVA</w:t>
            </w:r>
            <w:r w:rsidR="00772CF3" w:rsidRPr="002D0432">
              <w:rPr>
                <w:noProof/>
                <w:webHidden/>
              </w:rPr>
              <w:tab/>
            </w:r>
            <w:r w:rsidR="00772CF3" w:rsidRPr="002D0432">
              <w:rPr>
                <w:noProof/>
                <w:webHidden/>
              </w:rPr>
              <w:fldChar w:fldCharType="begin"/>
            </w:r>
            <w:r w:rsidR="00772CF3" w:rsidRPr="002D0432">
              <w:rPr>
                <w:noProof/>
                <w:webHidden/>
              </w:rPr>
              <w:instrText xml:space="preserve"> PAGEREF _Toc135469232 \h </w:instrText>
            </w:r>
            <w:r w:rsidR="00772CF3" w:rsidRPr="002D0432">
              <w:rPr>
                <w:noProof/>
                <w:webHidden/>
              </w:rPr>
            </w:r>
            <w:r w:rsidR="00772CF3" w:rsidRPr="002D0432">
              <w:rPr>
                <w:noProof/>
                <w:webHidden/>
              </w:rPr>
              <w:fldChar w:fldCharType="separate"/>
            </w:r>
            <w:r w:rsidR="00772CF3">
              <w:rPr>
                <w:noProof/>
                <w:webHidden/>
              </w:rPr>
              <w:t>20</w:t>
            </w:r>
            <w:r w:rsidR="00772CF3" w:rsidRPr="002D0432">
              <w:rPr>
                <w:noProof/>
                <w:webHidden/>
              </w:rPr>
              <w:fldChar w:fldCharType="end"/>
            </w:r>
          </w:hyperlink>
        </w:p>
        <w:p w14:paraId="51832FF2" w14:textId="77777777" w:rsidR="00772CF3" w:rsidRDefault="000E142A" w:rsidP="00772CF3">
          <w:pPr>
            <w:pStyle w:val="Sumrio1"/>
            <w:rPr>
              <w:rFonts w:asciiTheme="minorHAnsi" w:eastAsiaTheme="minorEastAsia" w:hAnsiTheme="minorHAnsi" w:cstheme="minorBidi"/>
              <w:noProof/>
              <w:sz w:val="22"/>
              <w:szCs w:val="22"/>
            </w:rPr>
          </w:pPr>
          <w:hyperlink w:anchor="_Toc135469233" w:history="1">
            <w:r w:rsidR="00772CF3" w:rsidRPr="00D267FD">
              <w:rPr>
                <w:rStyle w:val="Hyperlink"/>
                <w:rFonts w:eastAsiaTheme="minorEastAsia"/>
                <w:noProof/>
              </w:rPr>
              <w:t>11.</w:t>
            </w:r>
            <w:r w:rsidR="00772CF3">
              <w:rPr>
                <w:rFonts w:asciiTheme="minorHAnsi" w:eastAsiaTheme="minorEastAsia" w:hAnsiTheme="minorHAnsi" w:cstheme="minorBidi"/>
                <w:noProof/>
                <w:sz w:val="22"/>
                <w:szCs w:val="22"/>
              </w:rPr>
              <w:tab/>
            </w:r>
            <w:r w:rsidR="00772CF3" w:rsidRPr="00D267FD">
              <w:rPr>
                <w:rStyle w:val="Hyperlink"/>
                <w:rFonts w:eastAsiaTheme="minorEastAsia"/>
                <w:noProof/>
              </w:rPr>
              <w:t>DOS RECURSOS</w:t>
            </w:r>
            <w:r w:rsidR="00772CF3">
              <w:rPr>
                <w:noProof/>
                <w:webHidden/>
              </w:rPr>
              <w:tab/>
            </w:r>
            <w:r w:rsidR="00772CF3">
              <w:rPr>
                <w:noProof/>
                <w:webHidden/>
              </w:rPr>
              <w:fldChar w:fldCharType="begin"/>
            </w:r>
            <w:r w:rsidR="00772CF3">
              <w:rPr>
                <w:noProof/>
                <w:webHidden/>
              </w:rPr>
              <w:instrText xml:space="preserve"> PAGEREF _Toc135469233 \h </w:instrText>
            </w:r>
            <w:r w:rsidR="00772CF3">
              <w:rPr>
                <w:noProof/>
                <w:webHidden/>
              </w:rPr>
            </w:r>
            <w:r w:rsidR="00772CF3">
              <w:rPr>
                <w:noProof/>
                <w:webHidden/>
              </w:rPr>
              <w:fldChar w:fldCharType="separate"/>
            </w:r>
            <w:r w:rsidR="00772CF3">
              <w:rPr>
                <w:noProof/>
                <w:webHidden/>
              </w:rPr>
              <w:t>21</w:t>
            </w:r>
            <w:r w:rsidR="00772CF3">
              <w:rPr>
                <w:noProof/>
                <w:webHidden/>
              </w:rPr>
              <w:fldChar w:fldCharType="end"/>
            </w:r>
          </w:hyperlink>
        </w:p>
        <w:p w14:paraId="30D32AC3" w14:textId="77777777" w:rsidR="00772CF3" w:rsidRDefault="000E142A" w:rsidP="00772CF3">
          <w:pPr>
            <w:pStyle w:val="Sumrio1"/>
            <w:rPr>
              <w:rFonts w:asciiTheme="minorHAnsi" w:eastAsiaTheme="minorEastAsia" w:hAnsiTheme="minorHAnsi" w:cstheme="minorBidi"/>
              <w:noProof/>
              <w:sz w:val="22"/>
              <w:szCs w:val="22"/>
            </w:rPr>
          </w:pPr>
          <w:hyperlink w:anchor="_Toc135469234" w:history="1">
            <w:r w:rsidR="00772CF3" w:rsidRPr="00D267FD">
              <w:rPr>
                <w:rStyle w:val="Hyperlink"/>
                <w:rFonts w:eastAsiaTheme="minorEastAsia"/>
                <w:noProof/>
              </w:rPr>
              <w:t>12.</w:t>
            </w:r>
            <w:r w:rsidR="00772CF3">
              <w:rPr>
                <w:rFonts w:asciiTheme="minorHAnsi" w:eastAsiaTheme="minorEastAsia" w:hAnsiTheme="minorHAnsi" w:cstheme="minorBidi"/>
                <w:noProof/>
                <w:sz w:val="22"/>
                <w:szCs w:val="22"/>
              </w:rPr>
              <w:tab/>
            </w:r>
            <w:r w:rsidR="00772CF3" w:rsidRPr="00D267FD">
              <w:rPr>
                <w:rStyle w:val="Hyperlink"/>
                <w:rFonts w:eastAsiaTheme="minorEastAsia"/>
                <w:noProof/>
              </w:rPr>
              <w:t>DAS INFRAÇÕES ADMINISTRATIVAS E SANÇÕES</w:t>
            </w:r>
            <w:r w:rsidR="00772CF3">
              <w:rPr>
                <w:noProof/>
                <w:webHidden/>
              </w:rPr>
              <w:tab/>
            </w:r>
            <w:r w:rsidR="00772CF3">
              <w:rPr>
                <w:noProof/>
                <w:webHidden/>
              </w:rPr>
              <w:fldChar w:fldCharType="begin"/>
            </w:r>
            <w:r w:rsidR="00772CF3">
              <w:rPr>
                <w:noProof/>
                <w:webHidden/>
              </w:rPr>
              <w:instrText xml:space="preserve"> PAGEREF _Toc135469234 \h </w:instrText>
            </w:r>
            <w:r w:rsidR="00772CF3">
              <w:rPr>
                <w:noProof/>
                <w:webHidden/>
              </w:rPr>
            </w:r>
            <w:r w:rsidR="00772CF3">
              <w:rPr>
                <w:noProof/>
                <w:webHidden/>
              </w:rPr>
              <w:fldChar w:fldCharType="separate"/>
            </w:r>
            <w:r w:rsidR="00772CF3">
              <w:rPr>
                <w:noProof/>
                <w:webHidden/>
              </w:rPr>
              <w:t>21</w:t>
            </w:r>
            <w:r w:rsidR="00772CF3">
              <w:rPr>
                <w:noProof/>
                <w:webHidden/>
              </w:rPr>
              <w:fldChar w:fldCharType="end"/>
            </w:r>
          </w:hyperlink>
        </w:p>
        <w:p w14:paraId="301C3822" w14:textId="77777777" w:rsidR="00772CF3" w:rsidRDefault="000E142A" w:rsidP="00772CF3">
          <w:pPr>
            <w:pStyle w:val="Sumrio1"/>
            <w:rPr>
              <w:rFonts w:asciiTheme="minorHAnsi" w:eastAsiaTheme="minorEastAsia" w:hAnsiTheme="minorHAnsi" w:cstheme="minorBidi"/>
              <w:noProof/>
              <w:sz w:val="22"/>
              <w:szCs w:val="22"/>
            </w:rPr>
          </w:pPr>
          <w:hyperlink w:anchor="_Toc135469235" w:history="1">
            <w:r w:rsidR="00772CF3" w:rsidRPr="00D267FD">
              <w:rPr>
                <w:rStyle w:val="Hyperlink"/>
                <w:rFonts w:eastAsiaTheme="minorEastAsia"/>
                <w:noProof/>
              </w:rPr>
              <w:t>13.</w:t>
            </w:r>
            <w:r w:rsidR="00772CF3">
              <w:rPr>
                <w:rFonts w:asciiTheme="minorHAnsi" w:eastAsiaTheme="minorEastAsia" w:hAnsiTheme="minorHAnsi" w:cstheme="minorBidi"/>
                <w:noProof/>
                <w:sz w:val="22"/>
                <w:szCs w:val="22"/>
              </w:rPr>
              <w:tab/>
            </w:r>
            <w:r w:rsidR="00772CF3" w:rsidRPr="00D267FD">
              <w:rPr>
                <w:rStyle w:val="Hyperlink"/>
                <w:rFonts w:eastAsiaTheme="minorEastAsia"/>
                <w:noProof/>
              </w:rPr>
              <w:t>DA IMPUGNAÇÃO AO EDITAL E DO PEDIDO DE ESCLARECIMENTO</w:t>
            </w:r>
            <w:r w:rsidR="00772CF3">
              <w:rPr>
                <w:noProof/>
                <w:webHidden/>
              </w:rPr>
              <w:tab/>
            </w:r>
            <w:r w:rsidR="00772CF3">
              <w:rPr>
                <w:noProof/>
                <w:webHidden/>
              </w:rPr>
              <w:fldChar w:fldCharType="begin"/>
            </w:r>
            <w:r w:rsidR="00772CF3">
              <w:rPr>
                <w:noProof/>
                <w:webHidden/>
              </w:rPr>
              <w:instrText xml:space="preserve"> PAGEREF _Toc135469235 \h </w:instrText>
            </w:r>
            <w:r w:rsidR="00772CF3">
              <w:rPr>
                <w:noProof/>
                <w:webHidden/>
              </w:rPr>
            </w:r>
            <w:r w:rsidR="00772CF3">
              <w:rPr>
                <w:noProof/>
                <w:webHidden/>
              </w:rPr>
              <w:fldChar w:fldCharType="separate"/>
            </w:r>
            <w:r w:rsidR="00772CF3">
              <w:rPr>
                <w:noProof/>
                <w:webHidden/>
              </w:rPr>
              <w:t>25</w:t>
            </w:r>
            <w:r w:rsidR="00772CF3">
              <w:rPr>
                <w:noProof/>
                <w:webHidden/>
              </w:rPr>
              <w:fldChar w:fldCharType="end"/>
            </w:r>
          </w:hyperlink>
        </w:p>
        <w:p w14:paraId="45A23A28" w14:textId="77777777" w:rsidR="00772CF3" w:rsidRDefault="000E142A" w:rsidP="00772CF3">
          <w:pPr>
            <w:pStyle w:val="Sumrio1"/>
            <w:rPr>
              <w:rFonts w:asciiTheme="minorHAnsi" w:eastAsiaTheme="minorEastAsia" w:hAnsiTheme="minorHAnsi" w:cstheme="minorBidi"/>
              <w:noProof/>
              <w:sz w:val="22"/>
              <w:szCs w:val="22"/>
            </w:rPr>
          </w:pPr>
          <w:hyperlink w:anchor="_Toc135469236" w:history="1">
            <w:r w:rsidR="00772CF3" w:rsidRPr="00D267FD">
              <w:rPr>
                <w:rStyle w:val="Hyperlink"/>
                <w:rFonts w:eastAsiaTheme="minorEastAsia"/>
                <w:noProof/>
              </w:rPr>
              <w:t>14.</w:t>
            </w:r>
            <w:r w:rsidR="00772CF3">
              <w:rPr>
                <w:rFonts w:asciiTheme="minorHAnsi" w:eastAsiaTheme="minorEastAsia" w:hAnsiTheme="minorHAnsi" w:cstheme="minorBidi"/>
                <w:noProof/>
                <w:sz w:val="22"/>
                <w:szCs w:val="22"/>
              </w:rPr>
              <w:tab/>
            </w:r>
            <w:r w:rsidR="00772CF3" w:rsidRPr="00D267FD">
              <w:rPr>
                <w:rStyle w:val="Hyperlink"/>
                <w:rFonts w:eastAsiaTheme="minorEastAsia"/>
                <w:noProof/>
              </w:rPr>
              <w:t>DAS DISPOSIÇÕES GERAIS</w:t>
            </w:r>
            <w:r w:rsidR="00772CF3">
              <w:rPr>
                <w:noProof/>
                <w:webHidden/>
              </w:rPr>
              <w:tab/>
            </w:r>
            <w:r w:rsidR="00772CF3">
              <w:rPr>
                <w:noProof/>
                <w:webHidden/>
              </w:rPr>
              <w:fldChar w:fldCharType="begin"/>
            </w:r>
            <w:r w:rsidR="00772CF3">
              <w:rPr>
                <w:noProof/>
                <w:webHidden/>
              </w:rPr>
              <w:instrText xml:space="preserve"> PAGEREF _Toc135469236 \h </w:instrText>
            </w:r>
            <w:r w:rsidR="00772CF3">
              <w:rPr>
                <w:noProof/>
                <w:webHidden/>
              </w:rPr>
            </w:r>
            <w:r w:rsidR="00772CF3">
              <w:rPr>
                <w:noProof/>
                <w:webHidden/>
              </w:rPr>
              <w:fldChar w:fldCharType="separate"/>
            </w:r>
            <w:r w:rsidR="00772CF3">
              <w:rPr>
                <w:noProof/>
                <w:webHidden/>
              </w:rPr>
              <w:t>25</w:t>
            </w:r>
            <w:r w:rsidR="00772CF3">
              <w:rPr>
                <w:noProof/>
                <w:webHidden/>
              </w:rPr>
              <w:fldChar w:fldCharType="end"/>
            </w:r>
          </w:hyperlink>
        </w:p>
        <w:p w14:paraId="7B9DE725" w14:textId="77777777" w:rsidR="00772CF3" w:rsidRDefault="00772CF3" w:rsidP="00772CF3">
          <w:pPr>
            <w:rPr>
              <w:rFonts w:ascii="Arial" w:hAnsi="Arial" w:cs="Arial"/>
              <w:b/>
              <w:bCs/>
              <w:sz w:val="22"/>
              <w:szCs w:val="22"/>
            </w:rPr>
          </w:pPr>
          <w:r w:rsidRPr="006E1990">
            <w:rPr>
              <w:rFonts w:ascii="Arial" w:hAnsi="Arial" w:cs="Arial"/>
              <w:b/>
              <w:bCs/>
              <w:sz w:val="22"/>
              <w:szCs w:val="22"/>
            </w:rPr>
            <w:fldChar w:fldCharType="end"/>
          </w:r>
        </w:p>
      </w:sdtContent>
    </w:sdt>
    <w:p w14:paraId="73B975BE" w14:textId="77777777" w:rsidR="00772CF3" w:rsidRDefault="00772CF3" w:rsidP="00772CF3">
      <w:pPr>
        <w:rPr>
          <w:rFonts w:ascii="Arial" w:hAnsi="Arial" w:cs="Arial"/>
          <w:b/>
          <w:bCs/>
          <w:sz w:val="22"/>
          <w:szCs w:val="22"/>
        </w:rPr>
      </w:pPr>
    </w:p>
    <w:p w14:paraId="2CE6EB3E" w14:textId="77777777" w:rsidR="00772CF3" w:rsidRDefault="00772CF3" w:rsidP="00772CF3">
      <w:pPr>
        <w:rPr>
          <w:rFonts w:ascii="Arial" w:hAnsi="Arial" w:cs="Arial"/>
          <w:b/>
          <w:bCs/>
          <w:sz w:val="22"/>
          <w:szCs w:val="22"/>
        </w:rPr>
        <w:sectPr w:rsidR="00772CF3" w:rsidSect="000C3E3E">
          <w:headerReference w:type="first" r:id="rId11"/>
          <w:footerReference w:type="first" r:id="rId12"/>
          <w:pgSz w:w="11906" w:h="16838" w:code="9"/>
          <w:pgMar w:top="1418" w:right="1134" w:bottom="1418" w:left="1134" w:header="709" w:footer="709" w:gutter="0"/>
          <w:cols w:space="708"/>
          <w:titlePg/>
          <w:docGrid w:linePitch="360"/>
        </w:sectPr>
      </w:pPr>
    </w:p>
    <w:p w14:paraId="31DB6EAF" w14:textId="77777777" w:rsidR="00772CF3" w:rsidRDefault="00772CF3" w:rsidP="00772CF3">
      <w:pPr>
        <w:rPr>
          <w:rFonts w:ascii="Arial" w:hAnsi="Arial" w:cs="Arial"/>
          <w:b/>
          <w:bCs/>
          <w:color w:val="5B5B5F"/>
          <w:sz w:val="28"/>
          <w:szCs w:val="28"/>
        </w:rPr>
      </w:pPr>
    </w:p>
    <w:p w14:paraId="7EA2CB47" w14:textId="77777777" w:rsidR="00D2014A" w:rsidRPr="00744D87" w:rsidRDefault="00D2014A" w:rsidP="00D2014A">
      <w:pPr>
        <w:jc w:val="center"/>
        <w:rPr>
          <w:rFonts w:asciiTheme="minorHAnsi" w:hAnsiTheme="minorHAnsi" w:cstheme="minorHAnsi"/>
          <w:b/>
          <w:bCs/>
          <w:color w:val="5B5B5F"/>
          <w:sz w:val="20"/>
          <w:szCs w:val="20"/>
        </w:rPr>
      </w:pPr>
      <w:r w:rsidRPr="00744D87">
        <w:rPr>
          <w:rFonts w:asciiTheme="minorHAnsi" w:hAnsiTheme="minorHAnsi" w:cstheme="minorHAnsi"/>
          <w:b/>
          <w:sz w:val="20"/>
          <w:szCs w:val="20"/>
        </w:rPr>
        <w:t xml:space="preserve">HOSPITAL DAS CLÍNICAS DA FACULDADE DE MEDICINA DA UNIVERSIDADE DE SÃO PAULO – HCFMUSP </w:t>
      </w:r>
    </w:p>
    <w:p w14:paraId="465D54FC" w14:textId="065B85AA" w:rsidR="00D2014A" w:rsidRPr="00744D87" w:rsidRDefault="00D2014A" w:rsidP="00D2014A">
      <w:pPr>
        <w:spacing w:beforeLines="120" w:before="288" w:afterLines="120" w:after="288" w:line="312" w:lineRule="auto"/>
        <w:ind w:firstLine="567"/>
        <w:jc w:val="center"/>
        <w:rPr>
          <w:rFonts w:asciiTheme="minorHAnsi" w:eastAsia="Times New Roman" w:hAnsiTheme="minorHAnsi" w:cstheme="minorHAnsi"/>
          <w:b/>
          <w:color w:val="000000"/>
          <w:sz w:val="20"/>
          <w:szCs w:val="20"/>
        </w:rPr>
      </w:pPr>
      <w:r w:rsidRPr="00744D87">
        <w:rPr>
          <w:rFonts w:asciiTheme="minorHAnsi" w:hAnsiTheme="minorHAnsi" w:cstheme="minorHAnsi"/>
          <w:b/>
          <w:color w:val="000000"/>
          <w:sz w:val="20"/>
          <w:szCs w:val="20"/>
        </w:rPr>
        <w:t xml:space="preserve">PREGÃO ELETRÔNICO Nº </w:t>
      </w:r>
      <w:r>
        <w:rPr>
          <w:rFonts w:asciiTheme="minorHAnsi" w:hAnsiTheme="minorHAnsi" w:cstheme="minorHAnsi"/>
          <w:b/>
          <w:i/>
          <w:iCs/>
          <w:sz w:val="20"/>
          <w:szCs w:val="20"/>
        </w:rPr>
        <w:t>90703/2025</w:t>
      </w:r>
    </w:p>
    <w:p w14:paraId="05921A7F" w14:textId="77777777" w:rsidR="00D2014A" w:rsidRPr="006E1990" w:rsidRDefault="00D2014A" w:rsidP="00D2014A">
      <w:pPr>
        <w:spacing w:beforeLines="120" w:before="288" w:afterLines="120" w:after="288" w:line="312" w:lineRule="auto"/>
        <w:ind w:firstLine="567"/>
        <w:jc w:val="center"/>
        <w:rPr>
          <w:rFonts w:ascii="Arial" w:hAnsi="Arial" w:cs="Arial"/>
          <w:bCs/>
          <w:color w:val="000000"/>
          <w:sz w:val="20"/>
          <w:szCs w:val="20"/>
        </w:rPr>
      </w:pPr>
      <w:r w:rsidRPr="00744D87">
        <w:rPr>
          <w:rFonts w:asciiTheme="minorHAnsi" w:hAnsiTheme="minorHAnsi" w:cstheme="minorHAnsi"/>
          <w:color w:val="000000"/>
          <w:sz w:val="20"/>
          <w:szCs w:val="20"/>
        </w:rPr>
        <w:t>(Processo Administrativo n</w:t>
      </w:r>
      <w:r>
        <w:rPr>
          <w:rFonts w:asciiTheme="minorHAnsi" w:hAnsiTheme="minorHAnsi" w:cstheme="minorHAnsi"/>
          <w:bCs/>
          <w:color w:val="000000"/>
          <w:sz w:val="20"/>
          <w:szCs w:val="20"/>
        </w:rPr>
        <w:t>° 145.00033553/2024-06</w:t>
      </w:r>
      <w:r w:rsidRPr="00744D87">
        <w:rPr>
          <w:rFonts w:asciiTheme="minorHAnsi" w:hAnsiTheme="minorHAnsi" w:cstheme="minorHAnsi"/>
          <w:bCs/>
          <w:color w:val="000000"/>
          <w:sz w:val="20"/>
          <w:szCs w:val="20"/>
        </w:rPr>
        <w:t>)</w:t>
      </w:r>
    </w:p>
    <w:p w14:paraId="531CC6C8" w14:textId="77777777" w:rsidR="00772CF3" w:rsidRPr="006E1990" w:rsidRDefault="00772CF3" w:rsidP="00772CF3">
      <w:pPr>
        <w:spacing w:beforeLines="120" w:before="288" w:afterLines="120" w:after="288" w:line="312" w:lineRule="auto"/>
        <w:ind w:firstLine="567"/>
        <w:jc w:val="center"/>
        <w:rPr>
          <w:rFonts w:ascii="Arial" w:hAnsi="Arial" w:cs="Arial"/>
          <w:b/>
          <w:color w:val="000000"/>
          <w:sz w:val="20"/>
          <w:szCs w:val="20"/>
        </w:rPr>
      </w:pPr>
    </w:p>
    <w:p w14:paraId="1202BBEE" w14:textId="535EF255" w:rsidR="00772CF3" w:rsidRDefault="00D2014A" w:rsidP="00772CF3">
      <w:pPr>
        <w:pStyle w:val="Nivel2"/>
        <w:numPr>
          <w:ilvl w:val="0"/>
          <w:numId w:val="0"/>
        </w:numPr>
        <w:ind w:firstLine="1134"/>
        <w:rPr>
          <w:rFonts w:eastAsia="Times New Roman"/>
        </w:rPr>
      </w:pPr>
      <w:r w:rsidRPr="005A6EAB">
        <w:rPr>
          <w:color w:val="auto"/>
        </w:rPr>
        <w:t>Torna-se público que o Hospital das Clínicas da Faculdade de Medicina da Universidade de São Paulo - HCFMUSP, por meio do Núcleo de Infraestrutura e Logística - NILO, sediado à Rua Dr. Ovídio Pires de Campos, 225, 2º andar do Prédio da Administração, Cerqueira Cesar, São Paulo - SP, realizará licitação, na modalidade PREGÃO, na forma ELETRÔNICA,</w:t>
      </w:r>
      <w:r w:rsidRPr="005A6EAB">
        <w:rPr>
          <w:rFonts w:eastAsia="Times New Roman"/>
          <w:color w:val="auto"/>
        </w:rPr>
        <w:t xml:space="preserve"> </w:t>
      </w:r>
      <w:r w:rsidRPr="005A6EAB">
        <w:rPr>
          <w:color w:val="auto"/>
        </w:rPr>
        <w:t xml:space="preserve">nos termos da </w:t>
      </w:r>
      <w:hyperlink r:id="rId13" w:history="1">
        <w:r w:rsidRPr="00C6734E">
          <w:rPr>
            <w:rStyle w:val="Hyperlink"/>
          </w:rPr>
          <w:t>Lei nº 14.133, de 1º de abril de 2021</w:t>
        </w:r>
      </w:hyperlink>
      <w:r w:rsidRPr="005A6EAB">
        <w:rPr>
          <w:color w:val="auto"/>
        </w:rPr>
        <w:t xml:space="preserve">, do </w:t>
      </w:r>
      <w:hyperlink r:id="rId14" w:history="1">
        <w:r w:rsidRPr="00C6734E">
          <w:rPr>
            <w:rStyle w:val="Hyperlink"/>
          </w:rPr>
          <w:t>Decreto estadual nº 67.608, de 27 de março de 2023</w:t>
        </w:r>
      </w:hyperlink>
      <w:r w:rsidRPr="00C6734E">
        <w:rPr>
          <w:rStyle w:val="Hyperlink"/>
        </w:rPr>
        <w:t>,</w:t>
      </w:r>
      <w:r w:rsidRPr="005A6EAB">
        <w:rPr>
          <w:color w:val="auto"/>
        </w:rPr>
        <w:t xml:space="preserve"> da </w:t>
      </w:r>
      <w:hyperlink r:id="rId15" w:history="1">
        <w:r w:rsidRPr="00C6734E">
          <w:rPr>
            <w:rStyle w:val="Hyperlink"/>
          </w:rPr>
          <w:t>Instrução Normativa SEGES/ME nº 73, de 30 de setembro de 2022</w:t>
        </w:r>
      </w:hyperlink>
      <w:r w:rsidRPr="005A6EAB">
        <w:rPr>
          <w:color w:val="auto"/>
        </w:rPr>
        <w:t>,</w:t>
      </w:r>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9E0322">
        <w:t xml:space="preserve">, </w:t>
      </w:r>
      <w:r>
        <w:t>observando-se</w:t>
      </w:r>
      <w:r w:rsidRPr="009E0322">
        <w:t xml:space="preserve"> as subdivisões subsequentes na forma de itens que compõem este instrumento</w:t>
      </w:r>
      <w:r w:rsidRPr="006E1990">
        <w:rPr>
          <w:rFonts w:eastAsia="Times New Roman"/>
        </w:rPr>
        <w:t>.</w:t>
      </w:r>
    </w:p>
    <w:p w14:paraId="7C8386B5" w14:textId="77777777" w:rsidR="00D2014A" w:rsidRPr="006E1990" w:rsidRDefault="00D2014A" w:rsidP="00772CF3">
      <w:pPr>
        <w:pStyle w:val="Nivel2"/>
        <w:numPr>
          <w:ilvl w:val="0"/>
          <w:numId w:val="0"/>
        </w:numPr>
        <w:ind w:firstLine="1134"/>
        <w:rPr>
          <w:rFonts w:eastAsia="Times New Roman"/>
        </w:rPr>
      </w:pPr>
    </w:p>
    <w:p w14:paraId="0DF041B3" w14:textId="77777777" w:rsidR="00772CF3" w:rsidRPr="008A0E5B" w:rsidRDefault="00772CF3" w:rsidP="00772CF3">
      <w:pPr>
        <w:pStyle w:val="Nivel01"/>
        <w:rPr>
          <w:color w:val="auto"/>
          <w:lang w:eastAsia="en-US"/>
        </w:rPr>
      </w:pPr>
      <w:bookmarkStart w:id="1" w:name="_Toc135469223"/>
      <w:r w:rsidRPr="008A0E5B">
        <w:rPr>
          <w:color w:val="auto"/>
          <w:lang w:eastAsia="en-US"/>
        </w:rPr>
        <w:t>DO OBJETO</w:t>
      </w:r>
      <w:bookmarkEnd w:id="1"/>
    </w:p>
    <w:p w14:paraId="55153842" w14:textId="4B976218" w:rsidR="00772CF3" w:rsidRPr="006E1990" w:rsidRDefault="00772CF3" w:rsidP="00772CF3">
      <w:pPr>
        <w:pStyle w:val="Nivel2"/>
      </w:pPr>
      <w:r w:rsidRPr="006E1990">
        <w:t xml:space="preserve">O objeto da presente licitação é </w:t>
      </w:r>
      <w:r w:rsidR="00D2014A" w:rsidRPr="00514BA1">
        <w:rPr>
          <w:b/>
          <w:u w:val="single"/>
        </w:rPr>
        <w:t>contratação de serviços de manutenção corretiva, preventiva e sanitização do sistema de tratamento e distribuição de água por osmose re</w:t>
      </w:r>
      <w:r w:rsidR="00D2014A">
        <w:rPr>
          <w:b/>
          <w:u w:val="single"/>
        </w:rPr>
        <w:t xml:space="preserve">versa duplo passo, para obtenção </w:t>
      </w:r>
      <w:r w:rsidR="00D2014A" w:rsidRPr="00514BA1">
        <w:rPr>
          <w:b/>
          <w:u w:val="single"/>
        </w:rPr>
        <w:t>de água purificada (PW), utilizada na produção de medicamentos não estéreis pela Farmacotécnica Hospitalar – UFAR, da Divisão de Farmácia do Instituto Central do Hospital das Clínicas da FMUSP</w:t>
      </w:r>
      <w:r w:rsidR="00D2014A">
        <w:rPr>
          <w:b/>
          <w:u w:val="single"/>
        </w:rPr>
        <w:t>,</w:t>
      </w:r>
      <w:r w:rsidRPr="00577538">
        <w:rPr>
          <w:color w:val="auto"/>
        </w:rPr>
        <w:t xml:space="preserve"> </w:t>
      </w:r>
      <w:r w:rsidRPr="006E1990">
        <w:t xml:space="preserve">conforme condições, quantidades e exigências estabelecidas neste Edital e seus </w:t>
      </w:r>
      <w:r>
        <w:t>A</w:t>
      </w:r>
      <w:r w:rsidR="00D2014A">
        <w:t>nexos, enquadrando-se como serviços comuns contínuos, sem regime de dedicação exclusiva de mão de obra, e sem predominância de mão de obra, e não definidos como serviços de engenharia;</w:t>
      </w:r>
    </w:p>
    <w:p w14:paraId="0C883B3B" w14:textId="690E4201" w:rsidR="00772CF3" w:rsidRDefault="00772CF3" w:rsidP="00772CF3">
      <w:pPr>
        <w:pStyle w:val="Nvel2-Red"/>
        <w:rPr>
          <w:color w:val="auto"/>
        </w:rPr>
      </w:pPr>
      <w:r w:rsidRPr="00D2014A">
        <w:rPr>
          <w:color w:val="auto"/>
        </w:rPr>
        <w:t>A licitação será realizada em único item.</w:t>
      </w:r>
    </w:p>
    <w:p w14:paraId="63070BA9" w14:textId="77777777" w:rsidR="00D2014A" w:rsidRPr="00D2014A" w:rsidRDefault="00D2014A" w:rsidP="00D2014A">
      <w:pPr>
        <w:pStyle w:val="Nvel2-Red"/>
        <w:numPr>
          <w:ilvl w:val="0"/>
          <w:numId w:val="0"/>
        </w:numPr>
        <w:rPr>
          <w:color w:val="auto"/>
        </w:rPr>
      </w:pPr>
    </w:p>
    <w:p w14:paraId="1C63B508" w14:textId="77777777" w:rsidR="00772CF3" w:rsidRPr="008A0E5B" w:rsidRDefault="00772CF3" w:rsidP="00772CF3">
      <w:pPr>
        <w:pStyle w:val="Nivel01"/>
        <w:rPr>
          <w:color w:val="auto"/>
        </w:rPr>
      </w:pPr>
      <w:bookmarkStart w:id="2" w:name="_Toc135469224"/>
      <w:r w:rsidRPr="008A0E5B">
        <w:rPr>
          <w:color w:val="auto"/>
        </w:rPr>
        <w:t xml:space="preserve">DO REGISTRO DE PREÇOS </w:t>
      </w:r>
      <w:bookmarkEnd w:id="2"/>
    </w:p>
    <w:p w14:paraId="3824B1CC" w14:textId="52691DAF" w:rsidR="00772CF3" w:rsidRPr="00D2014A" w:rsidRDefault="00772CF3" w:rsidP="00772CF3">
      <w:pPr>
        <w:pStyle w:val="Nivel2"/>
        <w:rPr>
          <w:color w:val="auto"/>
        </w:rPr>
      </w:pPr>
      <w:r w:rsidRPr="00D2014A">
        <w:rPr>
          <w:i/>
          <w:iCs/>
          <w:color w:val="auto"/>
        </w:rPr>
        <w:t>A disciplina deste item 2 não se aplica no presente procedimento, por não se tratar de licitação para registro de preços.</w:t>
      </w:r>
    </w:p>
    <w:p w14:paraId="25A4B524" w14:textId="77777777" w:rsidR="00D2014A" w:rsidRPr="003D3EF9" w:rsidRDefault="00D2014A" w:rsidP="00D2014A">
      <w:pPr>
        <w:pStyle w:val="Nivel2"/>
        <w:numPr>
          <w:ilvl w:val="0"/>
          <w:numId w:val="0"/>
        </w:numPr>
        <w:rPr>
          <w:color w:val="FF0000"/>
        </w:rPr>
      </w:pPr>
    </w:p>
    <w:p w14:paraId="1C2E5400" w14:textId="77777777" w:rsidR="00772CF3" w:rsidRPr="008A0E5B" w:rsidRDefault="00772CF3" w:rsidP="00772CF3">
      <w:pPr>
        <w:pStyle w:val="Nivel01"/>
        <w:rPr>
          <w:color w:val="auto"/>
        </w:rPr>
      </w:pPr>
      <w:bookmarkStart w:id="3" w:name="_Toc135469225"/>
      <w:r w:rsidRPr="008A0E5B">
        <w:rPr>
          <w:color w:val="auto"/>
        </w:rPr>
        <w:t>DA PARTICIPAÇÃO NA LICITAÇÃO</w:t>
      </w:r>
      <w:bookmarkEnd w:id="3"/>
    </w:p>
    <w:p w14:paraId="385936BA" w14:textId="77777777" w:rsidR="00772CF3" w:rsidRDefault="00772CF3" w:rsidP="00772CF3">
      <w:pPr>
        <w:pStyle w:val="Nivel2"/>
      </w:pPr>
      <w:bookmarkStart w:id="4" w:name="_Hlk135302270"/>
      <w:r w:rsidRPr="00FE2690">
        <w:t>Poderão participar deste Pregão os interessados que</w:t>
      </w:r>
      <w:r>
        <w:t xml:space="preserve"> </w:t>
      </w:r>
      <w:r w:rsidRPr="00DB0346">
        <w:t>atuarem em atividade compatível com o objeto da licitação e que</w:t>
      </w:r>
      <w:r w:rsidRPr="00FE2690">
        <w:t xml:space="preserve"> estiverem previamente credenciados no Sistema de Cadastramento Unificado de Fornecedores - S</w:t>
      </w:r>
      <w:r>
        <w:t>icaf</w:t>
      </w:r>
      <w:r w:rsidRPr="00FE2690">
        <w:t xml:space="preserve"> e no Sistema de Compras do Governo Federal (</w:t>
      </w:r>
      <w:hyperlink r:id="rId16" w:history="1">
        <w:r w:rsidRPr="00782A77">
          <w:rPr>
            <w:rStyle w:val="Hyperlink"/>
          </w:rPr>
          <w:t>www.gov.br/compras</w:t>
        </w:r>
      </w:hyperlink>
      <w:r w:rsidRPr="00FE2690">
        <w:t>).</w:t>
      </w:r>
      <w:bookmarkEnd w:id="4"/>
    </w:p>
    <w:p w14:paraId="51955649" w14:textId="77777777" w:rsidR="00772CF3" w:rsidRPr="00782A77" w:rsidRDefault="00772CF3" w:rsidP="00772CF3">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Sicaf até o </w:t>
      </w:r>
      <w:r>
        <w:t>3º (</w:t>
      </w:r>
      <w:r w:rsidRPr="00264555">
        <w:t>terceiro</w:t>
      </w:r>
      <w:r>
        <w:t>)</w:t>
      </w:r>
      <w:r w:rsidRPr="00264555">
        <w:t xml:space="preserve"> dia útil anterior à data prevista para recebimento das propostas.</w:t>
      </w:r>
    </w:p>
    <w:bookmarkEnd w:id="5"/>
    <w:p w14:paraId="691C0AC1" w14:textId="77777777" w:rsidR="00772CF3" w:rsidRPr="00535637" w:rsidRDefault="00772CF3" w:rsidP="00772CF3">
      <w:pPr>
        <w:pStyle w:val="Nivel3"/>
      </w:pPr>
      <w:r w:rsidRPr="00535637">
        <w:t xml:space="preserve">O licitante responsabiliza-se exclusiva e formalmente pelas transações efetuadas em seu nome, assume como firmes e verdadeiras suas propostas e seus lances, inclusive os atos praticados </w:t>
      </w:r>
      <w:r w:rsidRPr="00535637">
        <w:lastRenderedPageBreak/>
        <w:t>diretamente ou por seu representante, excluída a responsabilidade do provedor do sistema ou do órgão ou entidade promotora da licitação por eventuais danos decorrentes de uso indevido das credenciais de acesso, ainda que por terceiros.</w:t>
      </w:r>
    </w:p>
    <w:p w14:paraId="73D57EF4" w14:textId="77777777" w:rsidR="00772CF3" w:rsidRPr="00535637" w:rsidRDefault="00772CF3" w:rsidP="00772CF3">
      <w:pPr>
        <w:pStyle w:val="Nivel2"/>
      </w:pPr>
      <w:r w:rsidRPr="00535637">
        <w:t>É de responsabilidade do cadastrado conferir a exatidão dos seus dados cadastrais nos Sistemas relacionados n</w:t>
      </w:r>
      <w:r>
        <w:t>a subdivisão</w:t>
      </w:r>
      <w:r w:rsidRPr="00535637">
        <w:t xml:space="preserve"> anterior e mantê-los atualizados junto aos órgãos responsáveis pela informação, devendo proceder, imediatamente, à correção ou à alteração dos registros tão logo identifique incorreção ou aqueles se tornem desatualizados.</w:t>
      </w:r>
    </w:p>
    <w:p w14:paraId="6074459C" w14:textId="77777777" w:rsidR="00772CF3" w:rsidRDefault="00772CF3" w:rsidP="00772CF3">
      <w:pPr>
        <w:pStyle w:val="Nivel2"/>
      </w:pPr>
      <w:r w:rsidRPr="58B543D9">
        <w:t xml:space="preserve">A não </w:t>
      </w:r>
      <w:r w:rsidRPr="00535637">
        <w:t>observância</w:t>
      </w:r>
      <w:r w:rsidRPr="58B543D9">
        <w:t xml:space="preserve"> do disposto n</w:t>
      </w:r>
      <w:r>
        <w:t>a</w:t>
      </w:r>
      <w:r w:rsidRPr="58B543D9">
        <w:t xml:space="preserve"> </w:t>
      </w:r>
      <w:r>
        <w:t>subdivisão</w:t>
      </w:r>
      <w:r w:rsidRPr="58B543D9">
        <w:t xml:space="preserve"> anterior poderá ensejar desclassificação no momento da habilitação.</w:t>
      </w:r>
    </w:p>
    <w:p w14:paraId="679F4BF5" w14:textId="77777777" w:rsidR="00772CF3" w:rsidRPr="008A0E5B" w:rsidRDefault="00772CF3" w:rsidP="00772CF3">
      <w:pPr>
        <w:pStyle w:val="Nvel2-Red"/>
        <w:rPr>
          <w:color w:val="auto"/>
        </w:rPr>
      </w:pPr>
      <w:bookmarkStart w:id="6" w:name="_Hlk174699713"/>
      <w:r w:rsidRPr="008A0E5B">
        <w:rPr>
          <w:color w:val="auto"/>
        </w:rPr>
        <w:t xml:space="preserve">Nos limites previstos no art. 4º da </w:t>
      </w:r>
      <w:hyperlink r:id="rId17" w:history="1">
        <w:r w:rsidRPr="00826789">
          <w:rPr>
            <w:rStyle w:val="Hyperlink"/>
          </w:rPr>
          <w:t>Lei nº 14.133, de 2021</w:t>
        </w:r>
      </w:hyperlink>
      <w:r w:rsidRPr="008A0E5B">
        <w:rPr>
          <w:color w:val="auto"/>
        </w:rPr>
        <w:t xml:space="preserve">, e na </w:t>
      </w:r>
      <w:hyperlink r:id="rId18" w:history="1">
        <w:r w:rsidRPr="00826789">
          <w:rPr>
            <w:rStyle w:val="Hyperlink"/>
          </w:rPr>
          <w:t>Lei Complementar nº 123, de 14 de dezembro de 2006</w:t>
        </w:r>
      </w:hyperlink>
      <w:r w:rsidRPr="008A0E5B">
        <w:rPr>
          <w:color w:val="auto"/>
        </w:rPr>
        <w:t>, serão observadas, caso aplicáveis, as regras de tratamento favorecido para as microempresas e empresas de pequeno porte, bem como para as cooperativas que atendam ao disposto no art. 34 da</w:t>
      </w:r>
      <w:r w:rsidRPr="00826789">
        <w:t xml:space="preserve"> </w:t>
      </w:r>
      <w:hyperlink r:id="rId19" w:history="1">
        <w:r w:rsidRPr="00826789">
          <w:rPr>
            <w:rStyle w:val="Hyperlink"/>
          </w:rPr>
          <w:t>Lei n° 11.488, de 15 de junho de 2007</w:t>
        </w:r>
      </w:hyperlink>
      <w:r w:rsidRPr="008A0E5B">
        <w:rPr>
          <w:color w:val="auto"/>
        </w:rPr>
        <w:t xml:space="preserve">, e no art. 16 da </w:t>
      </w:r>
      <w:hyperlink r:id="rId20" w:history="1">
        <w:r w:rsidRPr="00826789">
          <w:rPr>
            <w:rStyle w:val="Hyperlink"/>
          </w:rPr>
          <w:t>Lei nº 14.133, de 2021</w:t>
        </w:r>
      </w:hyperlink>
      <w:r w:rsidRPr="008A0E5B">
        <w:rPr>
          <w:color w:val="auto"/>
        </w:rPr>
        <w:t>, para o agricultor familiar, para o produtor rural pessoa física e para o microempreendedor individual – MEI.</w:t>
      </w:r>
      <w:bookmarkEnd w:id="6"/>
    </w:p>
    <w:p w14:paraId="6531F17C" w14:textId="77777777" w:rsidR="00772CF3" w:rsidRPr="006E1990" w:rsidRDefault="00772CF3" w:rsidP="00772CF3">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7267B5DC" w14:textId="0DCC0A46" w:rsidR="00772CF3" w:rsidRPr="00CD126F" w:rsidRDefault="00772CF3" w:rsidP="00772CF3">
      <w:pPr>
        <w:pStyle w:val="Nvel3-R"/>
      </w:pPr>
      <w:r w:rsidRPr="007F69B7">
        <w:rPr>
          <w:bCs/>
          <w:color w:val="auto"/>
        </w:rPr>
        <w:t xml:space="preserve">Para </w:t>
      </w:r>
      <w:r w:rsidR="008A0E5B" w:rsidRPr="007F69B7">
        <w:rPr>
          <w:bCs/>
          <w:color w:val="auto"/>
        </w:rPr>
        <w:t>o item</w:t>
      </w:r>
      <w:r w:rsidR="007F69B7" w:rsidRPr="007F69B7">
        <w:rPr>
          <w:bCs/>
          <w:color w:val="auto"/>
        </w:rPr>
        <w:t xml:space="preserve"> único,</w:t>
      </w:r>
      <w:r w:rsidRPr="007F69B7">
        <w:rPr>
          <w:bCs/>
          <w:color w:val="auto"/>
        </w:rPr>
        <w:t xml:space="preserve"> a participação é ampla, sendo aplicáveis as regras de tratamento favorecido constantes dos arts. 42 a 45 da </w:t>
      </w:r>
      <w:hyperlink r:id="rId21" w:history="1">
        <w:r w:rsidRPr="000475A7">
          <w:rPr>
            <w:rStyle w:val="Hyperlink"/>
            <w:bCs/>
          </w:rPr>
          <w:t>Lei Complementar nº 123, de 2006</w:t>
        </w:r>
      </w:hyperlink>
      <w:r w:rsidRPr="007F69B7">
        <w:rPr>
          <w:bCs/>
          <w:color w:val="auto"/>
        </w:rPr>
        <w:t xml:space="preserve">, observado o disposto no § 2º do art. 4º da </w:t>
      </w:r>
      <w:hyperlink r:id="rId22" w:history="1">
        <w:r w:rsidRPr="000475A7">
          <w:rPr>
            <w:rStyle w:val="Hyperlink"/>
            <w:bCs/>
          </w:rPr>
          <w:t>Lei nº 14.133, de 2021</w:t>
        </w:r>
      </w:hyperlink>
      <w:r w:rsidRPr="007F69B7">
        <w:rPr>
          <w:bCs/>
          <w:color w:val="auto"/>
        </w:rPr>
        <w:t>.</w:t>
      </w:r>
    </w:p>
    <w:p w14:paraId="394758F7" w14:textId="77777777" w:rsidR="00772CF3" w:rsidRPr="006E1990" w:rsidRDefault="00772CF3" w:rsidP="00772CF3">
      <w:pPr>
        <w:pStyle w:val="Nivel2"/>
      </w:pPr>
      <w:bookmarkStart w:id="7" w:name="_Ref117000692"/>
      <w:r w:rsidRPr="58B543D9">
        <w:t xml:space="preserve">Não </w:t>
      </w:r>
      <w:r w:rsidRPr="00535637">
        <w:t>poderão</w:t>
      </w:r>
      <w:r w:rsidRPr="58B543D9">
        <w:t xml:space="preserve"> disputar esta licitação:</w:t>
      </w:r>
      <w:bookmarkEnd w:id="7"/>
    </w:p>
    <w:p w14:paraId="012CD9B2" w14:textId="77777777" w:rsidR="00772CF3" w:rsidRPr="006E1990" w:rsidRDefault="00772CF3" w:rsidP="00772CF3">
      <w:pPr>
        <w:pStyle w:val="Nivel3"/>
      </w:pPr>
      <w:bookmarkStart w:id="8" w:name="_Ref113883338"/>
      <w:r w:rsidRPr="006E1990">
        <w:t xml:space="preserve">aquele que não atenda às condições deste Edital e seu(s) </w:t>
      </w:r>
      <w:r>
        <w:t>A</w:t>
      </w:r>
      <w:r w:rsidRPr="006E1990">
        <w:t>nexo(s);</w:t>
      </w:r>
    </w:p>
    <w:p w14:paraId="30A82C99" w14:textId="77777777" w:rsidR="00772CF3" w:rsidRPr="004A0EA0" w:rsidRDefault="00772CF3" w:rsidP="00772CF3">
      <w:pPr>
        <w:pStyle w:val="Nivel3"/>
      </w:pPr>
      <w:bookmarkStart w:id="9"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23" w:history="1">
        <w:r w:rsidRPr="00111E13">
          <w:rPr>
            <w:rStyle w:val="Hyperlink"/>
          </w:rPr>
          <w:t>Lei nº 14.133, de 2021</w:t>
        </w:r>
      </w:hyperlink>
      <w:r w:rsidRPr="004A0EA0">
        <w:t>;</w:t>
      </w:r>
      <w:bookmarkEnd w:id="8"/>
      <w:bookmarkEnd w:id="9"/>
    </w:p>
    <w:p w14:paraId="3EC3C67F" w14:textId="77777777" w:rsidR="00772CF3" w:rsidRPr="004A0EA0" w:rsidRDefault="00772CF3" w:rsidP="00772CF3">
      <w:pPr>
        <w:pStyle w:val="Nivel3"/>
      </w:pPr>
      <w:bookmarkStart w:id="10" w:name="_Ref114659913"/>
      <w:bookmarkStart w:id="11"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4"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10"/>
      <w:r w:rsidRPr="004A0EA0">
        <w:t xml:space="preserve"> </w:t>
      </w:r>
      <w:bookmarkEnd w:id="11"/>
    </w:p>
    <w:p w14:paraId="77A2BE1A" w14:textId="77777777" w:rsidR="00772CF3" w:rsidRPr="006E1990" w:rsidRDefault="00772CF3" w:rsidP="00772CF3">
      <w:pPr>
        <w:pStyle w:val="Nivel3"/>
      </w:pPr>
      <w:bookmarkStart w:id="12"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2"/>
    </w:p>
    <w:p w14:paraId="3963EA60" w14:textId="77777777" w:rsidR="00772CF3" w:rsidRPr="006E1990" w:rsidRDefault="00772CF3" w:rsidP="00772CF3">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9233353" w14:textId="77777777" w:rsidR="00772CF3" w:rsidRPr="006E1990" w:rsidRDefault="00772CF3" w:rsidP="00772CF3">
      <w:pPr>
        <w:pStyle w:val="Nivel3"/>
      </w:pPr>
      <w:bookmarkStart w:id="13" w:name="_Ref113883579"/>
      <w:r w:rsidRPr="006E1990">
        <w:t xml:space="preserve">empresas controladoras, controladas ou coligadas, nos termos da </w:t>
      </w:r>
      <w:hyperlink r:id="rId25" w:history="1">
        <w:r w:rsidRPr="007A28F8">
          <w:rPr>
            <w:rStyle w:val="Hyperlink"/>
          </w:rPr>
          <w:t>Lei nº 6.404, de 15 de dezembro de 1976</w:t>
        </w:r>
      </w:hyperlink>
      <w:r w:rsidRPr="006E1990">
        <w:t>, concorrendo entre si;</w:t>
      </w:r>
      <w:bookmarkEnd w:id="13"/>
    </w:p>
    <w:p w14:paraId="6674D7CF" w14:textId="77777777" w:rsidR="00772CF3" w:rsidRPr="006E1990" w:rsidRDefault="00772CF3" w:rsidP="00772CF3">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B88062E" w14:textId="77777777" w:rsidR="00772CF3" w:rsidRPr="006E1990" w:rsidRDefault="00772CF3" w:rsidP="00772CF3">
      <w:pPr>
        <w:pStyle w:val="Nivel3"/>
      </w:pPr>
      <w:bookmarkStart w:id="14" w:name="_Ref113962336"/>
      <w:r w:rsidRPr="006E1990">
        <w:t xml:space="preserve">agente </w:t>
      </w:r>
      <w:r w:rsidRPr="00535637">
        <w:t>público</w:t>
      </w:r>
      <w:r w:rsidRPr="006E1990">
        <w:t xml:space="preserve"> do órgão ou entidade licitante;</w:t>
      </w:r>
      <w:bookmarkEnd w:id="14"/>
    </w:p>
    <w:p w14:paraId="1C61CE5B" w14:textId="77777777" w:rsidR="00772CF3" w:rsidRPr="003D3EF9" w:rsidRDefault="00772CF3" w:rsidP="00772CF3">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6F364303" w14:textId="77777777" w:rsidR="00772CF3" w:rsidRDefault="00772CF3" w:rsidP="00772CF3">
      <w:pPr>
        <w:pStyle w:val="Nivel2"/>
      </w:pPr>
      <w:r w:rsidRPr="006E1990">
        <w:lastRenderedPageBreak/>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6" w:anchor="art9§1" w:history="1">
        <w:r w:rsidRPr="006E1990">
          <w:rPr>
            <w:rStyle w:val="Hyperlink"/>
          </w:rPr>
          <w:t>§ 1º do art. 9º da Lei nº 14.133, de 2021</w:t>
        </w:r>
      </w:hyperlink>
      <w:r w:rsidRPr="006E1990">
        <w:t>.</w:t>
      </w:r>
    </w:p>
    <w:p w14:paraId="0FB5AEA6" w14:textId="77777777" w:rsidR="00772CF3" w:rsidRPr="006E1990" w:rsidRDefault="00772CF3" w:rsidP="00772CF3">
      <w:pPr>
        <w:pStyle w:val="Nivel3"/>
      </w:pPr>
      <w:r w:rsidRPr="00273127">
        <w:t xml:space="preserve">A vedação de </w:t>
      </w:r>
      <w:r>
        <w:t xml:space="preserve">participação de agente público do órgão ou entidade licitante ou contratante de </w:t>
      </w:r>
      <w:r w:rsidRPr="00273127">
        <w:t xml:space="preserve">que trata </w:t>
      </w:r>
      <w:r>
        <w:t>a</w:t>
      </w:r>
      <w:r w:rsidRPr="00273127">
        <w:t xml:space="preserve"> </w:t>
      </w:r>
      <w:r>
        <w:t>subdivisão</w:t>
      </w:r>
      <w:r w:rsidRPr="00273127">
        <w:t xml:space="preserve"> </w:t>
      </w:r>
      <w:r>
        <w:t>acima</w:t>
      </w:r>
      <w:r w:rsidRPr="00273127">
        <w:t xml:space="preserve"> estende-se a terceiro que auxilie a condução da contratação na qualidade de integrante de equipe de apoio, profissional especializado ou funcionário ou representante de empresa que preste assessoria técnica.</w:t>
      </w:r>
    </w:p>
    <w:p w14:paraId="47F9C0CA" w14:textId="77777777" w:rsidR="00772CF3" w:rsidRPr="00535637" w:rsidRDefault="00772CF3" w:rsidP="00772CF3">
      <w:pPr>
        <w:pStyle w:val="Nivel2"/>
      </w:pPr>
      <w:r w:rsidRPr="00535637">
        <w:t xml:space="preserve">O impedimento </w:t>
      </w:r>
      <w:r>
        <w:t xml:space="preserve">decorrente de imposição de sanção </w:t>
      </w:r>
      <w:r w:rsidRPr="00535637">
        <w:t xml:space="preserve">de que trata o 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5365DED9" w14:textId="77777777" w:rsidR="00772CF3" w:rsidRPr="00535637" w:rsidRDefault="00772CF3" w:rsidP="00772CF3">
      <w:pPr>
        <w:pStyle w:val="Nivel2"/>
      </w:pPr>
      <w:bookmarkStart w:id="16" w:name="art14§3"/>
      <w:bookmarkEnd w:id="16"/>
      <w:r>
        <w:t>No que concerne aos itens 3.6.2 e 3.6.3, e</w:t>
      </w:r>
      <w:r w:rsidRPr="00535637">
        <w:t>quiparam-se aos autores do projeto as empresas integrantes do mesmo grupo econômico.</w:t>
      </w:r>
    </w:p>
    <w:p w14:paraId="6DCB4663" w14:textId="77777777" w:rsidR="00772CF3" w:rsidRPr="007A28F8" w:rsidRDefault="00772CF3" w:rsidP="00772CF3">
      <w:pPr>
        <w:pStyle w:val="Nvel2-Red"/>
      </w:pPr>
      <w:bookmarkStart w:id="17" w:name="art14§4"/>
      <w:bookmarkEnd w:id="17"/>
      <w:r w:rsidRPr="007F69B7">
        <w:rPr>
          <w:color w:val="auto"/>
        </w:rPr>
        <w:t xml:space="preserve">Será permitida a participação de sociedades cooperativas nesta licitação, nos termos do art. 16 da </w:t>
      </w:r>
      <w:hyperlink r:id="rId27" w:history="1">
        <w:r w:rsidRPr="00094D83">
          <w:rPr>
            <w:rStyle w:val="Hyperlink"/>
            <w:bCs/>
          </w:rPr>
          <w:t>Lei nº 14.133, de 2021</w:t>
        </w:r>
      </w:hyperlink>
      <w:r w:rsidRPr="007F69B7">
        <w:rPr>
          <w:color w:val="auto"/>
        </w:rPr>
        <w:t>.</w:t>
      </w:r>
    </w:p>
    <w:p w14:paraId="669A7D55" w14:textId="77777777" w:rsidR="00772CF3" w:rsidRPr="007F69B7" w:rsidRDefault="00772CF3" w:rsidP="00772CF3">
      <w:pPr>
        <w:pStyle w:val="Nvel2-Red"/>
        <w:rPr>
          <w:color w:val="auto"/>
        </w:rPr>
      </w:pPr>
      <w:bookmarkStart w:id="18" w:name="art14§5"/>
      <w:bookmarkStart w:id="19" w:name="_Hlk157590613"/>
      <w:bookmarkEnd w:id="18"/>
      <w:r w:rsidRPr="007F69B7">
        <w:rPr>
          <w:color w:val="auto"/>
        </w:rPr>
        <w:t>Será admitida a participação de pessoas jurídicas em consórcio, nos termos do art. 15 da</w:t>
      </w:r>
      <w:r w:rsidRPr="003D3EF9">
        <w:t xml:space="preserve"> </w:t>
      </w:r>
      <w:hyperlink r:id="rId28" w:history="1">
        <w:r w:rsidRPr="00094D83">
          <w:rPr>
            <w:rStyle w:val="Hyperlink"/>
            <w:bCs/>
          </w:rPr>
          <w:t>Lei nº 14.133, de 2021</w:t>
        </w:r>
        <w:bookmarkEnd w:id="19"/>
      </w:hyperlink>
      <w:r w:rsidRPr="007F69B7">
        <w:rPr>
          <w:color w:val="auto"/>
        </w:rPr>
        <w:t>.</w:t>
      </w:r>
    </w:p>
    <w:p w14:paraId="4FC70E8E" w14:textId="2942A3FF" w:rsidR="00772CF3" w:rsidRDefault="00772CF3" w:rsidP="00772CF3">
      <w:pPr>
        <w:pStyle w:val="Nvel3-R"/>
        <w:rPr>
          <w:color w:val="auto"/>
        </w:rPr>
      </w:pPr>
      <w:r w:rsidRPr="007F69B7">
        <w:rPr>
          <w:color w:val="auto"/>
        </w:rPr>
        <w:t>Será vedada a participação de empresa consorciada, na mesma licitação, de mais de um consórcio ou de forma isolada, nos termos do art. 15, inc. IV, da</w:t>
      </w:r>
      <w:r w:rsidRPr="00094D83">
        <w:t xml:space="preserve"> </w:t>
      </w:r>
      <w:hyperlink r:id="rId29" w:history="1">
        <w:r w:rsidRPr="00094D83">
          <w:rPr>
            <w:rStyle w:val="Hyperlink"/>
          </w:rPr>
          <w:t>Lei nº 14.133, de 2021</w:t>
        </w:r>
      </w:hyperlink>
      <w:r w:rsidRPr="007F69B7">
        <w:rPr>
          <w:color w:val="auto"/>
        </w:rPr>
        <w:t>.</w:t>
      </w:r>
    </w:p>
    <w:p w14:paraId="7C9A43E0" w14:textId="77777777" w:rsidR="007F69B7" w:rsidRPr="007F69B7" w:rsidRDefault="007F69B7" w:rsidP="007F69B7">
      <w:pPr>
        <w:pStyle w:val="Nvel3-R"/>
        <w:numPr>
          <w:ilvl w:val="0"/>
          <w:numId w:val="0"/>
        </w:numPr>
        <w:ind w:left="284"/>
        <w:rPr>
          <w:color w:val="auto"/>
        </w:rPr>
      </w:pPr>
    </w:p>
    <w:p w14:paraId="4E860257" w14:textId="77777777" w:rsidR="00772CF3" w:rsidRPr="007F69B7" w:rsidRDefault="00772CF3" w:rsidP="00772CF3">
      <w:pPr>
        <w:pStyle w:val="Nivel01"/>
        <w:rPr>
          <w:color w:val="auto"/>
        </w:rPr>
      </w:pPr>
      <w:bookmarkStart w:id="20" w:name="_Toc135469226"/>
      <w:r w:rsidRPr="007F69B7">
        <w:rPr>
          <w:color w:val="auto"/>
        </w:rPr>
        <w:t>DA APRESENTAÇÃO DA PROPOSTA E DOS DOCUMENTOS DE HABILITAÇÃO</w:t>
      </w:r>
      <w:bookmarkEnd w:id="20"/>
    </w:p>
    <w:p w14:paraId="0614AEFB" w14:textId="77777777" w:rsidR="00772CF3" w:rsidRDefault="00772CF3" w:rsidP="00772CF3">
      <w:pPr>
        <w:pStyle w:val="Nivel2"/>
      </w:pPr>
      <w:r w:rsidRPr="006E1990">
        <w:t xml:space="preserve">Na presente licitação, </w:t>
      </w:r>
      <w:bookmarkStart w:id="21" w:name="_Hlk174911284"/>
      <w:r w:rsidRPr="006E1990">
        <w:t>a fase de habilitação sucederá as fases de apresentação de propostas e lances e de julgamento</w:t>
      </w:r>
      <w:bookmarkEnd w:id="21"/>
      <w:r w:rsidRPr="006E1990">
        <w:t>.</w:t>
      </w:r>
    </w:p>
    <w:p w14:paraId="628991D2" w14:textId="6414FD24" w:rsidR="00772CF3" w:rsidRPr="006E1990" w:rsidRDefault="00772CF3" w:rsidP="00772CF3">
      <w:pPr>
        <w:pStyle w:val="Nivel2"/>
      </w:pPr>
      <w:bookmarkStart w:id="22" w:name="_Ref113886867"/>
      <w:r w:rsidRPr="58B543D9">
        <w:t xml:space="preserve">Os </w:t>
      </w:r>
      <w:r w:rsidRPr="00535637">
        <w:t>licitantes</w:t>
      </w:r>
      <w:r w:rsidRPr="58B543D9">
        <w:t xml:space="preserve"> encaminharão, exclusivamente por meio do sistema eletrônico, a proposta com </w:t>
      </w:r>
      <w:bookmarkStart w:id="23" w:name="_Hlk174716642"/>
      <w:r w:rsidRPr="0072259B">
        <w:rPr>
          <w:color w:val="auto"/>
        </w:rPr>
        <w:t>o</w:t>
      </w:r>
      <w:r w:rsidRPr="0072259B">
        <w:rPr>
          <w:i/>
          <w:iCs/>
          <w:color w:val="FF0000"/>
        </w:rPr>
        <w:t xml:space="preserve"> </w:t>
      </w:r>
      <w:r w:rsidRPr="007F69B7">
        <w:rPr>
          <w:i/>
          <w:iCs/>
          <w:color w:val="auto"/>
        </w:rPr>
        <w:t>preço</w:t>
      </w:r>
      <w:bookmarkEnd w:id="23"/>
      <w:r w:rsidRPr="58B543D9">
        <w:t>, até a data e o horário estabelecidos para abertura da sessão pública.</w:t>
      </w:r>
      <w:bookmarkEnd w:id="22"/>
    </w:p>
    <w:p w14:paraId="52AC1FCC" w14:textId="77777777" w:rsidR="00772CF3" w:rsidRPr="006E1990" w:rsidRDefault="00772CF3" w:rsidP="00772CF3">
      <w:pPr>
        <w:pStyle w:val="Nivel2"/>
      </w:pPr>
      <w:bookmarkStart w:id="24" w:name="_Ref113968921"/>
      <w:r w:rsidRPr="58B543D9">
        <w:t xml:space="preserve">No </w:t>
      </w:r>
      <w:r w:rsidRPr="00535637">
        <w:t>cadastramento</w:t>
      </w:r>
      <w:r w:rsidRPr="58B543D9">
        <w:t xml:space="preserve"> da proposta inicial, o licitante declarará, em campo próprio do sistema, que:</w:t>
      </w:r>
      <w:bookmarkEnd w:id="24"/>
    </w:p>
    <w:p w14:paraId="304CAE46" w14:textId="77777777" w:rsidR="00772CF3" w:rsidRPr="006E1990" w:rsidRDefault="00772CF3" w:rsidP="00772CF3">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30"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8C6931E" w14:textId="77777777" w:rsidR="00772CF3" w:rsidRPr="006E1990" w:rsidRDefault="00772CF3" w:rsidP="00772CF3">
      <w:pPr>
        <w:pStyle w:val="Nivel3"/>
      </w:pPr>
      <w:r w:rsidRPr="006E1990">
        <w:t>não emprega menor de 18</w:t>
      </w:r>
      <w:r>
        <w:t xml:space="preserve"> (dezoito)</w:t>
      </w:r>
      <w:r w:rsidRPr="006E1990">
        <w:t xml:space="preserve"> anos em trabalho noturno, perigoso ou insalubre e não emprega menor de 16</w:t>
      </w:r>
      <w:r>
        <w:t xml:space="preserve"> (dezesseis)</w:t>
      </w:r>
      <w:r w:rsidRPr="006E1990">
        <w:t xml:space="preserve"> anos, salvo </w:t>
      </w:r>
      <w:r w:rsidRPr="00535637">
        <w:t>menor</w:t>
      </w:r>
      <w:r w:rsidRPr="006E1990">
        <w:t>, a partir de 14</w:t>
      </w:r>
      <w:r>
        <w:t xml:space="preserve"> (quatorze)</w:t>
      </w:r>
      <w:r w:rsidRPr="006E1990">
        <w:t xml:space="preserve"> anos, na condição de aprendiz, nos termos do </w:t>
      </w:r>
      <w:hyperlink r:id="rId31" w:anchor="art7" w:history="1">
        <w:r w:rsidRPr="006E1990">
          <w:rPr>
            <w:rStyle w:val="Hyperlink"/>
          </w:rPr>
          <w:t>artigo 7°, XXXIII, da Constituição</w:t>
        </w:r>
      </w:hyperlink>
      <w:r>
        <w:rPr>
          <w:rStyle w:val="Hyperlink"/>
        </w:rPr>
        <w:t xml:space="preserve"> Federal</w:t>
      </w:r>
      <w:r w:rsidRPr="006E1990">
        <w:t>;</w:t>
      </w:r>
    </w:p>
    <w:p w14:paraId="450697A7" w14:textId="77777777" w:rsidR="00772CF3" w:rsidRPr="006E1990" w:rsidRDefault="00772CF3" w:rsidP="00772CF3">
      <w:pPr>
        <w:pStyle w:val="Nivel3"/>
      </w:pPr>
      <w:r w:rsidRPr="007E313C">
        <w:t xml:space="preserve">não possui </w:t>
      </w:r>
      <w:r w:rsidRPr="00535637">
        <w:t>empregados</w:t>
      </w:r>
      <w:r w:rsidRPr="007E313C">
        <w:t xml:space="preserve"> executando trabalho degradante ou forçado, observando o disposto nos </w:t>
      </w:r>
      <w:hyperlink r:id="rId32" w:history="1">
        <w:r w:rsidRPr="007E313C">
          <w:rPr>
            <w:rStyle w:val="Hyperlink"/>
          </w:rPr>
          <w:t>incisos III e IV do art. 1º e no inciso III do art. 5º da Constituição Federal</w:t>
        </w:r>
      </w:hyperlink>
      <w:r w:rsidRPr="006E1990">
        <w:t>;</w:t>
      </w:r>
    </w:p>
    <w:p w14:paraId="28F4AC86" w14:textId="77777777" w:rsidR="00772CF3" w:rsidRPr="006E1990" w:rsidRDefault="00772CF3" w:rsidP="00772CF3">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4D8B55C3" w14:textId="59A88B1E" w:rsidR="00772CF3" w:rsidRPr="006E1990" w:rsidRDefault="00772CF3" w:rsidP="00772CF3">
      <w:pPr>
        <w:pStyle w:val="Nivel2"/>
      </w:pPr>
      <w:bookmarkStart w:id="25" w:name="_Ref117000019"/>
      <w:r>
        <w:t xml:space="preserve">O fornecedor enquadrado como </w:t>
      </w:r>
      <w:bookmarkStart w:id="26" w:name="_Hlk174799380"/>
      <w:r>
        <w:t>microempresa</w:t>
      </w:r>
      <w:r w:rsidRPr="007F69B7">
        <w:rPr>
          <w:i/>
          <w:iCs/>
          <w:color w:val="auto"/>
        </w:rPr>
        <w:t>,</w:t>
      </w:r>
      <w:r w:rsidRPr="007F69B7">
        <w:rPr>
          <w:color w:val="auto"/>
        </w:rPr>
        <w:t xml:space="preserve"> </w:t>
      </w:r>
      <w:r>
        <w:t>empresa de pequeno porte</w:t>
      </w:r>
      <w:r w:rsidRPr="0072259B">
        <w:rPr>
          <w:i/>
          <w:iCs/>
          <w:color w:val="FF0000"/>
        </w:rPr>
        <w:t xml:space="preserve"> </w:t>
      </w:r>
      <w:r w:rsidRPr="007F69B7">
        <w:rPr>
          <w:i/>
          <w:iCs/>
          <w:color w:val="auto"/>
        </w:rPr>
        <w:t xml:space="preserve">ou sociedade cooperativa que atenda ao disposto no art. 34 da </w:t>
      </w:r>
      <w:hyperlink r:id="rId33" w:history="1">
        <w:r w:rsidRPr="007F69B7">
          <w:rPr>
            <w:rStyle w:val="Hyperlink"/>
            <w:i/>
            <w:iCs/>
            <w:color w:val="auto"/>
          </w:rPr>
          <w:t>Lei nº 11.488, de 2007</w:t>
        </w:r>
      </w:hyperlink>
      <w:r w:rsidRPr="0072259B">
        <w:rPr>
          <w:i/>
          <w:iCs/>
          <w:color w:val="FF0000"/>
        </w:rPr>
        <w:t xml:space="preserve"> </w:t>
      </w:r>
      <w:r>
        <w:t>deverá</w:t>
      </w:r>
      <w:bookmarkEnd w:id="26"/>
      <w:r>
        <w:t xml:space="preserve"> declarar, ainda, em campo próprio do sistema eletrônico, que cumpre os requisitos estabelecidos no </w:t>
      </w:r>
      <w:hyperlink r:id="rId34" w:anchor="art3">
        <w:r w:rsidRPr="58B543D9">
          <w:rPr>
            <w:rStyle w:val="Hyperlink"/>
          </w:rPr>
          <w:t>artigo 3° da Lei Complementar nº 123, de 2006</w:t>
        </w:r>
      </w:hyperlink>
      <w:r>
        <w:t xml:space="preserve">, </w:t>
      </w:r>
      <w:r>
        <w:lastRenderedPageBreak/>
        <w:t xml:space="preserve">estando apto a usufruir do tratamento favorecido estabelecido em seus </w:t>
      </w:r>
      <w:bookmarkEnd w:id="25"/>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35" w:anchor="art4§1">
        <w:r w:rsidRPr="00F7033F">
          <w:rPr>
            <w:rStyle w:val="Hyperlink"/>
          </w:rPr>
          <w:t>§§ 1º ao 3º do art. 4º da Lei n.º 14.133, de 2021</w:t>
        </w:r>
      </w:hyperlink>
      <w:r w:rsidRPr="00D339FA">
        <w:rPr>
          <w:rStyle w:val="Hyperlink"/>
          <w:color w:val="auto"/>
        </w:rPr>
        <w:t xml:space="preserve">, excetuada a hipótese de se verificar uma das exceções dos </w:t>
      </w:r>
      <w:hyperlink r:id="rId36" w:history="1">
        <w:r w:rsidRPr="00E917F5">
          <w:rPr>
            <w:rStyle w:val="Hyperlink"/>
          </w:rPr>
          <w:t>§§ 1º ao 3º do art. 4º supracitado</w:t>
        </w:r>
      </w:hyperlink>
      <w:r w:rsidRPr="00D339FA">
        <w:rPr>
          <w:rStyle w:val="Hyperlink"/>
          <w:color w:val="auto"/>
        </w:rPr>
        <w:t>, conforme especificado nos itens 4.</w:t>
      </w:r>
      <w:r>
        <w:rPr>
          <w:rStyle w:val="Hyperlink"/>
          <w:color w:val="auto"/>
        </w:rPr>
        <w:t>4</w:t>
      </w:r>
      <w:r w:rsidRPr="00D339FA">
        <w:rPr>
          <w:rStyle w:val="Hyperlink"/>
          <w:color w:val="auto"/>
        </w:rPr>
        <w:t>.1 e 4.</w:t>
      </w:r>
      <w:r>
        <w:rPr>
          <w:rStyle w:val="Hyperlink"/>
          <w:color w:val="auto"/>
        </w:rPr>
        <w:t>4</w:t>
      </w:r>
      <w:r w:rsidRPr="00D339FA">
        <w:rPr>
          <w:rStyle w:val="Hyperlink"/>
          <w:color w:val="auto"/>
        </w:rPr>
        <w:t>.2 subsequentes.</w:t>
      </w:r>
    </w:p>
    <w:p w14:paraId="756605CF" w14:textId="77777777" w:rsidR="00772CF3" w:rsidRDefault="00772CF3" w:rsidP="00772CF3">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 xml:space="preserve">da </w:t>
      </w:r>
      <w:hyperlink r:id="rId37" w:history="1">
        <w:r w:rsidRPr="000D48EE">
          <w:rPr>
            <w:rStyle w:val="Hyperlink"/>
          </w:rPr>
          <w:t>Lei Complementar nº 123, de 2006</w:t>
        </w:r>
      </w:hyperlink>
      <w:r>
        <w:t>, na hipótese em que</w:t>
      </w:r>
      <w:r w:rsidRPr="009A27CA">
        <w:t xml:space="preserve"> </w:t>
      </w:r>
      <w:r>
        <w:t>o</w:t>
      </w:r>
      <w:r w:rsidRPr="009A27CA">
        <w:t xml:space="preserve"> objeto tenha valor estimado superior ao limite estabelecido nos §§ 1º e 3º do art</w:t>
      </w:r>
      <w:r>
        <w:t>.</w:t>
      </w:r>
      <w:r w:rsidRPr="009A27CA">
        <w:t xml:space="preserve"> 4º da </w:t>
      </w:r>
      <w:hyperlink r:id="rId38"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w:t>
      </w:r>
      <w:r>
        <w:t>em subdivisão d</w:t>
      </w:r>
      <w:r w:rsidRPr="009A27CA">
        <w:t xml:space="preserve">o item </w:t>
      </w:r>
      <w:r>
        <w:t>3.5</w:t>
      </w:r>
      <w:r w:rsidRPr="009A27CA">
        <w:t>.</w:t>
      </w:r>
    </w:p>
    <w:p w14:paraId="65F9CC95" w14:textId="3F899622" w:rsidR="00772CF3" w:rsidRDefault="00772CF3" w:rsidP="00772CF3">
      <w:pPr>
        <w:pStyle w:val="Nivel3"/>
      </w:pPr>
      <w:r w:rsidRPr="00521485">
        <w:t>Não têm direito ao tratamento favorecido estabelecido nos arts</w:t>
      </w:r>
      <w:r>
        <w:t>.</w:t>
      </w:r>
      <w:r w:rsidRPr="00521485">
        <w:t xml:space="preserve"> 42 a 49 da </w:t>
      </w:r>
      <w:hyperlink r:id="rId39" w:history="1">
        <w:r w:rsidRPr="000D48EE">
          <w:rPr>
            <w:rStyle w:val="Hyperlink"/>
          </w:rPr>
          <w:t>Lei Complementar nº 123, de 2006</w:t>
        </w:r>
      </w:hyperlink>
      <w:r>
        <w:t>,</w:t>
      </w:r>
      <w:r w:rsidRPr="00521485">
        <w:t xml:space="preserve"> as </w:t>
      </w:r>
      <w:bookmarkStart w:id="27" w:name="_Hlk174799924"/>
      <w:r w:rsidRPr="00521485">
        <w:t>microempresas</w:t>
      </w:r>
      <w:r w:rsidRPr="007F69B7">
        <w:rPr>
          <w:i/>
          <w:iCs/>
          <w:color w:val="auto"/>
        </w:rPr>
        <w:t>,</w:t>
      </w:r>
      <w:r w:rsidRPr="007F69B7">
        <w:rPr>
          <w:color w:val="auto"/>
        </w:rPr>
        <w:t xml:space="preserve"> </w:t>
      </w:r>
      <w:r w:rsidRPr="00521485">
        <w:t xml:space="preserve">as empresas de pequeno porte </w:t>
      </w:r>
      <w:r w:rsidRPr="007F69B7">
        <w:rPr>
          <w:i/>
          <w:iCs/>
          <w:color w:val="auto"/>
        </w:rPr>
        <w:t xml:space="preserve">e as cooperativas </w:t>
      </w:r>
      <w:r w:rsidRPr="00521485">
        <w:t>que</w:t>
      </w:r>
      <w:bookmarkEnd w:id="27"/>
      <w:r w:rsidRPr="00521485">
        <w:t>,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40" w:history="1">
        <w:r w:rsidRPr="00E917F5">
          <w:rPr>
            <w:rStyle w:val="Hyperlink"/>
          </w:rPr>
          <w:t>Lei nº 14.133, de 2021</w:t>
        </w:r>
      </w:hyperlink>
      <w:r w:rsidRPr="00521485">
        <w:t>.</w:t>
      </w:r>
    </w:p>
    <w:p w14:paraId="3B2A7008" w14:textId="77777777" w:rsidR="00772CF3" w:rsidRDefault="00772CF3" w:rsidP="00772CF3">
      <w:pPr>
        <w:pStyle w:val="Nivel3"/>
      </w:pPr>
      <w:r>
        <w:t xml:space="preserve">Na hipótese de se verificar uma das exceções especificadas no item 4.4.1 ou no item 4.4.2, </w:t>
      </w:r>
      <w:r w:rsidRPr="00D54919">
        <w:t>ou de não cumprimento de outro requisito legal para tratamento favorecido,</w:t>
      </w:r>
      <w:r>
        <w:t xml:space="preserve"> o licitante deverá assinalar o campo “não”, por </w:t>
      </w:r>
      <w:r w:rsidRPr="00991803">
        <w:t xml:space="preserve">não ter direito ao tratamento favorecido previsto na </w:t>
      </w:r>
      <w:hyperlink r:id="rId41"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6618BF11" w14:textId="77777777" w:rsidR="00772CF3" w:rsidRPr="006E1990" w:rsidRDefault="00772CF3" w:rsidP="00772CF3">
      <w:pPr>
        <w:pStyle w:val="Nivel3"/>
      </w:pPr>
      <w:r>
        <w:t>Na hipótese de</w:t>
      </w:r>
      <w:r w:rsidRPr="006E1990">
        <w:t xml:space="preserve"> item para participação </w:t>
      </w:r>
      <w:r>
        <w:t xml:space="preserve">exclusiva </w:t>
      </w:r>
      <w:r w:rsidRPr="006E1990">
        <w:t>de microempresas</w:t>
      </w:r>
      <w:r w:rsidRPr="007F69B7">
        <w:rPr>
          <w:i/>
          <w:iCs/>
          <w:color w:val="auto"/>
        </w:rPr>
        <w:t>,</w:t>
      </w:r>
      <w:r w:rsidRPr="006E1990">
        <w:t xml:space="preserve"> empresas de pequeno </w:t>
      </w:r>
      <w:r w:rsidRPr="007F69B7">
        <w:rPr>
          <w:color w:val="auto"/>
        </w:rPr>
        <w:t>porte</w:t>
      </w:r>
      <w:r w:rsidRPr="007F69B7">
        <w:rPr>
          <w:i/>
          <w:iCs/>
          <w:color w:val="auto"/>
        </w:rPr>
        <w:t xml:space="preserve"> e equiparadas</w:t>
      </w:r>
      <w:r w:rsidRPr="006E1990">
        <w:t>, a assinalação do campo “não” impedirá o prosseguimento no certame, para aquele item</w:t>
      </w:r>
      <w:r>
        <w:t>.</w:t>
      </w:r>
    </w:p>
    <w:p w14:paraId="5E66D90C" w14:textId="047878F3" w:rsidR="00772CF3" w:rsidRDefault="00772CF3" w:rsidP="00772CF3">
      <w:pPr>
        <w:pStyle w:val="Nivel3"/>
      </w:pPr>
      <w:r>
        <w:t>Na hipótese de</w:t>
      </w:r>
      <w:r w:rsidRPr="006E1990">
        <w:t xml:space="preserve"> itens em que a participação não </w:t>
      </w:r>
      <w:r>
        <w:t>seja</w:t>
      </w:r>
      <w:r w:rsidRPr="006E1990">
        <w:t xml:space="preserve"> exclusiva para </w:t>
      </w:r>
      <w:bookmarkStart w:id="28" w:name="_Hlk174801118"/>
      <w:r w:rsidRPr="006E1990">
        <w:t>microempresas</w:t>
      </w:r>
      <w:r w:rsidRPr="007F69B7">
        <w:rPr>
          <w:i/>
          <w:iCs/>
          <w:color w:val="auto"/>
        </w:rPr>
        <w:t>,</w:t>
      </w:r>
      <w:r w:rsidRPr="007F69B7">
        <w:rPr>
          <w:color w:val="auto"/>
        </w:rPr>
        <w:t xml:space="preserve"> </w:t>
      </w:r>
      <w:r w:rsidRPr="006E1990">
        <w:t>empresas de pequeno porte</w:t>
      </w:r>
      <w:r w:rsidRPr="0072259B">
        <w:rPr>
          <w:i/>
          <w:iCs/>
          <w:color w:val="FF0000"/>
        </w:rPr>
        <w:t xml:space="preserve"> </w:t>
      </w:r>
      <w:r w:rsidRPr="007F69B7">
        <w:rPr>
          <w:i/>
          <w:iCs/>
          <w:color w:val="auto"/>
        </w:rPr>
        <w:t>e equiparadas</w:t>
      </w:r>
      <w:r w:rsidRPr="006E1990">
        <w:t xml:space="preserve">, a assinalação do campo “não” apenas produzirá o efeito de o licitante não ter direito ao tratamento favorecido previsto na </w:t>
      </w:r>
      <w:hyperlink r:id="rId42" w:history="1">
        <w:r w:rsidRPr="006E1990">
          <w:rPr>
            <w:rStyle w:val="Hyperlink"/>
          </w:rPr>
          <w:t>Lei Complementar nº 123, de 2006</w:t>
        </w:r>
      </w:hyperlink>
      <w:r w:rsidRPr="006E1990">
        <w:t>, mesmo que microempresa</w:t>
      </w:r>
      <w:r w:rsidRPr="0072259B">
        <w:rPr>
          <w:i/>
          <w:iCs/>
          <w:color w:val="FF0000"/>
        </w:rPr>
        <w:t>,</w:t>
      </w:r>
      <w:r w:rsidRPr="006E1990">
        <w:t xml:space="preserve"> empresa de pequeno </w:t>
      </w:r>
      <w:r w:rsidRPr="007F69B7">
        <w:rPr>
          <w:color w:val="auto"/>
        </w:rPr>
        <w:t>porte</w:t>
      </w:r>
      <w:r w:rsidRPr="007F69B7">
        <w:rPr>
          <w:i/>
          <w:iCs/>
          <w:color w:val="auto"/>
        </w:rPr>
        <w:t xml:space="preserve"> ou sociedade cooperativa equiparada</w:t>
      </w:r>
      <w:bookmarkEnd w:id="28"/>
      <w:r w:rsidRPr="006E1990">
        <w:t>.</w:t>
      </w:r>
    </w:p>
    <w:p w14:paraId="2AA19473" w14:textId="16FE626E" w:rsidR="00772CF3" w:rsidRPr="006E1990" w:rsidRDefault="00772CF3" w:rsidP="00772CF3">
      <w:pPr>
        <w:pStyle w:val="Nvel3-R"/>
      </w:pPr>
      <w:r w:rsidRPr="007F69B7">
        <w:rPr>
          <w:color w:val="auto"/>
        </w:rPr>
        <w:t>O licit</w:t>
      </w:r>
      <w:r w:rsidR="007F69B7" w:rsidRPr="007F69B7">
        <w:rPr>
          <w:color w:val="auto"/>
        </w:rPr>
        <w:t>ante organizado em cooperativa</w:t>
      </w:r>
      <w:r w:rsidRPr="007F69B7">
        <w:rPr>
          <w:color w:val="auto"/>
        </w:rPr>
        <w:t xml:space="preserve"> deverá declarar, ainda, em campo próprio do sistema eletrônico, que cumpre os requisitos estabelecidos no </w:t>
      </w:r>
      <w:hyperlink r:id="rId43" w:anchor="art16">
        <w:r w:rsidRPr="00385C28">
          <w:rPr>
            <w:rStyle w:val="Hyperlink"/>
          </w:rPr>
          <w:t>artigo 16 da Lei nº 14.133, de 2021</w:t>
        </w:r>
      </w:hyperlink>
      <w:r>
        <w:t>.</w:t>
      </w:r>
    </w:p>
    <w:p w14:paraId="13C8D99F" w14:textId="77777777" w:rsidR="00772CF3" w:rsidRPr="006E1990" w:rsidRDefault="00772CF3" w:rsidP="00772CF3">
      <w:pPr>
        <w:pStyle w:val="Nivel2"/>
      </w:pPr>
      <w:r w:rsidRPr="006E1990">
        <w:t xml:space="preserve">A falsidade da </w:t>
      </w:r>
      <w:r w:rsidRPr="00535637">
        <w:t>declaração</w:t>
      </w:r>
      <w:r w:rsidRPr="006E1990">
        <w:t xml:space="preserve"> de que trata</w:t>
      </w:r>
      <w:r>
        <w:t>m</w:t>
      </w:r>
      <w:r w:rsidRPr="006E1990">
        <w:t xml:space="preserve"> os itens </w:t>
      </w:r>
      <w:r>
        <w:t>4.3 e 4.4</w:t>
      </w:r>
      <w:r w:rsidRPr="006E1990">
        <w:t xml:space="preserve"> sujeitará o licitante às sanções previstas na </w:t>
      </w:r>
      <w:hyperlink r:id="rId44" w:history="1">
        <w:r w:rsidRPr="006E1990">
          <w:rPr>
            <w:rStyle w:val="Hyperlink"/>
          </w:rPr>
          <w:t>Lei nº 14.133, de 2021</w:t>
        </w:r>
      </w:hyperlink>
      <w:r w:rsidRPr="006E1990">
        <w:t>, e neste Edital.</w:t>
      </w:r>
    </w:p>
    <w:p w14:paraId="1B515413" w14:textId="77777777" w:rsidR="00772CF3" w:rsidRDefault="00772CF3" w:rsidP="00772CF3">
      <w:pPr>
        <w:pStyle w:val="Nivel2"/>
      </w:pPr>
      <w:r w:rsidRPr="00535637">
        <w:t>Os licitantes poderão retirar ou substituir a proposta anteriormente inserid</w:t>
      </w:r>
      <w:r>
        <w:t>a</w:t>
      </w:r>
      <w:r w:rsidRPr="00535637">
        <w:t xml:space="preserve"> no sistema, até a abertura da sessão pública.</w:t>
      </w:r>
    </w:p>
    <w:p w14:paraId="1A130FEE" w14:textId="77777777" w:rsidR="00772CF3" w:rsidRDefault="00772CF3" w:rsidP="00772CF3">
      <w:pPr>
        <w:pStyle w:val="Nivel2"/>
      </w:pPr>
      <w:r w:rsidRPr="00535637">
        <w:t>Não haverá ordem de classificação na etapa de apresentação da proposta pelo licitante, o que ocorrerá somente após os procedimentos de abertura da sessão pública e da fase de envio de lances.</w:t>
      </w:r>
    </w:p>
    <w:p w14:paraId="6856EBAF" w14:textId="77777777" w:rsidR="00772CF3" w:rsidRPr="006E1990" w:rsidRDefault="00772CF3" w:rsidP="00772CF3">
      <w:pPr>
        <w:pStyle w:val="Nivel2"/>
      </w:pPr>
      <w:r w:rsidRPr="00535637">
        <w:t>Serão disponibilizados para acesso público os documentos que compõem a proposta dos licitantes convocados para apresentação de propostas, após a fase de envio de lances.</w:t>
      </w:r>
    </w:p>
    <w:p w14:paraId="699C8AB0" w14:textId="77777777" w:rsidR="00772CF3" w:rsidRPr="006E1990" w:rsidRDefault="00772CF3" w:rsidP="00772CF3">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5817447" w14:textId="1D61620D" w:rsidR="00772CF3" w:rsidRDefault="00772CF3" w:rsidP="00772CF3">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3BFB5195" w14:textId="77777777" w:rsidR="007F69B7" w:rsidRPr="006E1990" w:rsidRDefault="007F69B7" w:rsidP="007F69B7">
      <w:pPr>
        <w:pStyle w:val="Nivel2"/>
        <w:numPr>
          <w:ilvl w:val="0"/>
          <w:numId w:val="0"/>
        </w:numPr>
      </w:pPr>
    </w:p>
    <w:p w14:paraId="4256A8AD" w14:textId="77777777" w:rsidR="00772CF3" w:rsidRPr="007F69B7" w:rsidRDefault="00772CF3" w:rsidP="00772CF3">
      <w:pPr>
        <w:pStyle w:val="Nivel01"/>
        <w:rPr>
          <w:color w:val="auto"/>
        </w:rPr>
      </w:pPr>
      <w:bookmarkStart w:id="29" w:name="_Toc135469227"/>
      <w:r w:rsidRPr="007F69B7">
        <w:rPr>
          <w:color w:val="auto"/>
        </w:rPr>
        <w:t>DO PREENCHIMENTO DA PROPOSTA</w:t>
      </w:r>
      <w:bookmarkEnd w:id="29"/>
    </w:p>
    <w:p w14:paraId="1191C95F" w14:textId="77777777" w:rsidR="00772CF3" w:rsidRPr="006E1990" w:rsidRDefault="00772CF3" w:rsidP="00772CF3">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20E6F0CB" w14:textId="0D87CC56" w:rsidR="00772CF3" w:rsidRPr="007F69B7" w:rsidRDefault="00772CF3" w:rsidP="00772CF3">
      <w:pPr>
        <w:pStyle w:val="Nvel3-R"/>
        <w:rPr>
          <w:color w:val="auto"/>
        </w:rPr>
      </w:pPr>
      <w:r w:rsidRPr="007F69B7">
        <w:rPr>
          <w:color w:val="auto"/>
        </w:rPr>
        <w:t>Valor mensal e total estimado do item;</w:t>
      </w:r>
    </w:p>
    <w:p w14:paraId="4C64FF96" w14:textId="77777777" w:rsidR="00772CF3" w:rsidRDefault="00772CF3" w:rsidP="00772CF3">
      <w:pPr>
        <w:pStyle w:val="Nivel2"/>
      </w:pPr>
      <w:r w:rsidRPr="006E1990">
        <w:lastRenderedPageBreak/>
        <w:t>Todas as especificações do objeto contidas na proposta vinculam o licitante.</w:t>
      </w:r>
    </w:p>
    <w:p w14:paraId="00585C2E" w14:textId="77777777" w:rsidR="00772CF3" w:rsidRPr="00535637" w:rsidRDefault="00772CF3" w:rsidP="00772CF3">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58D4EF5B" w14:textId="77777777" w:rsidR="00772CF3" w:rsidRPr="00621FC4" w:rsidRDefault="00772CF3" w:rsidP="00772CF3">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7BEF5B0F" w14:textId="77777777" w:rsidR="00772CF3" w:rsidRPr="00535637" w:rsidRDefault="00772CF3" w:rsidP="00772CF3">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28855758" w14:textId="77777777" w:rsidR="00772CF3" w:rsidRPr="003D3EF9" w:rsidRDefault="00772CF3" w:rsidP="00772CF3">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5"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1E749F6A" w14:textId="77777777" w:rsidR="00772CF3" w:rsidRPr="003D3EF9" w:rsidRDefault="00772CF3" w:rsidP="00772CF3">
      <w:pPr>
        <w:pStyle w:val="Nivel3"/>
      </w:pPr>
      <w:r>
        <w:t>Quando for o caso, e se vier a</w:t>
      </w:r>
      <w:r w:rsidRPr="0002518F">
        <w:t xml:space="preserve"> ser contratad</w:t>
      </w:r>
      <w:r>
        <w:t>o</w:t>
      </w:r>
      <w:r w:rsidRPr="0002518F">
        <w:t xml:space="preserve">, </w:t>
      </w:r>
      <w:r>
        <w:t>o licitante</w:t>
      </w:r>
      <w:r w:rsidRPr="0002518F">
        <w:t xml:space="preserve"> na situação descrita n</w:t>
      </w:r>
      <w:r>
        <w:t>a</w:t>
      </w:r>
      <w:r w:rsidRPr="0002518F">
        <w:t xml:space="preserve"> </w:t>
      </w:r>
      <w:r>
        <w:t>subdivisão</w:t>
      </w:r>
      <w:r w:rsidRPr="0002518F">
        <w:t xml:space="preserve"> </w:t>
      </w:r>
      <w:r>
        <w:t>acima</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6" w:history="1">
        <w:r w:rsidRPr="000D48EE">
          <w:rPr>
            <w:rStyle w:val="Hyperlink"/>
          </w:rPr>
          <w:t>Lei Complementar nº 123, de 2006</w:t>
        </w:r>
      </w:hyperlink>
      <w:r w:rsidRPr="0002518F">
        <w:t>, apresentando à Administração a comprovação da exclusão ou o seu respectivo protocolo.</w:t>
      </w:r>
    </w:p>
    <w:p w14:paraId="7B14742E" w14:textId="77777777" w:rsidR="00772CF3" w:rsidRPr="003D3EF9" w:rsidRDefault="00772CF3" w:rsidP="00772CF3">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w:t>
      </w:r>
      <w:r>
        <w:t>a</w:t>
      </w:r>
      <w:r w:rsidRPr="0002518F">
        <w:t xml:space="preserve"> </w:t>
      </w:r>
      <w:r>
        <w:t>subdivisão</w:t>
      </w:r>
      <w:r w:rsidRPr="0002518F">
        <w:t xml:space="preserve"> </w:t>
      </w:r>
      <w:r>
        <w:t>acima</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7" w:history="1">
        <w:r w:rsidRPr="000D48EE">
          <w:rPr>
            <w:rStyle w:val="Hyperlink"/>
          </w:rPr>
          <w:t>Lei Complementar nº 123, de 2006</w:t>
        </w:r>
      </w:hyperlink>
      <w:r w:rsidRPr="003D3EF9">
        <w:t>.</w:t>
      </w:r>
    </w:p>
    <w:p w14:paraId="5AB9FE46" w14:textId="77777777" w:rsidR="00772CF3" w:rsidRPr="006E1990" w:rsidRDefault="00772CF3" w:rsidP="00772CF3">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2C5C9D1F" w14:textId="77777777" w:rsidR="00772CF3" w:rsidRPr="006E1990" w:rsidRDefault="00772CF3" w:rsidP="00772CF3">
      <w:pPr>
        <w:pStyle w:val="Nivel2"/>
      </w:pPr>
      <w:r w:rsidRPr="006E1990">
        <w:t xml:space="preserve">O prazo de validade da proposta não será inferior a </w:t>
      </w:r>
      <w:r w:rsidRPr="007F69B7">
        <w:rPr>
          <w:i/>
          <w:iCs/>
          <w:color w:val="auto"/>
        </w:rPr>
        <w:t>60 (sessenta)</w:t>
      </w:r>
      <w:r w:rsidRPr="007F69B7">
        <w:rPr>
          <w:color w:val="auto"/>
        </w:rPr>
        <w:t xml:space="preserve"> </w:t>
      </w:r>
      <w:r w:rsidRPr="006E1990">
        <w:t>dias</w:t>
      </w:r>
      <w:r w:rsidRPr="006E1990">
        <w:rPr>
          <w:b/>
        </w:rPr>
        <w:t>,</w:t>
      </w:r>
      <w:r w:rsidRPr="006E1990">
        <w:t xml:space="preserve"> a contar da data de sua apresentação.</w:t>
      </w:r>
    </w:p>
    <w:p w14:paraId="780471FE" w14:textId="77777777" w:rsidR="00772CF3" w:rsidRPr="006E1990" w:rsidRDefault="00772CF3" w:rsidP="00772CF3">
      <w:pPr>
        <w:pStyle w:val="Nivel2"/>
      </w:pPr>
      <w:r w:rsidRPr="006E1990">
        <w:t>Os licitantes devem respeitar os preços máximos estabelecidos nas normas de regência de contratações públicas, quando participarem de licitações públicas</w:t>
      </w:r>
      <w:r>
        <w:t>.</w:t>
      </w:r>
    </w:p>
    <w:p w14:paraId="6420959E" w14:textId="60FFAA2B" w:rsidR="00772CF3" w:rsidRPr="007F69B7" w:rsidRDefault="00772CF3" w:rsidP="007F69B7">
      <w:pPr>
        <w:pStyle w:val="Nivel2"/>
        <w:rPr>
          <w:rFonts w:eastAsiaTheme="majorEastAsia"/>
          <w:b/>
          <w:bCs/>
        </w:rPr>
      </w:pPr>
      <w:r w:rsidRPr="006E1990">
        <w:t xml:space="preserve">O descumprimento das regras supramencionadas por parte do </w:t>
      </w:r>
      <w:r>
        <w:t>C</w:t>
      </w:r>
      <w:r w:rsidRPr="006E1990">
        <w:t xml:space="preserve">ontratado pode ensejar a </w:t>
      </w:r>
      <w:r w:rsidRPr="001F2E39">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8" w:history="1">
        <w:r w:rsidRPr="006E1990">
          <w:rPr>
            <w:rStyle w:val="Hyperlink"/>
          </w:rPr>
          <w:t>art. 71, inc</w:t>
        </w:r>
        <w:r>
          <w:rPr>
            <w:rStyle w:val="Hyperlink"/>
          </w:rPr>
          <w:t>.</w:t>
        </w:r>
        <w:r w:rsidRPr="006E1990">
          <w:rPr>
            <w:rStyle w:val="Hyperlink"/>
          </w:rPr>
          <w:t xml:space="preserve"> IX, da Constituição</w:t>
        </w:r>
      </w:hyperlink>
      <w:r>
        <w:rPr>
          <w:rStyle w:val="Hyperlink"/>
        </w:rPr>
        <w:t xml:space="preserve"> Federal</w:t>
      </w:r>
      <w:r>
        <w:t xml:space="preserve">, e do art. 33, inc. X, da </w:t>
      </w:r>
      <w:hyperlink r:id="rId49"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w:t>
      </w:r>
      <w:r>
        <w:t>C</w:t>
      </w:r>
      <w:r w:rsidRPr="006E1990">
        <w:t>ontratad</w:t>
      </w:r>
      <w:r>
        <w:t>o</w:t>
      </w:r>
      <w:r w:rsidRPr="006E1990">
        <w:t xml:space="preserve"> ao pagamento d</w:t>
      </w:r>
      <w:r>
        <w:t>e indenização pel</w:t>
      </w:r>
      <w:r w:rsidRPr="006E1990">
        <w:t>os prejuízos ao erário, caso verificada a ocorrência de superfaturamento por sobrepreço na execução do contrato.</w:t>
      </w:r>
      <w:bookmarkStart w:id="30" w:name="_Hlk167182115"/>
    </w:p>
    <w:p w14:paraId="4B301900" w14:textId="77777777" w:rsidR="007F69B7" w:rsidRPr="007F69B7" w:rsidRDefault="007F69B7" w:rsidP="007F69B7">
      <w:pPr>
        <w:pStyle w:val="Nivel2"/>
        <w:numPr>
          <w:ilvl w:val="0"/>
          <w:numId w:val="0"/>
        </w:numPr>
        <w:rPr>
          <w:rFonts w:eastAsiaTheme="majorEastAsia"/>
          <w:b/>
          <w:bCs/>
        </w:rPr>
      </w:pPr>
    </w:p>
    <w:p w14:paraId="5118A829" w14:textId="77777777" w:rsidR="00772CF3" w:rsidRPr="007F69B7" w:rsidRDefault="00772CF3" w:rsidP="00772CF3">
      <w:pPr>
        <w:pStyle w:val="Nivel01"/>
        <w:rPr>
          <w:color w:val="auto"/>
        </w:rPr>
      </w:pPr>
      <w:bookmarkStart w:id="31" w:name="_Toc135469228"/>
      <w:bookmarkEnd w:id="30"/>
      <w:r w:rsidRPr="007F69B7">
        <w:rPr>
          <w:color w:val="auto"/>
        </w:rPr>
        <w:lastRenderedPageBreak/>
        <w:t>DA ABERTURA DA SESSÃO, CLASSIFICAÇÃO DAS PROPOSTAS E FORMULAÇÃO DE LANCES</w:t>
      </w:r>
      <w:bookmarkEnd w:id="31"/>
    </w:p>
    <w:p w14:paraId="39F81DF6" w14:textId="77777777" w:rsidR="00772CF3" w:rsidRPr="00B9651D" w:rsidRDefault="00772CF3" w:rsidP="00772CF3">
      <w:pPr>
        <w:pStyle w:val="Nivel2"/>
      </w:pPr>
      <w:bookmarkStart w:id="32" w:name="_Hlk114646655"/>
      <w:r w:rsidRPr="00B9651D">
        <w:t>A abertura da presente licitação dar-se-á automaticamente em sessão pública, por meio de sistema eletrônico, na data, horário e local indicados neste Edital.</w:t>
      </w:r>
    </w:p>
    <w:p w14:paraId="7EA243E0" w14:textId="77777777" w:rsidR="00772CF3" w:rsidRDefault="00772CF3" w:rsidP="00772CF3">
      <w:pPr>
        <w:pStyle w:val="Nivel2"/>
      </w:pPr>
      <w:r w:rsidRPr="00B9651D">
        <w:t>Os licitantes poderão retirar ou substituir a proposta anteriormente inserid</w:t>
      </w:r>
      <w:r>
        <w:t>a</w:t>
      </w:r>
      <w:r w:rsidRPr="00B9651D">
        <w:t xml:space="preserve"> no sistema, até a abertura da sessão pública.</w:t>
      </w:r>
    </w:p>
    <w:p w14:paraId="3212DC97" w14:textId="77777777" w:rsidR="00772CF3" w:rsidRPr="00B9651D" w:rsidRDefault="00772CF3" w:rsidP="00772CF3">
      <w:pPr>
        <w:pStyle w:val="Nivel2"/>
      </w:pPr>
      <w:r w:rsidRPr="00B9651D">
        <w:t xml:space="preserve">O sistema disponibilizará campo próprio para troca de mensagens entre o </w:t>
      </w:r>
      <w:r>
        <w:t>p</w:t>
      </w:r>
      <w:r w:rsidRPr="00B9651D">
        <w:t>regoeiro e os licitantes.</w:t>
      </w:r>
    </w:p>
    <w:p w14:paraId="18A55C35" w14:textId="77777777" w:rsidR="00772CF3" w:rsidRPr="00B9651D" w:rsidRDefault="00772CF3" w:rsidP="00772CF3">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1ACF1E72" w14:textId="77777777" w:rsidR="00772CF3" w:rsidRPr="00B9651D" w:rsidRDefault="00772CF3" w:rsidP="00772CF3">
      <w:pPr>
        <w:pStyle w:val="Nivel2"/>
      </w:pPr>
      <w:r w:rsidRPr="00B9651D">
        <w:t>O lance deverá ser ofertado pelo valor unitário do item</w:t>
      </w:r>
      <w:r>
        <w:t>.</w:t>
      </w:r>
    </w:p>
    <w:p w14:paraId="16CFAFF1" w14:textId="77777777" w:rsidR="00772CF3" w:rsidRPr="00B9651D" w:rsidRDefault="00772CF3" w:rsidP="00772CF3">
      <w:pPr>
        <w:pStyle w:val="Nivel2"/>
      </w:pPr>
      <w:r w:rsidRPr="00B9651D">
        <w:t>Os licitantes poderão oferecer lances sucessivos, observando o horário fixado para abertura da sessão e as regras estabelecidas n</w:t>
      </w:r>
      <w:r>
        <w:t>este</w:t>
      </w:r>
      <w:r w:rsidRPr="00B9651D">
        <w:t xml:space="preserve"> Edital.</w:t>
      </w:r>
    </w:p>
    <w:p w14:paraId="389D70B1" w14:textId="2971FBE0" w:rsidR="00772CF3" w:rsidRPr="006E1990" w:rsidRDefault="00772CF3" w:rsidP="00772CF3">
      <w:pPr>
        <w:pStyle w:val="Nivel2"/>
      </w:pPr>
      <w:r>
        <w:t xml:space="preserve">O licitante somente poderá oferecer lance </w:t>
      </w:r>
      <w:r w:rsidRPr="003D3EF9">
        <w:rPr>
          <w:color w:val="auto"/>
        </w:rPr>
        <w:t xml:space="preserve">de </w:t>
      </w:r>
      <w:r w:rsidRPr="007F69B7">
        <w:rPr>
          <w:i/>
          <w:iCs/>
          <w:color w:val="auto"/>
        </w:rPr>
        <w:t>valor inferior</w:t>
      </w:r>
      <w:r w:rsidRPr="007F69B7">
        <w:t xml:space="preserve"> </w:t>
      </w:r>
      <w:r>
        <w:t xml:space="preserve">ao último por ele </w:t>
      </w:r>
      <w:r w:rsidRPr="00B9651D">
        <w:t>ofertado</w:t>
      </w:r>
      <w:r>
        <w:t xml:space="preserve"> e registrado pelo sistema. </w:t>
      </w:r>
    </w:p>
    <w:p w14:paraId="0AF8FC5D" w14:textId="738A8F02" w:rsidR="00772CF3" w:rsidRPr="006E1990" w:rsidRDefault="00772CF3" w:rsidP="00772CF3">
      <w:pPr>
        <w:pStyle w:val="Nivel2"/>
      </w:pPr>
      <w:r>
        <w:t xml:space="preserve">O intervalo mínimo de diferença de </w:t>
      </w:r>
      <w:r w:rsidRPr="007F69B7">
        <w:rPr>
          <w:i/>
          <w:iCs/>
          <w:color w:val="auto"/>
        </w:rPr>
        <w:t>valores</w:t>
      </w:r>
      <w:r w:rsidR="007F69B7" w:rsidRPr="007F69B7">
        <w:rPr>
          <w:i/>
          <w:iCs/>
          <w:color w:val="auto"/>
        </w:rPr>
        <w:t xml:space="preserve"> </w:t>
      </w:r>
      <w:r>
        <w:t xml:space="preserve">entre os lances, que incidirá tanto em relação aos lances </w:t>
      </w:r>
      <w:r w:rsidRPr="00B9651D">
        <w:t>intermediários</w:t>
      </w:r>
      <w:r>
        <w:t xml:space="preserve"> quanto em relação à proposta que cobrir a melhor oferta, deverá ser</w:t>
      </w:r>
      <w:r w:rsidRPr="000475A7">
        <w:rPr>
          <w:color w:val="auto"/>
        </w:rPr>
        <w:t xml:space="preserve"> de</w:t>
      </w:r>
      <w:r w:rsidRPr="58B543D9">
        <w:rPr>
          <w:i/>
          <w:iCs/>
          <w:color w:val="FF0000"/>
        </w:rPr>
        <w:t xml:space="preserve"> </w:t>
      </w:r>
      <w:r w:rsidR="005E38E4" w:rsidRPr="00470A24">
        <w:rPr>
          <w:i/>
          <w:iCs/>
          <w:color w:val="auto"/>
        </w:rPr>
        <w:t>1,</w:t>
      </w:r>
      <w:r w:rsidR="005E38E4">
        <w:rPr>
          <w:i/>
          <w:iCs/>
          <w:color w:val="auto"/>
        </w:rPr>
        <w:t>3% (um inteiro e três décimos</w:t>
      </w:r>
      <w:r w:rsidR="005E38E4" w:rsidRPr="00470A24">
        <w:rPr>
          <w:i/>
          <w:iCs/>
          <w:color w:val="auto"/>
        </w:rPr>
        <w:t xml:space="preserve"> por cento)</w:t>
      </w:r>
      <w:r w:rsidR="005E38E4" w:rsidRPr="58B543D9">
        <w:rPr>
          <w:i/>
          <w:iCs/>
        </w:rPr>
        <w:t>.</w:t>
      </w:r>
    </w:p>
    <w:p w14:paraId="0CF628E5" w14:textId="77777777" w:rsidR="00772CF3" w:rsidRPr="00B9651D" w:rsidRDefault="00772CF3" w:rsidP="00772CF3">
      <w:pPr>
        <w:pStyle w:val="Nivel2"/>
      </w:pPr>
      <w:r w:rsidRPr="00B9651D">
        <w:t xml:space="preserve">O licitante poderá, uma única vez, excluir seu último lance ofertado, no intervalo de </w:t>
      </w:r>
      <w:r>
        <w:t>15 (</w:t>
      </w:r>
      <w:r w:rsidRPr="00B9651D">
        <w:t>quinze</w:t>
      </w:r>
      <w:r>
        <w:t>)</w:t>
      </w:r>
      <w:r w:rsidRPr="00B9651D">
        <w:t xml:space="preserve"> segundos após o registro no sistema, na hipótese de lance inconsistente ou inexequível.</w:t>
      </w:r>
    </w:p>
    <w:p w14:paraId="5A8B9A01" w14:textId="77777777" w:rsidR="00772CF3" w:rsidRPr="00B9651D" w:rsidRDefault="00772CF3" w:rsidP="00772CF3">
      <w:pPr>
        <w:pStyle w:val="Nivel2"/>
      </w:pPr>
      <w:r w:rsidRPr="00B9651D">
        <w:t>O procedimento seguirá de acordo com o modo de disputa adotado</w:t>
      </w:r>
      <w:r>
        <w:t>, definido no início deste Edital</w:t>
      </w:r>
      <w:r w:rsidRPr="00B9651D">
        <w:t>.</w:t>
      </w:r>
    </w:p>
    <w:p w14:paraId="389FF6C6" w14:textId="77777777" w:rsidR="00772CF3" w:rsidRPr="005E38E4" w:rsidRDefault="00772CF3" w:rsidP="00772CF3">
      <w:pPr>
        <w:pStyle w:val="Nvel2-Red"/>
        <w:rPr>
          <w:color w:val="auto"/>
        </w:rPr>
      </w:pPr>
      <w:bookmarkStart w:id="33" w:name="_Hlk113697759"/>
      <w:r w:rsidRPr="005E38E4">
        <w:rPr>
          <w:color w:val="auto"/>
        </w:rPr>
        <w:t>Será adotado para o envio de lances no pregão eletrônico o modo de disputa “aberto”, segundo o qual os licitantes apresentarão lances públicos e sucessivos, com prorrogações.</w:t>
      </w:r>
    </w:p>
    <w:p w14:paraId="6BCADEAC" w14:textId="77777777" w:rsidR="00772CF3" w:rsidRPr="005E38E4" w:rsidRDefault="00772CF3" w:rsidP="00772CF3">
      <w:pPr>
        <w:pStyle w:val="Nvel3-R"/>
        <w:rPr>
          <w:color w:val="auto"/>
        </w:rPr>
      </w:pPr>
      <w:bookmarkStart w:id="34" w:name="_Hlk113697816"/>
      <w:bookmarkEnd w:id="33"/>
      <w:r w:rsidRPr="005E38E4">
        <w:rPr>
          <w:color w:val="auto"/>
        </w:rPr>
        <w:t>A etapa de lances da sessão pública terá duração de 10 (dez) minutos e, após isso, será prorrogada automaticamente pelo sistema quando houver lance ofertado nos últimos 2 (dois) minutos do período de duração da sessão pública.</w:t>
      </w:r>
    </w:p>
    <w:p w14:paraId="60CD5708" w14:textId="77777777" w:rsidR="00772CF3" w:rsidRPr="005E38E4" w:rsidRDefault="00772CF3" w:rsidP="00772CF3">
      <w:pPr>
        <w:pStyle w:val="Nvel3-R"/>
        <w:rPr>
          <w:color w:val="auto"/>
        </w:rPr>
      </w:pPr>
      <w:r w:rsidRPr="005E38E4">
        <w:rPr>
          <w:color w:val="auto"/>
        </w:rPr>
        <w:t>A prorrogação automática da etapa de lances, de que trata a subdivisão acima, será de 2 (dois) minutos e ocorrerá sucessivamente sempre que houver lances enviados nesse período de prorrogação, inclusive no caso de lances intermediários.</w:t>
      </w:r>
    </w:p>
    <w:p w14:paraId="4090B322" w14:textId="77777777" w:rsidR="00772CF3" w:rsidRPr="005E38E4" w:rsidRDefault="00772CF3" w:rsidP="00772CF3">
      <w:pPr>
        <w:pStyle w:val="Nvel3-R"/>
        <w:rPr>
          <w:color w:val="auto"/>
        </w:rPr>
      </w:pPr>
      <w:r w:rsidRPr="005E38E4">
        <w:rPr>
          <w:color w:val="auto"/>
        </w:rPr>
        <w:t>Não havendo novos lances na forma estabelecida nas subdivisões anteriores, a sessão pública encerrar-se-á automaticamente, e o sistema ordenará e divulgará os lances conforme a ordem de classificação.</w:t>
      </w:r>
    </w:p>
    <w:p w14:paraId="0A350868" w14:textId="77777777" w:rsidR="00772CF3" w:rsidRPr="005E38E4" w:rsidRDefault="00772CF3" w:rsidP="00772CF3">
      <w:pPr>
        <w:pStyle w:val="Nvel3-R"/>
        <w:rPr>
          <w:color w:val="auto"/>
        </w:rPr>
      </w:pPr>
      <w:r w:rsidRPr="005E38E4">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F902439" w14:textId="77777777" w:rsidR="00772CF3" w:rsidRPr="005E38E4" w:rsidRDefault="00772CF3" w:rsidP="00772CF3">
      <w:pPr>
        <w:pStyle w:val="Nvel3-R"/>
        <w:rPr>
          <w:color w:val="auto"/>
        </w:rPr>
      </w:pPr>
      <w:r w:rsidRPr="005E38E4">
        <w:rPr>
          <w:color w:val="auto"/>
        </w:rPr>
        <w:t>Após o reinício previsto na subdivisão acima, os licitantes serão convocados para apresentar lances intermediários.</w:t>
      </w:r>
      <w:bookmarkStart w:id="35" w:name="_Hlk113631522"/>
      <w:bookmarkEnd w:id="34"/>
    </w:p>
    <w:bookmarkEnd w:id="35"/>
    <w:p w14:paraId="6249ACC5" w14:textId="77777777" w:rsidR="00772CF3" w:rsidRPr="00B9651D" w:rsidRDefault="00772CF3" w:rsidP="00772CF3">
      <w:pPr>
        <w:pStyle w:val="Nivel2"/>
      </w:pPr>
      <w:r w:rsidRPr="00B9651D">
        <w:t>Após o término dos prazos estabelecidos n</w:t>
      </w:r>
      <w:r>
        <w:t>a</w:t>
      </w:r>
      <w:r w:rsidRPr="00B9651D">
        <w:t>s sub</w:t>
      </w:r>
      <w:r>
        <w:t>divisões</w:t>
      </w:r>
      <w:r w:rsidRPr="00B9651D">
        <w:t xml:space="preserve"> anteriores, o sistema ordenará e divulgará os lances segundo a ordem crescente de valores.</w:t>
      </w:r>
    </w:p>
    <w:p w14:paraId="3F75FE8C" w14:textId="77777777" w:rsidR="00772CF3" w:rsidRPr="00B9651D" w:rsidRDefault="00772CF3" w:rsidP="00772CF3">
      <w:pPr>
        <w:pStyle w:val="Nivel2"/>
      </w:pPr>
      <w:r w:rsidRPr="00B9651D">
        <w:t xml:space="preserve">Não serão aceitos dois ou mais lances de mesmo valor, prevalecendo aquele que for recebido e registrado em primeiro lugar. </w:t>
      </w:r>
    </w:p>
    <w:p w14:paraId="2CB319CD" w14:textId="77777777" w:rsidR="00772CF3" w:rsidRPr="00B9651D" w:rsidRDefault="00772CF3" w:rsidP="00772CF3">
      <w:pPr>
        <w:pStyle w:val="Nivel2"/>
      </w:pPr>
      <w:r w:rsidRPr="00B9651D">
        <w:lastRenderedPageBreak/>
        <w:t xml:space="preserve">Durante o transcurso da sessão pública, os licitantes serão informados, em tempo real, do valor do menor lance registrado, vedada a identificação do licitante. </w:t>
      </w:r>
    </w:p>
    <w:p w14:paraId="6DF19840" w14:textId="77777777" w:rsidR="00772CF3" w:rsidRPr="00B9651D" w:rsidRDefault="00772CF3" w:rsidP="00772CF3">
      <w:pPr>
        <w:pStyle w:val="Nivel2"/>
      </w:pPr>
      <w:r w:rsidRPr="00B9651D">
        <w:t xml:space="preserve">No caso de desconexão com o </w:t>
      </w:r>
      <w:r>
        <w:t>p</w:t>
      </w:r>
      <w:r w:rsidRPr="00B9651D">
        <w:t xml:space="preserve">regoeiro, no decorrer da etapa competitiva do </w:t>
      </w:r>
      <w:r>
        <w:t>p</w:t>
      </w:r>
      <w:r w:rsidRPr="00B9651D">
        <w:t xml:space="preserve">regão, o sistema eletrônico poderá permanecer acessível aos licitantes para a recepção dos lances. </w:t>
      </w:r>
    </w:p>
    <w:p w14:paraId="686AB3BA" w14:textId="77777777" w:rsidR="00772CF3" w:rsidRPr="00B9651D" w:rsidRDefault="00772CF3" w:rsidP="00772CF3">
      <w:pPr>
        <w:pStyle w:val="Nivel2"/>
      </w:pPr>
      <w:r w:rsidRPr="00B9651D">
        <w:t xml:space="preserve">Quando a desconexão do sistema eletrônico para o pregoeiro persistir por tempo superior a </w:t>
      </w:r>
      <w:r>
        <w:t>10 (</w:t>
      </w:r>
      <w:r w:rsidRPr="00B9651D">
        <w:t>dez</w:t>
      </w:r>
      <w:r>
        <w:t>)</w:t>
      </w:r>
      <w:r w:rsidRPr="00B9651D">
        <w:t xml:space="preserve"> minutos, a sessão pública será suspensa e reiniciada somente após decorridas </w:t>
      </w:r>
      <w:r>
        <w:t>24 (</w:t>
      </w:r>
      <w:r w:rsidRPr="00B9651D">
        <w:t>vinte e quatro</w:t>
      </w:r>
      <w:r>
        <w:t>)</w:t>
      </w:r>
      <w:r w:rsidRPr="00B9651D">
        <w:t xml:space="preserve"> horas da comunicação do fato pelo </w:t>
      </w:r>
      <w:r>
        <w:t>p</w:t>
      </w:r>
      <w:r w:rsidRPr="00B9651D">
        <w:t>regoeiro aos participantes, no sítio eletrônico utilizado para divulgação.</w:t>
      </w:r>
    </w:p>
    <w:p w14:paraId="607DD6BC" w14:textId="77777777" w:rsidR="00772CF3" w:rsidRPr="00B9651D" w:rsidRDefault="00772CF3" w:rsidP="00772CF3">
      <w:pPr>
        <w:pStyle w:val="Nivel2"/>
      </w:pPr>
      <w:r w:rsidRPr="00B9651D">
        <w:t>Caso o licitante não apresente lances, concorrerá com o valor de sua proposta.</w:t>
      </w:r>
    </w:p>
    <w:p w14:paraId="56A3E747" w14:textId="77777777" w:rsidR="00772CF3" w:rsidRPr="005E38E4" w:rsidRDefault="00772CF3" w:rsidP="00772CF3">
      <w:pPr>
        <w:pStyle w:val="Nvel2-Red"/>
        <w:rPr>
          <w:color w:val="auto"/>
        </w:rPr>
      </w:pPr>
      <w:r w:rsidRPr="005E38E4">
        <w:rPr>
          <w:color w:val="auto"/>
        </w:rPr>
        <w:t>Em relação à hipótese de itens não exclusivos para participação de microempresas e empresas de pequeno porte, uma vez encerrada a etapa de lances</w:t>
      </w:r>
      <w:r w:rsidRPr="005E38E4">
        <w:rPr>
          <w:rFonts w:eastAsia="Zurich BT"/>
          <w:color w:val="auto"/>
        </w:rPr>
        <w:t>, será efetivada a verificação automática, junto à Receita Federal, do porte da entidade empresarial</w:t>
      </w:r>
      <w:r w:rsidRPr="005E38E4">
        <w:rPr>
          <w:color w:val="auto"/>
        </w:rPr>
        <w:t xml:space="preserve">, caso a contratação não se enquadre nas vedações dos §§ 1º e 2º do art. 4º da </w:t>
      </w:r>
      <w:hyperlink r:id="rId50" w:history="1">
        <w:r w:rsidRPr="00C00326">
          <w:rPr>
            <w:rStyle w:val="Hyperlink"/>
          </w:rPr>
          <w:t>Lei nº 14.133, de 2021</w:t>
        </w:r>
      </w:hyperlink>
      <w:r w:rsidRPr="005E38E4">
        <w:rPr>
          <w:rFonts w:eastAsia="Zurich BT"/>
          <w:color w:val="auto"/>
        </w:rPr>
        <w:t xml:space="preserve">. O sistema identificará em coluna própria as microempresas e empresas de pequeno porte </w:t>
      </w:r>
      <w:r w:rsidRPr="005E38E4">
        <w:rPr>
          <w:color w:val="auto"/>
        </w:rPr>
        <w:t>participantes</w:t>
      </w:r>
      <w:r w:rsidRPr="005E38E4">
        <w:rPr>
          <w:rFonts w:eastAsia="Zurich BT"/>
          <w:color w:val="auto"/>
        </w:rPr>
        <w:t>, procedendo à comparação com os valores da primeira colocada, se esta for empresa de maior porte, assim como das demais classificadas, para o fim de aplicar-se o disposto nos</w:t>
      </w:r>
      <w:r w:rsidRPr="58B543D9">
        <w:rPr>
          <w:rFonts w:eastAsia="Zurich BT"/>
        </w:rPr>
        <w:t xml:space="preserve"> </w:t>
      </w:r>
      <w:hyperlink r:id="rId51" w:anchor="art44">
        <w:r w:rsidRPr="00F13636">
          <w:rPr>
            <w:rStyle w:val="Hyperlink"/>
            <w:rFonts w:eastAsia="Zurich BT"/>
          </w:rPr>
          <w:t>arts. 44 e 45 da Lei Complementar nº 123, de 2006</w:t>
        </w:r>
      </w:hyperlink>
      <w:r w:rsidRPr="005E38E4">
        <w:rPr>
          <w:rFonts w:eastAsia="Zurich BT"/>
          <w:color w:val="auto"/>
        </w:rPr>
        <w:t>.</w:t>
      </w:r>
    </w:p>
    <w:p w14:paraId="68EC67BB" w14:textId="77777777" w:rsidR="00772CF3" w:rsidRPr="005E38E4" w:rsidRDefault="00772CF3" w:rsidP="00772CF3">
      <w:pPr>
        <w:pStyle w:val="Nvel3-R"/>
        <w:rPr>
          <w:color w:val="auto"/>
        </w:rPr>
      </w:pPr>
      <w:r w:rsidRPr="005E38E4">
        <w:rPr>
          <w:color w:val="auto"/>
        </w:rPr>
        <w:t xml:space="preserve">Nessas condições, as propostas de </w:t>
      </w:r>
      <w:r w:rsidRPr="005E38E4">
        <w:rPr>
          <w:rFonts w:eastAsia="Zurich BT"/>
          <w:color w:val="auto"/>
        </w:rPr>
        <w:t xml:space="preserve">microempresas e empresas de pequeno porte </w:t>
      </w:r>
      <w:r w:rsidRPr="005E38E4">
        <w:rPr>
          <w:color w:val="auto"/>
        </w:rPr>
        <w:t>que se encontrarem na faixa de até 5% (cinco por cento) acima da melhor proposta ou melhor lance serão consideradas empatadas com a primeira colocada.</w:t>
      </w:r>
    </w:p>
    <w:p w14:paraId="50546213" w14:textId="77777777" w:rsidR="00772CF3" w:rsidRPr="005E38E4" w:rsidRDefault="00772CF3" w:rsidP="00772CF3">
      <w:pPr>
        <w:pStyle w:val="Nvel3-R"/>
        <w:rPr>
          <w:color w:val="auto"/>
        </w:rPr>
      </w:pPr>
      <w:r w:rsidRPr="005E38E4">
        <w:rPr>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50435761" w14:textId="77777777" w:rsidR="00772CF3" w:rsidRPr="005E38E4" w:rsidRDefault="00772CF3" w:rsidP="00772CF3">
      <w:pPr>
        <w:pStyle w:val="Nvel3-R"/>
        <w:rPr>
          <w:color w:val="auto"/>
        </w:rPr>
      </w:pPr>
      <w:r w:rsidRPr="005E38E4">
        <w:rPr>
          <w:color w:val="auto"/>
        </w:rPr>
        <w:t xml:space="preserve">Caso a </w:t>
      </w:r>
      <w:r w:rsidRPr="005E38E4">
        <w:rPr>
          <w:rFonts w:eastAsia="Zurich BT"/>
          <w:color w:val="auto"/>
        </w:rPr>
        <w:t>microempresa ou a empresa de pequeno porte</w:t>
      </w:r>
      <w:r w:rsidRPr="005E38E4">
        <w:rPr>
          <w:color w:val="auto"/>
        </w:rPr>
        <w:t xml:space="preserve"> melhor classificada desista ou não se manifeste no prazo estabelecido, serão convocadas as demais licitantes </w:t>
      </w:r>
      <w:r w:rsidRPr="005E38E4">
        <w:rPr>
          <w:rFonts w:eastAsia="Zurich BT"/>
          <w:color w:val="auto"/>
        </w:rPr>
        <w:t>microempresa e empresa de pequeno porte</w:t>
      </w:r>
      <w:r w:rsidRPr="005E38E4">
        <w:rPr>
          <w:color w:val="auto"/>
        </w:rPr>
        <w:t xml:space="preserve"> que se encontrem naquele intervalo de até 5% (cinco por cento), na ordem de classificação, para o exercício do mesmo direito, no prazo estabelecido na subdivisão acima.</w:t>
      </w:r>
    </w:p>
    <w:p w14:paraId="427C1455" w14:textId="77777777" w:rsidR="00772CF3" w:rsidRPr="005E38E4" w:rsidRDefault="00772CF3" w:rsidP="00772CF3">
      <w:pPr>
        <w:pStyle w:val="Nvel3-R"/>
        <w:rPr>
          <w:color w:val="auto"/>
        </w:rPr>
      </w:pPr>
      <w:r w:rsidRPr="005E38E4">
        <w:rPr>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2D24D087" w14:textId="77777777" w:rsidR="00772CF3" w:rsidRPr="005E38E4" w:rsidRDefault="00772CF3" w:rsidP="00772CF3">
      <w:pPr>
        <w:pStyle w:val="Nvel3-R"/>
        <w:rPr>
          <w:color w:val="auto"/>
        </w:rPr>
      </w:pPr>
      <w:r w:rsidRPr="005E38E4">
        <w:rPr>
          <w:color w:val="auto"/>
        </w:rPr>
        <w:t>Não se aplica o tratamento favorecido estabelecido nos arts. 44 e 45 da</w:t>
      </w:r>
      <w:r w:rsidRPr="00E75523">
        <w:t xml:space="preserve"> </w:t>
      </w:r>
      <w:hyperlink r:id="rId52" w:history="1">
        <w:r w:rsidRPr="00F13636">
          <w:rPr>
            <w:rStyle w:val="Hyperlink"/>
          </w:rPr>
          <w:t>Lei Complementar</w:t>
        </w:r>
        <w:r w:rsidRPr="00F13636">
          <w:rPr>
            <w:rStyle w:val="Hyperlink"/>
            <w:snapToGrid w:val="0"/>
          </w:rPr>
          <w:t xml:space="preserve"> </w:t>
        </w:r>
        <w:r w:rsidRPr="00F13636">
          <w:rPr>
            <w:rStyle w:val="Hyperlink"/>
          </w:rPr>
          <w:t>nº 123, de 2006</w:t>
        </w:r>
      </w:hyperlink>
      <w:r w:rsidRPr="005E38E4">
        <w:rPr>
          <w:color w:val="auto"/>
        </w:rPr>
        <w:t xml:space="preserve">, na hipótese em que o objeto tenha valor estimado superior ao limite estabelecido nos §§ 1º e 3º do art. 4º da </w:t>
      </w:r>
      <w:hyperlink r:id="rId53" w:history="1">
        <w:r w:rsidRPr="00F13636">
          <w:rPr>
            <w:rStyle w:val="Hyperlink"/>
          </w:rPr>
          <w:t>Lei nº 14.133, de 2021</w:t>
        </w:r>
      </w:hyperlink>
      <w:r w:rsidRPr="005E38E4">
        <w:rPr>
          <w:color w:val="auto"/>
        </w:rPr>
        <w:t>, conforme seja especificado, quando houver, em subdivisão do item 3.5.</w:t>
      </w:r>
    </w:p>
    <w:p w14:paraId="7860A81A" w14:textId="77777777" w:rsidR="00772CF3" w:rsidRPr="006E1990" w:rsidRDefault="00772CF3" w:rsidP="00772CF3">
      <w:pPr>
        <w:pStyle w:val="Nivel2"/>
        <w:rPr>
          <w:rFonts w:eastAsia="Times New Roman"/>
        </w:rPr>
      </w:pPr>
      <w:r>
        <w:t>Só poderá haver empate entre propostas iguais (não seguidas de lances), ou entre lances finais da fase fechada do modo de disputa aberto e fechado (se adotado esse modo de disputa no início deste Edital e no item 6.11).</w:t>
      </w:r>
    </w:p>
    <w:p w14:paraId="2F1DDE37" w14:textId="77777777" w:rsidR="00772CF3" w:rsidRPr="006E1990" w:rsidRDefault="00772CF3" w:rsidP="00772CF3">
      <w:pPr>
        <w:pStyle w:val="Nivel3"/>
      </w:pPr>
      <w:r w:rsidRPr="006E1990">
        <w:t xml:space="preserve">Havendo eventual </w:t>
      </w:r>
      <w:r w:rsidRPr="00B9651D">
        <w:t>empate</w:t>
      </w:r>
      <w:r w:rsidRPr="006E1990">
        <w:t xml:space="preserve"> entre propostas ou lances, o</w:t>
      </w:r>
      <w:r>
        <w:t>s</w:t>
      </w:r>
      <w:r w:rsidRPr="006E1990">
        <w:t xml:space="preserve"> critério</w:t>
      </w:r>
      <w:r>
        <w:t>s</w:t>
      </w:r>
      <w:r w:rsidRPr="006E1990">
        <w:t xml:space="preserve"> de desempate ser</w:t>
      </w:r>
      <w:r>
        <w:t>ão</w:t>
      </w:r>
      <w:r w:rsidRPr="006E1990">
        <w:t xml:space="preserve"> aquele</w:t>
      </w:r>
      <w:r>
        <w:t>s</w:t>
      </w:r>
      <w:r w:rsidRPr="006E1990">
        <w:t xml:space="preserve"> previsto</w:t>
      </w:r>
      <w:r>
        <w:t>s</w:t>
      </w:r>
      <w:r w:rsidRPr="006E1990">
        <w:t xml:space="preserve"> no</w:t>
      </w:r>
      <w:r>
        <w:t xml:space="preserve"> </w:t>
      </w:r>
      <w:r>
        <w:rPr>
          <w:i/>
          <w:iCs/>
        </w:rPr>
        <w:t>caput</w:t>
      </w:r>
      <w:r>
        <w:t xml:space="preserve"> do</w:t>
      </w:r>
      <w:r w:rsidRPr="006E1990">
        <w:t xml:space="preserve"> </w:t>
      </w:r>
      <w:hyperlink r:id="rId54" w:anchor="art60" w:history="1">
        <w:r w:rsidRPr="006E1990">
          <w:rPr>
            <w:rStyle w:val="Hyperlink"/>
            <w:rFonts w:eastAsia="Arial"/>
          </w:rPr>
          <w:t>art</w:t>
        </w:r>
        <w:r w:rsidRPr="006E1990">
          <w:rPr>
            <w:rStyle w:val="Hyperlink"/>
          </w:rPr>
          <w:t>. 60 da Lei nº 14.133, de 2021</w:t>
        </w:r>
      </w:hyperlink>
      <w:r w:rsidRPr="006E1990">
        <w:t>, nesta ordem:</w:t>
      </w:r>
    </w:p>
    <w:p w14:paraId="27E2A5B2" w14:textId="77777777" w:rsidR="00772CF3" w:rsidRPr="00B9651D" w:rsidRDefault="00772CF3" w:rsidP="00772CF3">
      <w:pPr>
        <w:pStyle w:val="Nivel4"/>
      </w:pPr>
      <w:r w:rsidRPr="00B9651D">
        <w:t>disputa final, hipótese em que os licitantes empatados poderão apresentar nova proposta em ato contínuo à classificação;</w:t>
      </w:r>
    </w:p>
    <w:p w14:paraId="3CFB5C9B" w14:textId="77777777" w:rsidR="00772CF3" w:rsidRPr="00B9651D" w:rsidRDefault="00772CF3" w:rsidP="00772CF3">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55" w:history="1">
        <w:r w:rsidRPr="00E917F5">
          <w:rPr>
            <w:rStyle w:val="Hyperlink"/>
          </w:rPr>
          <w:t>Lei nº 14.133, de 2021</w:t>
        </w:r>
      </w:hyperlink>
      <w:r w:rsidRPr="00A665F3">
        <w:rPr>
          <w:rStyle w:val="Hyperlink"/>
        </w:rPr>
        <w:t>, conforme regulamento</w:t>
      </w:r>
      <w:r w:rsidRPr="00B9651D">
        <w:t>;</w:t>
      </w:r>
    </w:p>
    <w:p w14:paraId="121C6FF7" w14:textId="77777777" w:rsidR="00772CF3" w:rsidRPr="00B9651D" w:rsidRDefault="00772CF3" w:rsidP="00772CF3">
      <w:pPr>
        <w:pStyle w:val="Nivel4"/>
      </w:pPr>
      <w:r w:rsidRPr="00B9651D">
        <w:t>desenvolvimento pelo licitante de ações de equidade entre homens e mulheres no ambiente de trabalho, conforme regulamento;</w:t>
      </w:r>
    </w:p>
    <w:p w14:paraId="68001F69" w14:textId="77777777" w:rsidR="00772CF3" w:rsidRPr="00B9651D" w:rsidRDefault="00772CF3" w:rsidP="00772CF3">
      <w:pPr>
        <w:pStyle w:val="Nivel4"/>
      </w:pPr>
      <w:r w:rsidRPr="00B9651D">
        <w:lastRenderedPageBreak/>
        <w:t>desenvolvimento pelo licitante de programa de integridade, conforme orientações dos órgãos de controle.</w:t>
      </w:r>
    </w:p>
    <w:p w14:paraId="67C1E053" w14:textId="77777777" w:rsidR="00772CF3" w:rsidRPr="006E1990" w:rsidRDefault="00772CF3" w:rsidP="00772CF3">
      <w:pPr>
        <w:pStyle w:val="Nivel3"/>
      </w:pPr>
      <w:r w:rsidRPr="006E1990">
        <w:t xml:space="preserve">Persistindo o empate, será </w:t>
      </w:r>
      <w:r w:rsidRPr="00B9651D">
        <w:t>assegurada</w:t>
      </w:r>
      <w:r w:rsidRPr="006E1990">
        <w:t xml:space="preserve"> preferência</w:t>
      </w:r>
      <w:r>
        <w:t xml:space="preserve">, nos termos do § 1º do art. 60 da </w:t>
      </w:r>
      <w:hyperlink r:id="rId56" w:history="1">
        <w:r w:rsidRPr="00E917F5">
          <w:rPr>
            <w:rStyle w:val="Hyperlink"/>
          </w:rPr>
          <w:t>Lei nº 14.133, de 2021</w:t>
        </w:r>
      </w:hyperlink>
      <w:r w:rsidRPr="006E1990">
        <w:t>, sucessivamente, aos bens e serviços produzidos ou prestados por:</w:t>
      </w:r>
    </w:p>
    <w:p w14:paraId="13C7C08C" w14:textId="77777777" w:rsidR="00772CF3" w:rsidRPr="006E1990" w:rsidRDefault="00772CF3" w:rsidP="00772CF3">
      <w:pPr>
        <w:pStyle w:val="Nivel4"/>
      </w:pPr>
      <w:bookmarkStart w:id="36" w:name="art60§1i"/>
      <w:bookmarkEnd w:id="36"/>
      <w:r w:rsidRPr="006E1990">
        <w:t xml:space="preserve">empresas </w:t>
      </w:r>
      <w:r w:rsidRPr="00B9651D">
        <w:t>estabelecidas</w:t>
      </w:r>
      <w:r w:rsidRPr="006E1990">
        <w:t xml:space="preserve"> no território do Estado</w:t>
      </w:r>
      <w:r>
        <w:t xml:space="preserve"> de São Paulo</w:t>
      </w:r>
      <w:r w:rsidRPr="006E1990">
        <w:t>;</w:t>
      </w:r>
    </w:p>
    <w:p w14:paraId="71328004" w14:textId="77777777" w:rsidR="00772CF3" w:rsidRPr="006E1990" w:rsidRDefault="00772CF3" w:rsidP="00772CF3">
      <w:pPr>
        <w:pStyle w:val="Nivel4"/>
      </w:pPr>
      <w:bookmarkStart w:id="37" w:name="art60§1ii"/>
      <w:bookmarkEnd w:id="37"/>
      <w:r w:rsidRPr="00B9651D">
        <w:t>empresas</w:t>
      </w:r>
      <w:r w:rsidRPr="006E1990">
        <w:t xml:space="preserve"> brasileiras;</w:t>
      </w:r>
    </w:p>
    <w:p w14:paraId="39660C65" w14:textId="77777777" w:rsidR="00772CF3" w:rsidRPr="006E1990" w:rsidRDefault="00772CF3" w:rsidP="00772CF3">
      <w:pPr>
        <w:pStyle w:val="Nivel4"/>
      </w:pPr>
      <w:bookmarkStart w:id="38" w:name="art60§1iii"/>
      <w:bookmarkEnd w:id="38"/>
      <w:r w:rsidRPr="006E1990">
        <w:t xml:space="preserve">empresas </w:t>
      </w:r>
      <w:r w:rsidRPr="00B9651D">
        <w:t>que</w:t>
      </w:r>
      <w:r w:rsidRPr="006E1990">
        <w:t xml:space="preserve"> invistam em pesquisa e no desenvolvimento de tecnologia no País;</w:t>
      </w:r>
    </w:p>
    <w:p w14:paraId="1AF64ABF" w14:textId="77777777" w:rsidR="00772CF3" w:rsidRDefault="00772CF3" w:rsidP="00772CF3">
      <w:pPr>
        <w:pStyle w:val="Nivel4"/>
      </w:pPr>
      <w:bookmarkStart w:id="39" w:name="art60§1iv"/>
      <w:bookmarkEnd w:id="39"/>
      <w:r w:rsidRPr="006E1990">
        <w:t>empresas que comprovem a prática de mitigação, nos termos da</w:t>
      </w:r>
      <w:r>
        <w:t xml:space="preserve"> </w:t>
      </w:r>
      <w:hyperlink r:id="rId57"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759E42DF" w14:textId="77777777" w:rsidR="00772CF3" w:rsidRPr="006E1990" w:rsidRDefault="00772CF3" w:rsidP="00772CF3">
      <w:pPr>
        <w:pStyle w:val="Nivel3"/>
      </w:pPr>
      <w:r>
        <w:t xml:space="preserve">Caso persista o empate após obedecido o disposto no </w:t>
      </w:r>
      <w:r>
        <w:rPr>
          <w:i/>
          <w:iCs/>
        </w:rPr>
        <w:t xml:space="preserve">caput </w:t>
      </w:r>
      <w:r>
        <w:t>e no § 1º do</w:t>
      </w:r>
      <w:r w:rsidRPr="006E1990">
        <w:t xml:space="preserve"> </w:t>
      </w:r>
      <w:hyperlink r:id="rId58"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53785BC6" w14:textId="019B9A9F" w:rsidR="00772CF3" w:rsidRDefault="00772CF3" w:rsidP="00772CF3">
      <w:pPr>
        <w:pStyle w:val="Nivel2"/>
      </w:pPr>
      <w:r>
        <w:t xml:space="preserve">Encerrada a </w:t>
      </w:r>
      <w:r w:rsidRPr="00B9651D">
        <w:t>etapa</w:t>
      </w:r>
      <w:r>
        <w:t xml:space="preserve"> de envio de lances da sessão pública, na hipótese de a proposta do primeiro colocado permanecer </w:t>
      </w:r>
      <w:r w:rsidRPr="005E38E4">
        <w:rPr>
          <w:i/>
          <w:iCs/>
          <w:color w:val="auto"/>
        </w:rPr>
        <w:t>acima do preço máximo</w:t>
      </w:r>
      <w:r w:rsidRPr="005E38E4">
        <w:rPr>
          <w:color w:val="auto"/>
        </w:rPr>
        <w:t xml:space="preserve"> definido </w:t>
      </w:r>
      <w:r>
        <w:t>para a contratação, o pregoeiro poderá negociar condições mais vantajosas, após definido o resultado do julgamento.</w:t>
      </w:r>
    </w:p>
    <w:p w14:paraId="5FCBAA6D" w14:textId="77777777" w:rsidR="00772CF3" w:rsidRPr="006E1990" w:rsidRDefault="00772CF3" w:rsidP="00772CF3">
      <w:pPr>
        <w:pStyle w:val="Nivel3"/>
      </w:pPr>
      <w:r w:rsidRPr="006E1990">
        <w:t xml:space="preserve">A negociação poderá ser feita com os demais licitantes, segundo a ordem de classificação inicialmente estabelecida, quando o primeiro colocado, mesmo após a negociação, for desclassificado em razão de sua proposta permanecer acima do </w:t>
      </w:r>
      <w:r>
        <w:t>orçamento estimado</w:t>
      </w:r>
      <w:r w:rsidRPr="006E1990">
        <w:t xml:space="preserve"> definido pela Administração.</w:t>
      </w:r>
    </w:p>
    <w:p w14:paraId="23560119" w14:textId="77777777" w:rsidR="00772CF3" w:rsidRPr="006E1990" w:rsidRDefault="00772CF3" w:rsidP="00772CF3">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3574EC55" w14:textId="77777777" w:rsidR="00772CF3" w:rsidRPr="006E1990" w:rsidRDefault="00772CF3" w:rsidP="00772CF3">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619B40F5" w14:textId="77777777" w:rsidR="00772CF3" w:rsidRPr="006E1990" w:rsidRDefault="00772CF3" w:rsidP="00772CF3">
      <w:pPr>
        <w:pStyle w:val="Nivel3"/>
        <w:rPr>
          <w:szCs w:val="24"/>
        </w:rPr>
      </w:pPr>
      <w:r w:rsidRPr="006E1990">
        <w:t xml:space="preserve">O pregoeiro solicitará ao licitante mais bem classificado que, no prazo de </w:t>
      </w:r>
      <w:r w:rsidRPr="005E38E4">
        <w:rPr>
          <w:i/>
          <w:iCs/>
          <w:color w:val="auto"/>
        </w:rPr>
        <w:t>2 (duas) horas</w:t>
      </w:r>
      <w:r w:rsidRPr="006E1990">
        <w:t>, envie a proposta adequada ao último lance ofertado após a negociação realizada, acompanhada, se for o caso, d</w:t>
      </w:r>
      <w:r>
        <w:t>e</w:t>
      </w:r>
      <w:r w:rsidRPr="006E1990">
        <w:t xml:space="preserve"> </w:t>
      </w:r>
      <w:r w:rsidRPr="00B9651D">
        <w:t>documentos</w:t>
      </w:r>
      <w:r w:rsidRPr="006E1990">
        <w:t xml:space="preserve"> complementares, quando necessários à confirmação daqueles exigidos neste Edital e já apresentados.</w:t>
      </w:r>
      <w:bookmarkStart w:id="40" w:name="_Hlk117016948"/>
    </w:p>
    <w:bookmarkEnd w:id="40"/>
    <w:p w14:paraId="1C17ED2B" w14:textId="77777777" w:rsidR="00772CF3" w:rsidRPr="006E1990" w:rsidRDefault="00772CF3" w:rsidP="00772CF3">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5CF24F41" w14:textId="57D413EB" w:rsidR="00772CF3" w:rsidRPr="005E38E4" w:rsidRDefault="00772CF3" w:rsidP="00772CF3">
      <w:pPr>
        <w:pStyle w:val="Nivel2"/>
        <w:rPr>
          <w:rFonts w:eastAsia="Times New Roman"/>
        </w:rPr>
      </w:pPr>
      <w:r>
        <w:t>Após a negociação do preço, o pregoeiro iniciará a fase de aceitação e julgamento da proposta.</w:t>
      </w:r>
      <w:bookmarkEnd w:id="32"/>
    </w:p>
    <w:p w14:paraId="7E0CF1FD" w14:textId="77777777" w:rsidR="005E38E4" w:rsidRPr="006E1990" w:rsidRDefault="005E38E4" w:rsidP="005E38E4">
      <w:pPr>
        <w:pStyle w:val="Nivel2"/>
        <w:numPr>
          <w:ilvl w:val="0"/>
          <w:numId w:val="0"/>
        </w:numPr>
        <w:rPr>
          <w:rFonts w:eastAsia="Times New Roman"/>
        </w:rPr>
      </w:pPr>
    </w:p>
    <w:p w14:paraId="56D75923" w14:textId="77777777" w:rsidR="00772CF3" w:rsidRPr="005E38E4" w:rsidRDefault="00772CF3" w:rsidP="00772CF3">
      <w:pPr>
        <w:pStyle w:val="Nivel01"/>
        <w:rPr>
          <w:color w:val="auto"/>
        </w:rPr>
      </w:pPr>
      <w:bookmarkStart w:id="41" w:name="_Toc135469229"/>
      <w:r w:rsidRPr="005E38E4">
        <w:rPr>
          <w:color w:val="auto"/>
        </w:rPr>
        <w:t>DA FASE DE JULGAMENTO</w:t>
      </w:r>
      <w:bookmarkEnd w:id="41"/>
    </w:p>
    <w:p w14:paraId="1E837C78" w14:textId="77777777" w:rsidR="00772CF3" w:rsidRPr="006E1990" w:rsidRDefault="00772CF3" w:rsidP="00772CF3">
      <w:pPr>
        <w:pStyle w:val="Nivel2"/>
        <w:rPr>
          <w:b/>
          <w:bCs/>
          <w:lang w:eastAsia="ar-SA"/>
        </w:rPr>
      </w:pPr>
      <w:bookmarkStart w:id="42"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9"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w:t>
      </w:r>
      <w:r>
        <w:t xml:space="preserve">na </w:t>
      </w:r>
      <w:r w:rsidRPr="006E1990">
        <w:t>legislação correlata</w:t>
      </w:r>
      <w:r>
        <w:t>,</w:t>
      </w:r>
      <w:r w:rsidRPr="006E1990">
        <w:t xml:space="preserve"> e no item</w:t>
      </w:r>
      <w:r>
        <w:t xml:space="preserve"> 3.6</w:t>
      </w:r>
      <w:r w:rsidRPr="006E1990">
        <w:t xml:space="preserve"> d</w:t>
      </w:r>
      <w:r>
        <w:t>este</w:t>
      </w:r>
      <w:r w:rsidRPr="006E1990">
        <w:t xml:space="preserve"> </w:t>
      </w:r>
      <w:r>
        <w:t>E</w:t>
      </w:r>
      <w:r w:rsidRPr="006E1990">
        <w:t xml:space="preserve">dital, </w:t>
      </w:r>
      <w:bookmarkEnd w:id="42"/>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54AB886" w14:textId="77777777" w:rsidR="00772CF3" w:rsidRPr="006E1990" w:rsidRDefault="00772CF3" w:rsidP="00772CF3">
      <w:pPr>
        <w:pStyle w:val="Nivel3"/>
        <w:rPr>
          <w:lang w:eastAsia="ar-SA"/>
        </w:rPr>
      </w:pPr>
      <w:r w:rsidRPr="006E1990">
        <w:rPr>
          <w:lang w:eastAsia="ar-SA"/>
        </w:rPr>
        <w:t>S</w:t>
      </w:r>
      <w:r>
        <w:rPr>
          <w:lang w:eastAsia="ar-SA"/>
        </w:rPr>
        <w:t>icaf</w:t>
      </w:r>
      <w:r w:rsidRPr="006E1990">
        <w:rPr>
          <w:lang w:eastAsia="ar-SA"/>
        </w:rPr>
        <w:t>;</w:t>
      </w:r>
    </w:p>
    <w:p w14:paraId="0E95B79C" w14:textId="77777777" w:rsidR="00772CF3" w:rsidRPr="006E1990" w:rsidRDefault="00772CF3" w:rsidP="00772CF3">
      <w:pPr>
        <w:pStyle w:val="Nivel3"/>
        <w:rPr>
          <w:lang w:eastAsia="ar-SA"/>
        </w:rPr>
      </w:pPr>
      <w:r w:rsidRPr="006E1990">
        <w:rPr>
          <w:lang w:eastAsia="ar-SA"/>
        </w:rPr>
        <w:t>Cadastro Nacional de Empresas Inidôneas e Suspensas - C</w:t>
      </w:r>
      <w:r>
        <w:rPr>
          <w:lang w:eastAsia="ar-SA"/>
        </w:rPr>
        <w:t>eis</w:t>
      </w:r>
      <w:r w:rsidRPr="006E1990">
        <w:rPr>
          <w:lang w:eastAsia="ar-SA"/>
        </w:rPr>
        <w:t>, mantido pela Controladoria-Geral da União (</w:t>
      </w:r>
      <w:hyperlink r:id="rId60" w:history="1">
        <w:r w:rsidRPr="007352CD">
          <w:rPr>
            <w:rStyle w:val="Hyperlink"/>
            <w:lang w:eastAsia="ar-SA"/>
          </w:rPr>
          <w:t>https://portaldatransparencia.gov.br/sancoes/consulta</w:t>
        </w:r>
      </w:hyperlink>
      <w:r w:rsidRPr="006E1990">
        <w:rPr>
          <w:lang w:eastAsia="ar-SA"/>
        </w:rPr>
        <w:t>);</w:t>
      </w:r>
    </w:p>
    <w:p w14:paraId="20B1A7BA" w14:textId="77777777" w:rsidR="00772CF3" w:rsidRDefault="00772CF3" w:rsidP="00772CF3">
      <w:pPr>
        <w:pStyle w:val="Nivel3"/>
        <w:rPr>
          <w:lang w:eastAsia="ar-SA"/>
        </w:rPr>
      </w:pPr>
      <w:r w:rsidRPr="006E1990">
        <w:rPr>
          <w:lang w:eastAsia="ar-SA"/>
        </w:rPr>
        <w:lastRenderedPageBreak/>
        <w:t>Cadastro Nacional de Empresas Punidas – C</w:t>
      </w:r>
      <w:r>
        <w:rPr>
          <w:lang w:eastAsia="ar-SA"/>
        </w:rPr>
        <w:t>nep</w:t>
      </w:r>
      <w:r w:rsidRPr="006E1990">
        <w:rPr>
          <w:lang w:eastAsia="ar-SA"/>
        </w:rPr>
        <w:t>, mantido pela Controladoria-Geral da União (</w:t>
      </w:r>
      <w:hyperlink r:id="rId61" w:history="1">
        <w:r w:rsidRPr="007352CD">
          <w:rPr>
            <w:rStyle w:val="Hyperlink"/>
            <w:lang w:eastAsia="ar-SA"/>
          </w:rPr>
          <w:t>https://portaldatransparencia.gov.br/sancoes/consulta</w:t>
        </w:r>
      </w:hyperlink>
      <w:r w:rsidRPr="006E1990">
        <w:rPr>
          <w:lang w:eastAsia="ar-SA"/>
        </w:rPr>
        <w:t>)</w:t>
      </w:r>
      <w:r>
        <w:rPr>
          <w:lang w:eastAsia="ar-SA"/>
        </w:rPr>
        <w:t>;</w:t>
      </w:r>
    </w:p>
    <w:p w14:paraId="5A7C4C0E" w14:textId="77777777" w:rsidR="00772CF3" w:rsidRDefault="00772CF3" w:rsidP="00772CF3">
      <w:pPr>
        <w:pStyle w:val="Nivel3"/>
        <w:rPr>
          <w:lang w:eastAsia="ar-SA"/>
        </w:rPr>
      </w:pPr>
      <w:r w:rsidRPr="0060139A">
        <w:t>Cadastro Nacional de Condenações Cíveis por Ato de Improbidade Administrativa e Inelegibilidade – CNCIAI</w:t>
      </w:r>
      <w:r w:rsidRPr="006618D2">
        <w:t>, do Conselho Nacional de Justiça (</w:t>
      </w:r>
      <w:hyperlink r:id="rId62" w:history="1">
        <w:r w:rsidRPr="00C34458">
          <w:rPr>
            <w:rStyle w:val="Hyperlink"/>
          </w:rPr>
          <w:t>http://www.cnj.jus.br/improbidade_adm/consultar_requerido.php</w:t>
        </w:r>
      </w:hyperlink>
      <w:r w:rsidRPr="006618D2">
        <w:t>);</w:t>
      </w:r>
    </w:p>
    <w:p w14:paraId="6D7EABD8" w14:textId="77777777" w:rsidR="00772CF3" w:rsidRDefault="00772CF3" w:rsidP="00772CF3">
      <w:pPr>
        <w:pStyle w:val="Nivel3"/>
        <w:rPr>
          <w:lang w:eastAsia="ar-SA"/>
        </w:rPr>
      </w:pPr>
      <w:r w:rsidRPr="00762827">
        <w:t>Sistema Eletrônico de Aplicação e Registro de Sanções Administrativas – e-Sanções (</w:t>
      </w:r>
      <w:hyperlink r:id="rId63" w:history="1">
        <w:r w:rsidRPr="00C34458">
          <w:rPr>
            <w:rStyle w:val="Hyperlink"/>
          </w:rPr>
          <w:t>http://www.esancoes.sp.gov.br</w:t>
        </w:r>
      </w:hyperlink>
      <w:r w:rsidRPr="00762827">
        <w:t>);</w:t>
      </w:r>
      <w:r>
        <w:t xml:space="preserve"> e</w:t>
      </w:r>
    </w:p>
    <w:p w14:paraId="2F9379DA" w14:textId="77777777" w:rsidR="00772CF3" w:rsidRPr="006E1990" w:rsidRDefault="00772CF3" w:rsidP="00772CF3">
      <w:pPr>
        <w:pStyle w:val="Nivel3"/>
        <w:rPr>
          <w:lang w:eastAsia="ar-SA"/>
        </w:rPr>
      </w:pPr>
      <w:r w:rsidRPr="006618D2">
        <w:t>Relação de apenados publicada pelo Tribunal de Contas do Estado de São Paulo (</w:t>
      </w:r>
      <w:hyperlink r:id="rId64" w:history="1">
        <w:r w:rsidRPr="00C34458">
          <w:rPr>
            <w:rStyle w:val="Hyperlink"/>
          </w:rPr>
          <w:t>https://www.tce.sp.gov.br/apenados</w:t>
        </w:r>
      </w:hyperlink>
      <w:r w:rsidRPr="006618D2">
        <w:t>)</w:t>
      </w:r>
      <w:r w:rsidRPr="006E1990">
        <w:rPr>
          <w:lang w:eastAsia="ar-SA"/>
        </w:rPr>
        <w:t>.</w:t>
      </w:r>
    </w:p>
    <w:p w14:paraId="47B667C0" w14:textId="77777777" w:rsidR="00772CF3" w:rsidRPr="006E1990" w:rsidRDefault="00772CF3" w:rsidP="00772CF3">
      <w:pPr>
        <w:pStyle w:val="Nivel2"/>
      </w:pPr>
      <w:r>
        <w:t>Em relação a pessoa jurídica licitante, a</w:t>
      </w:r>
      <w:r w:rsidRPr="006E1990">
        <w:t xml:space="preserve"> consulta ao cadastro </w:t>
      </w:r>
      <w:r>
        <w:t xml:space="preserve">CNCIAI </w:t>
      </w:r>
      <w:r w:rsidRPr="006E1990">
        <w:t xml:space="preserve">será realizada também </w:t>
      </w:r>
      <w:r>
        <w:t>quanto a</w:t>
      </w:r>
      <w:r w:rsidRPr="006E1990">
        <w:t xml:space="preserve"> seu sócio majoritário, por força do </w:t>
      </w:r>
      <w:hyperlink r:id="rId65" w:anchor=":~:text=%C3%A0s%20seguintes%20comina%C3%A7%C3%B5es%3A-,Art.,n%C2%BA%2012.120%2C%20de%202009)." w:history="1">
        <w:r w:rsidRPr="006E1990">
          <w:rPr>
            <w:rStyle w:val="Hyperlink"/>
          </w:rPr>
          <w:t>art</w:t>
        </w:r>
        <w:r>
          <w:rPr>
            <w:rStyle w:val="Hyperlink"/>
          </w:rPr>
          <w:t>.</w:t>
        </w:r>
        <w:r w:rsidRPr="006E1990">
          <w:rPr>
            <w:rStyle w:val="Hyperlink"/>
          </w:rPr>
          <w:t xml:space="preserve"> 12 da Lei n° 8.429, de 1992</w:t>
        </w:r>
      </w:hyperlink>
      <w:r w:rsidRPr="006E1990">
        <w:t>.</w:t>
      </w:r>
    </w:p>
    <w:p w14:paraId="3BB71C7F" w14:textId="77777777" w:rsidR="00772CF3" w:rsidRPr="006E1990" w:rsidRDefault="00772CF3" w:rsidP="00772CF3">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66"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7" w:history="1">
        <w:r w:rsidRPr="00830401">
          <w:rPr>
            <w:rStyle w:val="Hyperlink"/>
          </w:rPr>
          <w:t>Decreto estadual nº 67.608, de 2023</w:t>
        </w:r>
      </w:hyperlink>
      <w:r w:rsidRPr="006E1990">
        <w:t>)</w:t>
      </w:r>
      <w:r>
        <w:t>.</w:t>
      </w:r>
    </w:p>
    <w:p w14:paraId="7ACD159D" w14:textId="77777777" w:rsidR="00772CF3" w:rsidRPr="006E1990" w:rsidRDefault="00772CF3" w:rsidP="00772CF3">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8"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9" w:history="1">
        <w:r w:rsidRPr="00830401">
          <w:rPr>
            <w:rStyle w:val="Hyperlink"/>
          </w:rPr>
          <w:t>Decreto estadual nº 67.608, de 2023</w:t>
        </w:r>
      </w:hyperlink>
      <w:r w:rsidRPr="006E1990">
        <w:t>).</w:t>
      </w:r>
    </w:p>
    <w:p w14:paraId="28C3344D" w14:textId="77777777" w:rsidR="00772CF3" w:rsidRPr="006E1990" w:rsidRDefault="00772CF3" w:rsidP="00772CF3">
      <w:pPr>
        <w:pStyle w:val="Nivel3"/>
      </w:pPr>
      <w:r w:rsidRPr="006E1990">
        <w:t xml:space="preserve">O licitante será convocado para </w:t>
      </w:r>
      <w:r w:rsidRPr="00B9651D">
        <w:t>manifestação</w:t>
      </w:r>
      <w:r w:rsidRPr="006E1990">
        <w:t xml:space="preserve"> previamente a uma eventual desclassificação (</w:t>
      </w:r>
      <w:hyperlink r:id="rId70"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71" w:history="1">
        <w:r w:rsidRPr="00830401">
          <w:rPr>
            <w:rStyle w:val="Hyperlink"/>
          </w:rPr>
          <w:t>Decreto estadual nº 67.608, de 2023</w:t>
        </w:r>
      </w:hyperlink>
      <w:r w:rsidRPr="006E1990">
        <w:t>).</w:t>
      </w:r>
    </w:p>
    <w:p w14:paraId="63BA4902" w14:textId="77777777" w:rsidR="00772CF3" w:rsidRPr="006E1990" w:rsidRDefault="00772CF3" w:rsidP="00772CF3">
      <w:pPr>
        <w:pStyle w:val="Nivel3"/>
      </w:pPr>
      <w:r w:rsidRPr="006E1990">
        <w:t xml:space="preserve">Constatada a existência de sanção, o licitante será </w:t>
      </w:r>
      <w:r>
        <w:t>considerado</w:t>
      </w:r>
      <w:r w:rsidRPr="006E1990">
        <w:t xml:space="preserve"> inabilitado, por falta de condição de participação.</w:t>
      </w:r>
    </w:p>
    <w:p w14:paraId="7C8FC629" w14:textId="77777777" w:rsidR="00772CF3" w:rsidRPr="003D3EF9" w:rsidRDefault="00772CF3" w:rsidP="00772CF3">
      <w:pPr>
        <w:pStyle w:val="Nivel2"/>
      </w:pPr>
      <w:bookmarkStart w:id="43" w:name="_Hlk135317550"/>
      <w:r w:rsidRPr="00DB086F">
        <w:t>Caso atendidas as condições de participação, prosseguirá a análise da fase de julgamento da proposta classificada em primeiro lugar.</w:t>
      </w:r>
    </w:p>
    <w:bookmarkEnd w:id="43"/>
    <w:p w14:paraId="32B21D70" w14:textId="77777777" w:rsidR="00772CF3" w:rsidRPr="006E1990" w:rsidRDefault="00772CF3" w:rsidP="00772CF3">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o pregoeiro verificará se faz jus ao benefício, em conformidade com os itens</w:t>
      </w:r>
      <w:r>
        <w:t xml:space="preserve"> 3.5 e 4.4</w:t>
      </w:r>
      <w:r w:rsidRPr="006E1990">
        <w:t xml:space="preserve"> deste </w:t>
      </w:r>
      <w:r>
        <w:t>E</w:t>
      </w:r>
      <w:r w:rsidRPr="006E1990">
        <w:t>dital.</w:t>
      </w:r>
    </w:p>
    <w:p w14:paraId="762025FB" w14:textId="77777777" w:rsidR="00772CF3" w:rsidRPr="003D3EF9" w:rsidRDefault="00772CF3" w:rsidP="00772CF3">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4A5DF549" w14:textId="77777777" w:rsidR="00772CF3" w:rsidRDefault="00772CF3" w:rsidP="00772CF3">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1197C8F7" w14:textId="77777777" w:rsidR="00772CF3" w:rsidRPr="00DE579E" w:rsidRDefault="00772CF3" w:rsidP="00772CF3">
      <w:pPr>
        <w:pStyle w:val="Nivel3"/>
      </w:pPr>
      <w:r w:rsidRPr="00012BF3">
        <w:t xml:space="preserve">Encerrada a fase de julgamento, caso se verifique a conformidade da proposta de que trata o item </w:t>
      </w:r>
      <w:r>
        <w:t>7</w:t>
      </w:r>
      <w:r w:rsidRPr="00012BF3">
        <w:t xml:space="preserve">.6, o pregoeiro passará à verificação da documentação de habilitação do licitante conforme disposições do item </w:t>
      </w:r>
      <w:r>
        <w:t>8</w:t>
      </w:r>
      <w:r w:rsidRPr="00012BF3">
        <w:t>.</w:t>
      </w:r>
    </w:p>
    <w:p w14:paraId="07055E3C" w14:textId="77777777" w:rsidR="00772CF3" w:rsidRPr="00DE579E" w:rsidRDefault="00772CF3" w:rsidP="00772CF3">
      <w:pPr>
        <w:pStyle w:val="Nivel2"/>
        <w:rPr>
          <w:b/>
        </w:rPr>
      </w:pPr>
      <w:r w:rsidRPr="006E1990">
        <w:t xml:space="preserve">Será </w:t>
      </w:r>
      <w:r w:rsidRPr="00B9651D">
        <w:t>desclassificada</w:t>
      </w:r>
      <w:r w:rsidRPr="006E1990">
        <w:t xml:space="preserve"> a proposta vencedora que: </w:t>
      </w:r>
    </w:p>
    <w:p w14:paraId="73FCE79B" w14:textId="77777777" w:rsidR="00772CF3" w:rsidRPr="00B9651D" w:rsidRDefault="00772CF3" w:rsidP="00772CF3">
      <w:pPr>
        <w:pStyle w:val="Nivel3"/>
      </w:pPr>
      <w:r w:rsidRPr="00B9651D">
        <w:t>contiver vícios insanáveis;</w:t>
      </w:r>
    </w:p>
    <w:p w14:paraId="484E0DE9" w14:textId="77777777" w:rsidR="00772CF3" w:rsidRPr="00B9651D" w:rsidRDefault="00772CF3" w:rsidP="00772CF3">
      <w:pPr>
        <w:pStyle w:val="Nivel3"/>
      </w:pPr>
      <w:r w:rsidRPr="00B9651D">
        <w:t xml:space="preserve">não obedecer às especificações técnicas </w:t>
      </w:r>
      <w:r>
        <w:t>pormenorizadas neste Edital ou em seus Anexos</w:t>
      </w:r>
      <w:r w:rsidRPr="00B9651D">
        <w:t>;</w:t>
      </w:r>
    </w:p>
    <w:p w14:paraId="75786CFF" w14:textId="77777777" w:rsidR="00772CF3" w:rsidRPr="00B9651D" w:rsidRDefault="00772CF3" w:rsidP="00772CF3">
      <w:pPr>
        <w:pStyle w:val="Nivel3"/>
      </w:pPr>
      <w:r w:rsidRPr="00B9651D">
        <w:t xml:space="preserve">apresentar preços inexequíveis ou permanecer acima do </w:t>
      </w:r>
      <w:r>
        <w:t>orçamento estimado</w:t>
      </w:r>
      <w:r w:rsidRPr="00B9651D">
        <w:t xml:space="preserve"> definido para a contratação;</w:t>
      </w:r>
    </w:p>
    <w:p w14:paraId="27FA6C2C" w14:textId="77777777" w:rsidR="00772CF3" w:rsidRPr="00B9651D" w:rsidRDefault="00772CF3" w:rsidP="00772CF3">
      <w:pPr>
        <w:pStyle w:val="Nivel3"/>
      </w:pPr>
      <w:r w:rsidRPr="00B9651D">
        <w:t>não tiver sua exequibilidade demonstrada, quando exigido pela Administração;</w:t>
      </w:r>
    </w:p>
    <w:p w14:paraId="4D149F70" w14:textId="77777777" w:rsidR="00772CF3" w:rsidRPr="00B9651D" w:rsidRDefault="00772CF3" w:rsidP="00772CF3">
      <w:pPr>
        <w:pStyle w:val="Nivel3"/>
      </w:pPr>
      <w:r w:rsidRPr="00B9651D">
        <w:lastRenderedPageBreak/>
        <w:t xml:space="preserve">apresentar desconformidade com quaisquer outras exigências deste Edital ou seus </w:t>
      </w:r>
      <w:r>
        <w:t>A</w:t>
      </w:r>
      <w:r w:rsidRPr="00B9651D">
        <w:t>nexos, desde que insanável.</w:t>
      </w:r>
    </w:p>
    <w:p w14:paraId="2B356228" w14:textId="77777777" w:rsidR="00772CF3" w:rsidRPr="005E38E4" w:rsidRDefault="00772CF3" w:rsidP="00772CF3">
      <w:pPr>
        <w:pStyle w:val="Nvel2-Red"/>
        <w:rPr>
          <w:b/>
          <w:bCs/>
          <w:color w:val="auto"/>
        </w:rPr>
      </w:pPr>
      <w:r w:rsidRPr="005E38E4">
        <w:rPr>
          <w:color w:val="auto"/>
        </w:rPr>
        <w:t>Serão considerados indício de inexequibilidade das propostas valores inferiores a 50% (cinquenta por cento) do valor orçado pela Administração.</w:t>
      </w:r>
    </w:p>
    <w:p w14:paraId="3A036389" w14:textId="77777777" w:rsidR="00772CF3" w:rsidRPr="005E38E4" w:rsidRDefault="00772CF3" w:rsidP="00772CF3">
      <w:pPr>
        <w:pStyle w:val="Nvel3-R"/>
        <w:rPr>
          <w:color w:val="auto"/>
        </w:rPr>
      </w:pPr>
      <w:r w:rsidRPr="005E38E4">
        <w:rPr>
          <w:color w:val="auto"/>
        </w:rPr>
        <w:t>A inexequibilidade, na hipótese de que trata a subdivisão acima, só será considerada após diligência do pregoeiro, que comprove:</w:t>
      </w:r>
    </w:p>
    <w:p w14:paraId="2F0E51CB" w14:textId="77777777" w:rsidR="00772CF3" w:rsidRPr="005E38E4" w:rsidRDefault="00772CF3" w:rsidP="00772CF3">
      <w:pPr>
        <w:pStyle w:val="Nvel4-R"/>
        <w:rPr>
          <w:color w:val="auto"/>
        </w:rPr>
      </w:pPr>
      <w:r w:rsidRPr="005E38E4">
        <w:rPr>
          <w:color w:val="auto"/>
        </w:rPr>
        <w:t>que o custo do licitante ultrapassa o valor da proposta; e</w:t>
      </w:r>
    </w:p>
    <w:p w14:paraId="5364961D" w14:textId="77777777" w:rsidR="00772CF3" w:rsidRPr="005E38E4" w:rsidRDefault="00772CF3" w:rsidP="00772CF3">
      <w:pPr>
        <w:pStyle w:val="Nvel4-R"/>
        <w:rPr>
          <w:color w:val="auto"/>
        </w:rPr>
      </w:pPr>
      <w:r w:rsidRPr="005E38E4">
        <w:rPr>
          <w:color w:val="auto"/>
        </w:rPr>
        <w:t>inexistirem custos de oportunidade capazes de justificar o vulto da oferta.</w:t>
      </w:r>
    </w:p>
    <w:p w14:paraId="05A786AC" w14:textId="77777777" w:rsidR="00772CF3" w:rsidRPr="00B9651D" w:rsidRDefault="00772CF3" w:rsidP="00772CF3">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0DAD1B56" w14:textId="77777777" w:rsidR="00772CF3" w:rsidRPr="006E1990" w:rsidRDefault="00772CF3" w:rsidP="00772CF3">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44FE63FF" w14:textId="77777777" w:rsidR="00772CF3" w:rsidRPr="00B9651D" w:rsidRDefault="00772CF3" w:rsidP="00772CF3">
      <w:pPr>
        <w:pStyle w:val="Nivel3"/>
      </w:pPr>
      <w:r w:rsidRPr="00B9651D">
        <w:t xml:space="preserve">O ajuste de que trata </w:t>
      </w:r>
      <w:r>
        <w:t>a subdivisão acima</w:t>
      </w:r>
      <w:r w:rsidRPr="00B9651D">
        <w:t xml:space="preserve"> se limita a</w:t>
      </w:r>
      <w:r>
        <w:t>o</w:t>
      </w:r>
      <w:r w:rsidRPr="00B9651D">
        <w:t xml:space="preserve"> san</w:t>
      </w:r>
      <w:r>
        <w:t>eamento de</w:t>
      </w:r>
      <w:r w:rsidRPr="00B9651D">
        <w:t xml:space="preserve"> erros ou falhas que não alterem a substância das propostas</w:t>
      </w:r>
      <w:r>
        <w:t>.</w:t>
      </w:r>
    </w:p>
    <w:p w14:paraId="6E4EF87D" w14:textId="77777777" w:rsidR="00772CF3" w:rsidRPr="00B9651D" w:rsidRDefault="00772CF3" w:rsidP="00772CF3">
      <w:pPr>
        <w:pStyle w:val="Nivel3"/>
      </w:pPr>
      <w:r w:rsidRPr="00B9651D">
        <w:t>Considera-se erro no preenchimento da planilha passível de correção a indicação de recolhimento de impostos e contribuições na forma do Simples Nacional, quando não cabível esse regime.</w:t>
      </w:r>
    </w:p>
    <w:p w14:paraId="669FBEDB" w14:textId="6F409A5F" w:rsidR="00772CF3" w:rsidRPr="005E38E4" w:rsidRDefault="00772CF3" w:rsidP="00772CF3">
      <w:pPr>
        <w:pStyle w:val="Nivel2"/>
        <w:rPr>
          <w:b/>
        </w:rPr>
      </w:pPr>
      <w:r w:rsidRPr="000475A7">
        <w:rPr>
          <w:lang w:eastAsia="en-US"/>
        </w:rPr>
        <w:t xml:space="preserve">Para </w:t>
      </w:r>
      <w:r w:rsidRPr="000475A7">
        <w:t>fins</w:t>
      </w:r>
      <w:r w:rsidRPr="000475A7">
        <w:rPr>
          <w:lang w:eastAsia="en-US"/>
        </w:rPr>
        <w:t xml:space="preserve"> de análise da proposta quanto ao cumprimento </w:t>
      </w:r>
      <w:r w:rsidRPr="000475A7">
        <w:t>das</w:t>
      </w:r>
      <w:r w:rsidRPr="000475A7">
        <w:rPr>
          <w:lang w:eastAsia="en-US"/>
        </w:rPr>
        <w:t xml:space="preserve"> especificações do objeto, poderá ser colhida a </w:t>
      </w:r>
      <w:r w:rsidRPr="000475A7">
        <w:t>manifestação</w:t>
      </w:r>
      <w:r w:rsidRPr="000475A7">
        <w:rPr>
          <w:lang w:eastAsia="en-US"/>
        </w:rPr>
        <w:t xml:space="preserve"> escrita do setor requisitante ou da área especializada no objeto.</w:t>
      </w:r>
    </w:p>
    <w:p w14:paraId="1C6F2799" w14:textId="77777777" w:rsidR="005E38E4" w:rsidRPr="000475A7" w:rsidRDefault="005E38E4" w:rsidP="005E38E4">
      <w:pPr>
        <w:pStyle w:val="Nivel2"/>
        <w:numPr>
          <w:ilvl w:val="0"/>
          <w:numId w:val="0"/>
        </w:numPr>
        <w:rPr>
          <w:b/>
        </w:rPr>
      </w:pPr>
    </w:p>
    <w:p w14:paraId="3B2E0560" w14:textId="77777777" w:rsidR="00772CF3" w:rsidRPr="005E38E4" w:rsidRDefault="00772CF3" w:rsidP="00772CF3">
      <w:pPr>
        <w:pStyle w:val="Nivel01"/>
        <w:rPr>
          <w:color w:val="auto"/>
        </w:rPr>
      </w:pPr>
      <w:bookmarkStart w:id="44" w:name="_Toc135469230"/>
      <w:r w:rsidRPr="005E38E4">
        <w:rPr>
          <w:color w:val="auto"/>
        </w:rPr>
        <w:t>DA FASE DE HABILITAÇÃO</w:t>
      </w:r>
      <w:bookmarkEnd w:id="44"/>
    </w:p>
    <w:p w14:paraId="6F9101DF" w14:textId="77777777" w:rsidR="00772CF3" w:rsidRPr="006E1990" w:rsidRDefault="00772CF3" w:rsidP="00772CF3">
      <w:pPr>
        <w:pStyle w:val="Nivel2"/>
      </w:pPr>
      <w:r w:rsidRPr="006E1990">
        <w:t xml:space="preserve">Os </w:t>
      </w:r>
      <w:r w:rsidRPr="00B9651D">
        <w:t>documentos</w:t>
      </w:r>
      <w:r w:rsidRPr="006E1990">
        <w:t xml:space="preserve"> </w:t>
      </w:r>
      <w:r>
        <w:t>que serão exigidos para fins de habilitação estão especificados no Anexo I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72" w:anchor="art62" w:history="1">
        <w:r w:rsidRPr="006E1990">
          <w:rPr>
            <w:rStyle w:val="Hyperlink"/>
          </w:rPr>
          <w:t>arts. 62 a 70 da Lei nº 14.133, de 2021</w:t>
        </w:r>
      </w:hyperlink>
      <w:r w:rsidRPr="006E1990">
        <w:t>.</w:t>
      </w:r>
    </w:p>
    <w:p w14:paraId="2901CB96" w14:textId="77777777" w:rsidR="00772CF3" w:rsidRPr="003D3EF9" w:rsidRDefault="00772CF3" w:rsidP="00772CF3">
      <w:pPr>
        <w:pStyle w:val="Nivel3"/>
        <w:rPr>
          <w:i/>
          <w:iCs/>
        </w:rPr>
      </w:pPr>
      <w:bookmarkStart w:id="45"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 xml:space="preserve">poderá </w:t>
      </w:r>
      <w:r w:rsidRPr="005011F0">
        <w:t>ser</w:t>
      </w:r>
      <w:r w:rsidRPr="006E1990">
        <w:t xml:space="preserve"> substituída pelo registro cadastral no S</w:t>
      </w:r>
      <w:r>
        <w:t>icaf</w:t>
      </w:r>
      <w:r w:rsidRPr="006E1990">
        <w:t>.</w:t>
      </w:r>
      <w:bookmarkEnd w:id="45"/>
    </w:p>
    <w:p w14:paraId="46FCC034" w14:textId="77777777" w:rsidR="00772CF3" w:rsidRPr="005E38E4" w:rsidRDefault="00772CF3" w:rsidP="00772CF3">
      <w:pPr>
        <w:pStyle w:val="Nvel3-R"/>
        <w:rPr>
          <w:color w:val="auto"/>
        </w:rPr>
      </w:pPr>
      <w:r w:rsidRPr="005E38E4">
        <w:rPr>
          <w:color w:val="auto"/>
        </w:rPr>
        <w:t>Considerando que na presente licitação a avaliação prévia do local de execução é imprescindível para o conhecimento pleno das condições e peculiaridades do objeto a ser contratado, o licitante deve atestar, sob pena de inabilitação, que conhece o local e as condições de realização do objeto da licitação, assegurado a ele o direito de realização de vistoria prévia, ou de apresentar declaração de conhecimento pleno das condições e peculiaridades da contratação, observando-se o disposto na documentação que integra este Edital como Anexo.</w:t>
      </w:r>
    </w:p>
    <w:p w14:paraId="1AE50C92" w14:textId="77777777" w:rsidR="00772CF3" w:rsidRPr="005E38E4" w:rsidRDefault="00772CF3" w:rsidP="00772CF3">
      <w:pPr>
        <w:pStyle w:val="Nvel3-R"/>
        <w:rPr>
          <w:color w:val="auto"/>
        </w:rPr>
      </w:pPr>
      <w:r w:rsidRPr="005E38E4">
        <w:rPr>
          <w:color w:val="auto"/>
        </w:rPr>
        <w:t>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01FF875" w14:textId="1E56BAF4" w:rsidR="00772CF3" w:rsidRPr="005E38E4" w:rsidRDefault="00772CF3" w:rsidP="00772CF3">
      <w:pPr>
        <w:pStyle w:val="Nvel4-R"/>
        <w:rPr>
          <w:color w:val="auto"/>
        </w:rPr>
      </w:pPr>
      <w:r w:rsidRPr="005E38E4">
        <w:rPr>
          <w:color w:val="auto"/>
        </w:rPr>
        <w:t xml:space="preserve">Na hipótese de admissão da participação de pessoas jurídicas em consórcio e exigência de requisito(s) de habilitação econômico-financeira de que trata a subdivisão acima, se o consórcio não for formado integralmente por microempresas ou empresas de pequeno </w:t>
      </w:r>
      <w:r w:rsidR="005E38E4" w:rsidRPr="005E38E4">
        <w:rPr>
          <w:color w:val="auto"/>
        </w:rPr>
        <w:t xml:space="preserve">porte, haverá um acréscimo </w:t>
      </w:r>
      <w:r w:rsidR="005E38E4" w:rsidRPr="005E38E4">
        <w:rPr>
          <w:color w:val="auto"/>
        </w:rPr>
        <w:lastRenderedPageBreak/>
        <w:t>de 20</w:t>
      </w:r>
      <w:r w:rsidRPr="005E38E4">
        <w:rPr>
          <w:color w:val="auto"/>
        </w:rPr>
        <w:t>%</w:t>
      </w:r>
      <w:r w:rsidR="005E38E4" w:rsidRPr="005E38E4">
        <w:rPr>
          <w:color w:val="auto"/>
        </w:rPr>
        <w:t xml:space="preserve"> (vinte</w:t>
      </w:r>
      <w:r w:rsidRPr="005E38E4">
        <w:rPr>
          <w:color w:val="auto"/>
        </w:rPr>
        <w:t xml:space="preserve"> por cento</w:t>
      </w:r>
      <w:r w:rsidR="005E38E4" w:rsidRPr="005E38E4">
        <w:rPr>
          <w:color w:val="auto"/>
        </w:rPr>
        <w:t>)</w:t>
      </w:r>
      <w:r w:rsidRPr="005E38E4">
        <w:rPr>
          <w:color w:val="auto"/>
        </w:rPr>
        <w:t xml:space="preserve"> para o consórcio em relação ao valor exigido dos licitantes individuais para habilitação econômico-financeira.</w:t>
      </w:r>
    </w:p>
    <w:p w14:paraId="458B7BEB" w14:textId="77777777" w:rsidR="00772CF3" w:rsidRPr="003D3EF9" w:rsidRDefault="00772CF3" w:rsidP="00772CF3">
      <w:pPr>
        <w:pStyle w:val="Nivel3"/>
      </w:pPr>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p>
    <w:p w14:paraId="131DB0EE" w14:textId="77777777" w:rsidR="00772CF3" w:rsidRPr="006E1990" w:rsidRDefault="00772CF3" w:rsidP="00772CF3">
      <w:pPr>
        <w:pStyle w:val="Nivel2"/>
      </w:pPr>
      <w:r w:rsidRPr="006E1990">
        <w:t>Os documentos exigidos para fins de habilitação poderão ser apresentados em original</w:t>
      </w:r>
      <w:r>
        <w:t xml:space="preserve"> ou</w:t>
      </w:r>
      <w:r w:rsidRPr="006E1990">
        <w:t xml:space="preserve"> por cópia.</w:t>
      </w:r>
    </w:p>
    <w:p w14:paraId="751943AB" w14:textId="77777777" w:rsidR="00772CF3" w:rsidRPr="005011F0" w:rsidRDefault="00772CF3" w:rsidP="00772CF3">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3" w:history="1">
        <w:r w:rsidRPr="00E917F5">
          <w:rPr>
            <w:rStyle w:val="Hyperlink"/>
          </w:rPr>
          <w:t>Lei nº 14.133, de 2021</w:t>
        </w:r>
      </w:hyperlink>
      <w:r w:rsidRPr="005011F0">
        <w:t>.</w:t>
      </w:r>
    </w:p>
    <w:p w14:paraId="6545F393" w14:textId="77777777" w:rsidR="00772CF3" w:rsidRPr="006E1990" w:rsidRDefault="00772CF3" w:rsidP="00772CF3">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4" w:anchor="art63">
        <w:r w:rsidRPr="58B543D9">
          <w:rPr>
            <w:rStyle w:val="Hyperlink"/>
          </w:rPr>
          <w:t>art. 63, I, da Lei nº 14.133</w:t>
        </w:r>
        <w:r>
          <w:rPr>
            <w:rStyle w:val="Hyperlink"/>
          </w:rPr>
          <w:t xml:space="preserve">, de </w:t>
        </w:r>
        <w:r w:rsidRPr="58B543D9">
          <w:rPr>
            <w:rStyle w:val="Hyperlink"/>
          </w:rPr>
          <w:t>2021</w:t>
        </w:r>
      </w:hyperlink>
      <w:r>
        <w:t>).</w:t>
      </w:r>
    </w:p>
    <w:p w14:paraId="479E435E" w14:textId="77777777" w:rsidR="00772CF3" w:rsidRPr="006E1990" w:rsidRDefault="00772CF3" w:rsidP="00772CF3">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1D8B3562" w14:textId="77777777" w:rsidR="00772CF3" w:rsidRPr="001D0A38" w:rsidRDefault="00772CF3" w:rsidP="00772CF3">
      <w:pPr>
        <w:pStyle w:val="Nivel2"/>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75"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008BA7FA" w14:textId="77777777" w:rsidR="00772CF3" w:rsidRPr="006E1990" w:rsidRDefault="00772CF3" w:rsidP="00772CF3">
      <w:pPr>
        <w:pStyle w:val="Nivel2"/>
        <w:rPr>
          <w:i/>
        </w:rPr>
      </w:pPr>
      <w:r>
        <w:t xml:space="preserve">A habilitação será </w:t>
      </w:r>
      <w:r w:rsidRPr="00B9651D">
        <w:t>verificada</w:t>
      </w:r>
      <w:r>
        <w:t xml:space="preserve"> por meio do Sicaf, quanto aos documentos por ele abrangidos.</w:t>
      </w:r>
    </w:p>
    <w:p w14:paraId="08B7DE37" w14:textId="77777777" w:rsidR="00772CF3" w:rsidRPr="006E1990" w:rsidRDefault="00772CF3" w:rsidP="00772CF3">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6"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7" w:history="1">
        <w:r w:rsidRPr="002129D2">
          <w:rPr>
            <w:rStyle w:val="Hyperlink"/>
          </w:rPr>
          <w:t>Decreto estadual nº 67.608, de 2023</w:t>
        </w:r>
      </w:hyperlink>
      <w:r w:rsidRPr="006E1990">
        <w:t>).</w:t>
      </w:r>
    </w:p>
    <w:p w14:paraId="10D4A6E5" w14:textId="77777777" w:rsidR="00772CF3" w:rsidRPr="006E1990" w:rsidRDefault="00772CF3" w:rsidP="00772CF3">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8">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9" w:history="1">
        <w:r w:rsidRPr="002129D2">
          <w:rPr>
            <w:rStyle w:val="Hyperlink"/>
          </w:rPr>
          <w:t>Decreto estadual nº 67.608, de 2023</w:t>
        </w:r>
      </w:hyperlink>
      <w:r w:rsidRPr="58B543D9">
        <w:t>).</w:t>
      </w:r>
    </w:p>
    <w:p w14:paraId="49136609" w14:textId="77777777" w:rsidR="00772CF3" w:rsidRPr="006E1990" w:rsidRDefault="00772CF3" w:rsidP="00772CF3">
      <w:pPr>
        <w:pStyle w:val="Nivel3"/>
      </w:pPr>
      <w:r w:rsidRPr="006E1990">
        <w:t>A não observância do disposto n</w:t>
      </w:r>
      <w:r>
        <w:t>a</w:t>
      </w:r>
      <w:r w:rsidRPr="006E1990">
        <w:t xml:space="preserve"> </w:t>
      </w:r>
      <w:r>
        <w:t>subdivisão</w:t>
      </w:r>
      <w:r w:rsidRPr="006E1990">
        <w:t xml:space="preserve"> </w:t>
      </w:r>
      <w:r>
        <w:t>acima</w:t>
      </w:r>
      <w:r w:rsidRPr="006E1990">
        <w:t xml:space="preserve"> poderá ensejar desclassificação no momento da habilitação (</w:t>
      </w:r>
      <w:hyperlink r:id="rId80"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81" w:history="1">
        <w:r w:rsidRPr="002129D2">
          <w:rPr>
            <w:rStyle w:val="Hyperlink"/>
          </w:rPr>
          <w:t>Decreto estadual nº 67.608, de 2023</w:t>
        </w:r>
      </w:hyperlink>
      <w:r w:rsidRPr="006E1990">
        <w:t>).</w:t>
      </w:r>
    </w:p>
    <w:p w14:paraId="083E4A5E" w14:textId="77777777" w:rsidR="00772CF3" w:rsidRPr="006E1990" w:rsidRDefault="00772CF3" w:rsidP="00772CF3">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8B7A0E9" w14:textId="77777777" w:rsidR="00772CF3" w:rsidRPr="004931A6" w:rsidRDefault="00772CF3" w:rsidP="00772CF3">
      <w:pPr>
        <w:pStyle w:val="Nivel3"/>
        <w:rPr>
          <w:i/>
          <w:iCs/>
        </w:rPr>
      </w:pPr>
      <w:bookmarkStart w:id="46"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Pr="005E38E4">
        <w:rPr>
          <w:i/>
          <w:iCs/>
          <w:color w:val="auto"/>
        </w:rPr>
        <w:t>2 (duas) horas</w:t>
      </w:r>
      <w:r w:rsidRPr="006E1990">
        <w:t>, prorrogável por igual período, contado da solicitação do pregoeiro.</w:t>
      </w:r>
      <w:bookmarkEnd w:id="46"/>
    </w:p>
    <w:p w14:paraId="17A4DD4B" w14:textId="77777777" w:rsidR="00772CF3" w:rsidRPr="006E1990" w:rsidRDefault="00772CF3" w:rsidP="00772CF3">
      <w:pPr>
        <w:pStyle w:val="Nivel2"/>
        <w:rPr>
          <w:i/>
        </w:rPr>
      </w:pPr>
      <w:r>
        <w:t>A verificação no Sicaf ou a exigência dos documentos nele não contidos somente será feita em relação ao licitante vencedor.</w:t>
      </w:r>
    </w:p>
    <w:p w14:paraId="2ACA4723" w14:textId="77777777" w:rsidR="00772CF3" w:rsidRPr="00B9651D" w:rsidRDefault="00772CF3" w:rsidP="00772CF3">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2D17C8BB" w14:textId="77777777" w:rsidR="00772CF3" w:rsidRPr="006E1990" w:rsidRDefault="00772CF3" w:rsidP="00772CF3">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82"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047C7E8F" w14:textId="77777777" w:rsidR="00772CF3" w:rsidRPr="00B9651D" w:rsidRDefault="00772CF3" w:rsidP="00772CF3">
      <w:pPr>
        <w:pStyle w:val="Nivel3"/>
      </w:pPr>
      <w:r w:rsidRPr="00B9651D">
        <w:lastRenderedPageBreak/>
        <w:t>complementação de informações acerca dos documentos já apresentados pelos licitantes e desde que necessária para apurar fatos existentes à época da abertura do certame; e</w:t>
      </w:r>
    </w:p>
    <w:p w14:paraId="370FF882" w14:textId="77777777" w:rsidR="00772CF3" w:rsidRPr="00B9651D" w:rsidRDefault="00772CF3" w:rsidP="00772CF3">
      <w:pPr>
        <w:pStyle w:val="Nivel3"/>
      </w:pPr>
      <w:r w:rsidRPr="00B9651D">
        <w:t>atualização de documentos cuja validade tenha expirado após a data de recebimento das propostas</w:t>
      </w:r>
      <w:r>
        <w:t>.</w:t>
      </w:r>
    </w:p>
    <w:p w14:paraId="7ABD74C8" w14:textId="77777777" w:rsidR="00772CF3" w:rsidRPr="00B9651D" w:rsidRDefault="00772CF3" w:rsidP="00772CF3">
      <w:pPr>
        <w:pStyle w:val="Nivel2"/>
      </w:pPr>
      <w:bookmarkStart w:id="47"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51360987" w14:textId="77777777" w:rsidR="00772CF3" w:rsidRPr="00B9651D" w:rsidRDefault="00772CF3" w:rsidP="00772CF3">
      <w:pPr>
        <w:pStyle w:val="Nivel2"/>
      </w:pPr>
      <w:bookmarkStart w:id="48"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item </w:t>
      </w:r>
      <w:r>
        <w:t>8.9.1</w:t>
      </w:r>
      <w:r w:rsidRPr="00B9651D">
        <w:t>.</w:t>
      </w:r>
      <w:bookmarkEnd w:id="48"/>
    </w:p>
    <w:p w14:paraId="21185709" w14:textId="77777777" w:rsidR="00772CF3" w:rsidRPr="00B9651D" w:rsidRDefault="00772CF3" w:rsidP="00772CF3">
      <w:pPr>
        <w:pStyle w:val="Nivel2"/>
      </w:pPr>
      <w:bookmarkStart w:id="49" w:name="_Ref114665515"/>
      <w:r w:rsidRPr="00B9651D">
        <w:t xml:space="preserve">Somente serão disponibilizados para acesso público os documentos de habilitação do licitante cuja proposta atenda ao </w:t>
      </w:r>
      <w:r>
        <w:t>E</w:t>
      </w:r>
      <w:r w:rsidRPr="00B9651D">
        <w:t xml:space="preserve">dital de licitação, após concluídos os procedimentos de que trata </w:t>
      </w:r>
      <w:r>
        <w:t>a</w:t>
      </w:r>
      <w:r w:rsidRPr="00B9651D">
        <w:t xml:space="preserve"> sub</w:t>
      </w:r>
      <w:r>
        <w:t>divisão</w:t>
      </w:r>
      <w:r w:rsidRPr="00B9651D">
        <w:t xml:space="preserve"> anterior</w:t>
      </w:r>
      <w:bookmarkEnd w:id="49"/>
      <w:r w:rsidRPr="00B9651D">
        <w:t>.</w:t>
      </w:r>
    </w:p>
    <w:p w14:paraId="3DCFC9B0" w14:textId="3A51CEA6" w:rsidR="00772CF3" w:rsidRPr="00811F86" w:rsidRDefault="00772CF3" w:rsidP="00772CF3">
      <w:pPr>
        <w:pStyle w:val="Nvel2-Red"/>
        <w:rPr>
          <w:color w:val="auto"/>
        </w:rPr>
      </w:pPr>
      <w:r w:rsidRPr="00811F86">
        <w:rPr>
          <w:color w:val="auto"/>
        </w:rPr>
        <w:t>A comprovação de regularidade fiscal e trabalhista das microempresas, das empresas de pequeno porte e das cooperativas que atendam ao disposto no art. 34 da</w:t>
      </w:r>
      <w:r w:rsidRPr="007A46E1">
        <w:t xml:space="preserve"> </w:t>
      </w:r>
      <w:hyperlink r:id="rId83" w:history="1">
        <w:r w:rsidRPr="008F036B">
          <w:rPr>
            <w:rStyle w:val="Hyperlink"/>
          </w:rPr>
          <w:t>Lei n° 11.488, de 2007</w:t>
        </w:r>
      </w:hyperlink>
      <w:r w:rsidR="00811F86" w:rsidRPr="00811F86">
        <w:rPr>
          <w:color w:val="auto"/>
        </w:rPr>
        <w:t>,</w:t>
      </w:r>
      <w:r w:rsidRPr="00811F86">
        <w:rPr>
          <w:color w:val="auto"/>
        </w:rPr>
        <w:t xml:space="preserve"> somente será exigida para efeito de contratação, e não como condição para participação na licitação, exceto na hipótese em que o objeto tenha valor estimado superior ao limite estabelecido nos §§ 1º e 3º do art. 4º da</w:t>
      </w:r>
      <w:r w:rsidRPr="008F036B">
        <w:t xml:space="preserve"> </w:t>
      </w:r>
      <w:hyperlink r:id="rId84" w:history="1">
        <w:r w:rsidRPr="008F036B">
          <w:rPr>
            <w:rStyle w:val="Hyperlink"/>
          </w:rPr>
          <w:t>Lei nº 14.133, de 2021</w:t>
        </w:r>
      </w:hyperlink>
      <w:r w:rsidRPr="00811F86">
        <w:rPr>
          <w:color w:val="auto"/>
        </w:rPr>
        <w:t>, conforme seja especificado, quando houver, em subdivisão do item 3.5.</w:t>
      </w:r>
    </w:p>
    <w:p w14:paraId="67794179" w14:textId="77777777" w:rsidR="00772CF3" w:rsidRPr="00811F86" w:rsidRDefault="00772CF3" w:rsidP="00772CF3">
      <w:pPr>
        <w:pStyle w:val="Nvel3-R"/>
        <w:rPr>
          <w:color w:val="auto"/>
        </w:rPr>
      </w:pPr>
      <w:r w:rsidRPr="00811F86">
        <w:rPr>
          <w:color w:val="auto"/>
        </w:rPr>
        <w:t>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31D1A54F" w14:textId="0B01ED86" w:rsidR="00772CF3" w:rsidRDefault="00772CF3" w:rsidP="00772CF3">
      <w:pPr>
        <w:pStyle w:val="Nivel2"/>
      </w:pPr>
      <w:bookmarkStart w:id="50" w:name="_Hlk174917060"/>
      <w:r>
        <w:t>A disciplina da adjudicação e da homologação encontra-se no item 14 deste Edital.</w:t>
      </w:r>
      <w:bookmarkEnd w:id="50"/>
    </w:p>
    <w:p w14:paraId="6401D910" w14:textId="77777777" w:rsidR="00811F86" w:rsidRPr="002D3178" w:rsidRDefault="00811F86" w:rsidP="00811F86">
      <w:pPr>
        <w:pStyle w:val="Nivel2"/>
        <w:numPr>
          <w:ilvl w:val="0"/>
          <w:numId w:val="0"/>
        </w:numPr>
      </w:pPr>
    </w:p>
    <w:p w14:paraId="52BFA62F" w14:textId="77777777" w:rsidR="00772CF3" w:rsidRPr="00811F86" w:rsidRDefault="00772CF3" w:rsidP="00772CF3">
      <w:pPr>
        <w:pStyle w:val="Nivel01"/>
        <w:rPr>
          <w:color w:val="auto"/>
        </w:rPr>
      </w:pPr>
      <w:bookmarkStart w:id="51" w:name="_Toc135469231"/>
      <w:r w:rsidRPr="00811F86">
        <w:rPr>
          <w:color w:val="auto"/>
        </w:rPr>
        <w:t>DA ATA DE REGISTRO DE PREÇOS</w:t>
      </w:r>
      <w:bookmarkEnd w:id="51"/>
    </w:p>
    <w:p w14:paraId="1D5734CA" w14:textId="64742FDC" w:rsidR="00772CF3" w:rsidRDefault="00772CF3" w:rsidP="00772CF3">
      <w:pPr>
        <w:pStyle w:val="Nvel2-Red"/>
        <w:rPr>
          <w:color w:val="auto"/>
        </w:rPr>
      </w:pPr>
      <w:bookmarkStart w:id="52" w:name="_Hlk157601450"/>
      <w:r w:rsidRPr="00811F86">
        <w:rPr>
          <w:color w:val="auto"/>
        </w:rPr>
        <w:t>A disciplina deste item 9 não se aplica no presente procedimento, por não se tratar de licitação para registro de preços.</w:t>
      </w:r>
    </w:p>
    <w:p w14:paraId="585CF0D3" w14:textId="77777777" w:rsidR="00811F86" w:rsidRPr="00811F86" w:rsidRDefault="00811F86" w:rsidP="00811F86">
      <w:pPr>
        <w:pStyle w:val="Nvel2-Red"/>
        <w:numPr>
          <w:ilvl w:val="0"/>
          <w:numId w:val="0"/>
        </w:numPr>
        <w:rPr>
          <w:color w:val="auto"/>
        </w:rPr>
      </w:pPr>
    </w:p>
    <w:p w14:paraId="1A60B087" w14:textId="77777777" w:rsidR="00772CF3" w:rsidRPr="00811F86" w:rsidRDefault="00772CF3" w:rsidP="00772CF3">
      <w:pPr>
        <w:pStyle w:val="Nivel01"/>
        <w:rPr>
          <w:color w:val="auto"/>
        </w:rPr>
      </w:pPr>
      <w:bookmarkStart w:id="53" w:name="_Toc135469232"/>
      <w:bookmarkEnd w:id="52"/>
      <w:r w:rsidRPr="00811F86">
        <w:rPr>
          <w:color w:val="auto"/>
        </w:rPr>
        <w:t>DA FORMAÇÃO DO CADASTRO DE RESERVA</w:t>
      </w:r>
      <w:bookmarkEnd w:id="53"/>
      <w:r w:rsidRPr="00811F86">
        <w:rPr>
          <w:color w:val="auto"/>
        </w:rPr>
        <w:t xml:space="preserve"> </w:t>
      </w:r>
    </w:p>
    <w:p w14:paraId="0A60DFDF" w14:textId="2C269025" w:rsidR="00772CF3" w:rsidRPr="00811F86" w:rsidRDefault="00772CF3" w:rsidP="00772CF3">
      <w:pPr>
        <w:pStyle w:val="Nvel2-Red"/>
        <w:rPr>
          <w:color w:val="auto"/>
        </w:rPr>
      </w:pPr>
      <w:r w:rsidRPr="00811F86">
        <w:rPr>
          <w:color w:val="auto"/>
        </w:rPr>
        <w:t>A disciplina deste item 10 não se aplica no presente procedimento, por não se tratar de licitação para registro de preços.</w:t>
      </w:r>
    </w:p>
    <w:p w14:paraId="5E74B37B" w14:textId="77777777" w:rsidR="00811F86" w:rsidRPr="003D3EF9" w:rsidRDefault="00811F86" w:rsidP="00811F86">
      <w:pPr>
        <w:pStyle w:val="Nvel2-Red"/>
        <w:numPr>
          <w:ilvl w:val="0"/>
          <w:numId w:val="0"/>
        </w:numPr>
      </w:pPr>
    </w:p>
    <w:p w14:paraId="045C53B3" w14:textId="77777777" w:rsidR="00772CF3" w:rsidRPr="00811F86" w:rsidRDefault="00772CF3" w:rsidP="00772CF3">
      <w:pPr>
        <w:pStyle w:val="Nivel01"/>
        <w:rPr>
          <w:color w:val="auto"/>
        </w:rPr>
      </w:pPr>
      <w:bookmarkStart w:id="54" w:name="_Toc135469233"/>
      <w:r w:rsidRPr="00811F86">
        <w:rPr>
          <w:color w:val="auto"/>
        </w:rPr>
        <w:t>DOS RECURSOS</w:t>
      </w:r>
      <w:bookmarkEnd w:id="54"/>
    </w:p>
    <w:p w14:paraId="650399E8" w14:textId="77777777" w:rsidR="00772CF3" w:rsidRPr="00B9651D" w:rsidRDefault="00772CF3" w:rsidP="00772CF3">
      <w:pPr>
        <w:pStyle w:val="Nivel2"/>
      </w:pPr>
      <w:r w:rsidRPr="00B9651D">
        <w:t xml:space="preserve">A interposição de recurso referente ao julgamento das propostas, à habilitação ou inabilitação de licitantes, à anulação ou revogação da licitação, observará o disposto no </w:t>
      </w:r>
      <w:hyperlink r:id="rId85" w:anchor="art165" w:history="1">
        <w:r w:rsidRPr="00B9651D">
          <w:rPr>
            <w:rStyle w:val="Hyperlink"/>
          </w:rPr>
          <w:t xml:space="preserve">art. 165 da </w:t>
        </w:r>
        <w:r w:rsidRPr="000475A7">
          <w:rPr>
            <w:rStyle w:val="Hyperlink"/>
            <w:color w:val="002060"/>
          </w:rPr>
          <w:t>Lei nº 14.133, de 2021</w:t>
        </w:r>
      </w:hyperlink>
      <w:r w:rsidRPr="00B9651D">
        <w:t>.</w:t>
      </w:r>
    </w:p>
    <w:p w14:paraId="5634515A" w14:textId="77777777" w:rsidR="00772CF3" w:rsidRPr="00B9651D" w:rsidRDefault="00772CF3" w:rsidP="00772CF3">
      <w:pPr>
        <w:pStyle w:val="Nivel2"/>
      </w:pPr>
      <w:r w:rsidRPr="00B9651D">
        <w:t>O prazo recursal é de 3 (três) dias úteis, contados da data de intimação ou de lavratura da ata.</w:t>
      </w:r>
    </w:p>
    <w:p w14:paraId="3021D9CA" w14:textId="77777777" w:rsidR="00772CF3" w:rsidRPr="00B9651D" w:rsidRDefault="00772CF3" w:rsidP="00772CF3">
      <w:pPr>
        <w:pStyle w:val="Nivel2"/>
      </w:pPr>
      <w:r w:rsidRPr="00B9651D">
        <w:lastRenderedPageBreak/>
        <w:t>Quando o recurso apresentado impugnar o julgamento das propostas ou o ato de habilitação ou inabilitação do licitante:</w:t>
      </w:r>
    </w:p>
    <w:p w14:paraId="1DACEA09" w14:textId="77777777" w:rsidR="00772CF3" w:rsidRDefault="00772CF3" w:rsidP="00772CF3">
      <w:pPr>
        <w:pStyle w:val="Nivel3"/>
      </w:pPr>
      <w:r w:rsidRPr="006E1990">
        <w:t>a intenção de recorrer deverá ser manifestada imediatamente, sob pena de preclusão;</w:t>
      </w:r>
    </w:p>
    <w:p w14:paraId="0D9B11F8" w14:textId="77777777" w:rsidR="00772CF3" w:rsidRPr="000475A7" w:rsidRDefault="00772CF3" w:rsidP="00772CF3">
      <w:pPr>
        <w:pStyle w:val="Nivel3"/>
      </w:pPr>
      <w:bookmarkStart w:id="55" w:name="_Hlk135318381"/>
      <w:bookmarkStart w:id="56" w:name="_Hlk135315794"/>
      <w:r w:rsidRPr="000475A7">
        <w:t>o prazo para a manifestação da intenção de recorrer não será inferior a 10 (dez) minutos;</w:t>
      </w:r>
      <w:bookmarkEnd w:id="55"/>
    </w:p>
    <w:bookmarkEnd w:id="56"/>
    <w:p w14:paraId="110D2180" w14:textId="77777777" w:rsidR="00772CF3" w:rsidRPr="00B9651D" w:rsidRDefault="00772CF3" w:rsidP="00772CF3">
      <w:pPr>
        <w:pStyle w:val="Nivel3"/>
      </w:pPr>
      <w:r w:rsidRPr="00B9651D">
        <w:t>o prazo para apresentação das razões recursais será iniciado na data de intimação ou de lavratura da ata de habilitação ou inabilitação</w:t>
      </w:r>
      <w:r>
        <w:t>.</w:t>
      </w:r>
    </w:p>
    <w:p w14:paraId="3FCAED23" w14:textId="77777777" w:rsidR="00772CF3" w:rsidRPr="00B9651D" w:rsidRDefault="00772CF3" w:rsidP="00772CF3">
      <w:pPr>
        <w:pStyle w:val="Nivel2"/>
      </w:pPr>
      <w:r w:rsidRPr="00B9651D">
        <w:t>Os recursos deverão ser encaminhados em campo próprio do sistema.</w:t>
      </w:r>
    </w:p>
    <w:p w14:paraId="66F8360C" w14:textId="77777777" w:rsidR="00772CF3" w:rsidRPr="00B9651D" w:rsidRDefault="00772CF3" w:rsidP="00772CF3">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5B3E5E7F" w14:textId="77777777" w:rsidR="00772CF3" w:rsidRPr="00B9651D" w:rsidRDefault="00772CF3" w:rsidP="00772CF3">
      <w:pPr>
        <w:pStyle w:val="Nivel2"/>
      </w:pPr>
      <w:r w:rsidRPr="00B9651D">
        <w:t xml:space="preserve">Os recursos interpostos fora do prazo não serão conhecidos. </w:t>
      </w:r>
    </w:p>
    <w:p w14:paraId="02BC1CCF" w14:textId="77777777" w:rsidR="00772CF3" w:rsidRPr="00B9651D" w:rsidRDefault="00772CF3" w:rsidP="00772CF3">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5A9EF8B" w14:textId="77777777" w:rsidR="00772CF3" w:rsidRPr="00B9651D" w:rsidRDefault="00772CF3" w:rsidP="00772CF3">
      <w:pPr>
        <w:pStyle w:val="Nivel2"/>
      </w:pPr>
      <w:r w:rsidRPr="00B9651D">
        <w:t>O recurso ter</w:t>
      </w:r>
      <w:r>
        <w:t>á</w:t>
      </w:r>
      <w:r w:rsidRPr="00B9651D">
        <w:t xml:space="preserve"> efeito suspensivo do ato ou da decisão recorrida até que sobrevenha decisão final da autoridade competente. </w:t>
      </w:r>
    </w:p>
    <w:p w14:paraId="63575FC5" w14:textId="77777777" w:rsidR="00772CF3" w:rsidRPr="00B9651D" w:rsidRDefault="00772CF3" w:rsidP="00772CF3">
      <w:pPr>
        <w:pStyle w:val="Nivel2"/>
      </w:pPr>
      <w:r w:rsidRPr="00B9651D">
        <w:t xml:space="preserve">O acolhimento do recurso invalida tão somente os atos insuscetíveis de aproveitamento. </w:t>
      </w:r>
    </w:p>
    <w:p w14:paraId="2A01E2D9" w14:textId="60FF7813" w:rsidR="00772CF3" w:rsidRPr="00223874" w:rsidRDefault="00772CF3" w:rsidP="00772CF3">
      <w:pPr>
        <w:pStyle w:val="Nivel2"/>
      </w:pPr>
      <w:r w:rsidRPr="006E1990">
        <w:t xml:space="preserve">Os autos do processo </w:t>
      </w:r>
      <w:r w:rsidRPr="00B9651D">
        <w:t>permanecerão</w:t>
      </w:r>
      <w:r w:rsidRPr="006E1990">
        <w:t xml:space="preserve"> com vista franqueada aos interessados </w:t>
      </w:r>
      <w:r w:rsidR="00223874" w:rsidRPr="00A07909">
        <w:rPr>
          <w:i/>
          <w:iCs/>
          <w:color w:val="auto"/>
        </w:rPr>
        <w:t xml:space="preserve">pelo meio eletrônico: </w:t>
      </w:r>
      <w:r w:rsidR="00223874" w:rsidRPr="00A9738B">
        <w:rPr>
          <w:i/>
          <w:iCs/>
          <w:color w:val="auto"/>
        </w:rPr>
        <w:t>Sistema Eletrônico de Informação – SEI</w:t>
      </w:r>
      <w:r w:rsidR="00223874">
        <w:rPr>
          <w:i/>
          <w:iCs/>
          <w:color w:val="FF0000"/>
        </w:rPr>
        <w:t xml:space="preserve"> </w:t>
      </w:r>
      <w:r w:rsidR="00223874">
        <w:rPr>
          <w:i/>
          <w:iCs/>
          <w:color w:val="auto"/>
        </w:rPr>
        <w:t>(</w:t>
      </w:r>
      <w:hyperlink r:id="rId86" w:history="1">
        <w:r w:rsidR="00223874" w:rsidRPr="004107B2">
          <w:rPr>
            <w:rStyle w:val="Hyperlink"/>
            <w:i/>
            <w:iCs/>
          </w:rPr>
          <w:t>https://portal.sei.sp.gov.br/sei)</w:t>
        </w:r>
      </w:hyperlink>
      <w:r w:rsidR="00223874" w:rsidRPr="006E1990">
        <w:rPr>
          <w:color w:val="auto"/>
        </w:rPr>
        <w:t>.</w:t>
      </w:r>
    </w:p>
    <w:p w14:paraId="43AE602C" w14:textId="77777777" w:rsidR="00223874" w:rsidRPr="006E1990" w:rsidRDefault="00223874" w:rsidP="00223874">
      <w:pPr>
        <w:pStyle w:val="Nivel2"/>
        <w:numPr>
          <w:ilvl w:val="0"/>
          <w:numId w:val="0"/>
        </w:numPr>
      </w:pPr>
    </w:p>
    <w:p w14:paraId="256864AB" w14:textId="77777777" w:rsidR="00772CF3" w:rsidRPr="00223874" w:rsidRDefault="00772CF3" w:rsidP="00772CF3">
      <w:pPr>
        <w:pStyle w:val="Nivel01"/>
        <w:rPr>
          <w:color w:val="auto"/>
        </w:rPr>
      </w:pPr>
      <w:bookmarkStart w:id="57" w:name="_Toc135469234"/>
      <w:r w:rsidRPr="00223874">
        <w:rPr>
          <w:color w:val="auto"/>
        </w:rPr>
        <w:t>DAS INFRAÇÕES ADMINISTRATIVAS E SANÇÕES</w:t>
      </w:r>
      <w:bookmarkEnd w:id="57"/>
    </w:p>
    <w:p w14:paraId="30EAB2B0" w14:textId="77777777" w:rsidR="00772CF3" w:rsidRPr="006E1990" w:rsidRDefault="00772CF3" w:rsidP="00772CF3">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36D5D71D" w14:textId="77777777" w:rsidR="00772CF3" w:rsidRDefault="00772CF3" w:rsidP="00772CF3">
      <w:pPr>
        <w:pStyle w:val="Nivel3"/>
      </w:pPr>
      <w:bookmarkStart w:id="58" w:name="_Ref114668085"/>
      <w:bookmarkStart w:id="59" w:name="_Hlk114652595"/>
      <w:r>
        <w:t>der causa à inexecução parcial do contrato;</w:t>
      </w:r>
    </w:p>
    <w:p w14:paraId="44AA50D2" w14:textId="77777777" w:rsidR="00772CF3" w:rsidRDefault="00772CF3" w:rsidP="00772CF3">
      <w:pPr>
        <w:pStyle w:val="Nivel3"/>
      </w:pPr>
      <w:r w:rsidRPr="00683B68">
        <w:t>der causa à inexecução parcial do contrato que cause grave dano à Administração ou ao funcionamento dos serviços públicos ou ao interesse coletivo;</w:t>
      </w:r>
    </w:p>
    <w:p w14:paraId="54EB6799" w14:textId="77777777" w:rsidR="00772CF3" w:rsidRDefault="00772CF3" w:rsidP="00772CF3">
      <w:pPr>
        <w:pStyle w:val="Nivel3"/>
      </w:pPr>
      <w:r w:rsidRPr="00683B68">
        <w:t>der causa à inexecução total do contrato;</w:t>
      </w:r>
    </w:p>
    <w:p w14:paraId="65F23438" w14:textId="77777777" w:rsidR="00772CF3" w:rsidRPr="00447F3E" w:rsidRDefault="00772CF3" w:rsidP="00772CF3">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58"/>
    </w:p>
    <w:p w14:paraId="17CA27CE" w14:textId="77777777" w:rsidR="00772CF3" w:rsidRPr="00447F3E" w:rsidRDefault="00772CF3" w:rsidP="00772CF3">
      <w:pPr>
        <w:pStyle w:val="Nivel3"/>
      </w:pPr>
      <w:bookmarkStart w:id="60" w:name="_Ref114668108"/>
      <w:r>
        <w:t>s</w:t>
      </w:r>
      <w:r w:rsidRPr="00447F3E">
        <w:t>alvo em decorrência de fato superveniente devidamente justificado, não mantiver a proposta</w:t>
      </w:r>
      <w:r>
        <w:t>,</w:t>
      </w:r>
      <w:r w:rsidRPr="00447F3E">
        <w:t xml:space="preserve"> em especial quando:</w:t>
      </w:r>
      <w:bookmarkEnd w:id="60"/>
    </w:p>
    <w:p w14:paraId="4165CD0C" w14:textId="77777777" w:rsidR="00772CF3" w:rsidRPr="00447F3E" w:rsidRDefault="00772CF3" w:rsidP="00772CF3">
      <w:pPr>
        <w:pStyle w:val="Nivel4"/>
      </w:pPr>
      <w:r w:rsidRPr="00447F3E">
        <w:t xml:space="preserve">não enviar a proposta adequada ao último lance ofertado ou após a negociação; </w:t>
      </w:r>
    </w:p>
    <w:p w14:paraId="79781C93" w14:textId="77777777" w:rsidR="00772CF3" w:rsidRPr="00447F3E" w:rsidRDefault="00772CF3" w:rsidP="00772CF3">
      <w:pPr>
        <w:pStyle w:val="Nivel4"/>
      </w:pPr>
      <w:r w:rsidRPr="00447F3E">
        <w:t xml:space="preserve">recusar-se a enviar o detalhamento da proposta quando exigível; </w:t>
      </w:r>
    </w:p>
    <w:p w14:paraId="0FED1DBB" w14:textId="77777777" w:rsidR="00772CF3" w:rsidRPr="00447F3E" w:rsidRDefault="00772CF3" w:rsidP="00772CF3">
      <w:pPr>
        <w:pStyle w:val="Nivel4"/>
      </w:pPr>
      <w:r w:rsidRPr="00447F3E">
        <w:t>pedir para ser desclassificado quando encerrada a etapa competitiva;</w:t>
      </w:r>
    </w:p>
    <w:p w14:paraId="6E1C444F" w14:textId="77777777" w:rsidR="00772CF3" w:rsidRPr="006E1990" w:rsidRDefault="00772CF3" w:rsidP="00772CF3">
      <w:pPr>
        <w:pStyle w:val="Nivel3"/>
      </w:pPr>
      <w:bookmarkStart w:id="61" w:name="_Ref114668139"/>
      <w:r w:rsidRPr="006E1990">
        <w:t>não celebrar o contrato ou não entregar a documentação exigida para a contratação, quando convocado dentro do prazo de validade de sua proposta;</w:t>
      </w:r>
      <w:bookmarkEnd w:id="61"/>
    </w:p>
    <w:p w14:paraId="4D7575B2" w14:textId="12B9ED78" w:rsidR="00772CF3" w:rsidRPr="006E1990" w:rsidRDefault="00772CF3" w:rsidP="00772CF3">
      <w:pPr>
        <w:pStyle w:val="Nivel4"/>
      </w:pPr>
      <w:bookmarkStart w:id="62" w:name="_Hlk174959146"/>
      <w:r w:rsidRPr="006E1990">
        <w:t xml:space="preserve">recusar-se, sem justificativa, a </w:t>
      </w:r>
      <w:r>
        <w:t>formalizar</w:t>
      </w:r>
      <w:r w:rsidRPr="006E1990">
        <w:t xml:space="preserve"> </w:t>
      </w:r>
      <w:r>
        <w:t>a</w:t>
      </w:r>
      <w:r w:rsidRPr="006E1990">
        <w:t xml:space="preserve"> </w:t>
      </w:r>
      <w:r w:rsidRPr="00F52799">
        <w:t>contratação</w:t>
      </w:r>
      <w:r w:rsidRPr="0072259B">
        <w:rPr>
          <w:i/>
          <w:iCs/>
          <w:color w:val="FF0000"/>
        </w:rPr>
        <w:t xml:space="preserve"> </w:t>
      </w:r>
      <w:r w:rsidRPr="006E1990">
        <w:t xml:space="preserve">no prazo </w:t>
      </w:r>
      <w:r>
        <w:t xml:space="preserve">e condições </w:t>
      </w:r>
      <w:r w:rsidRPr="006E1990">
        <w:t>estabelecido</w:t>
      </w:r>
      <w:r>
        <w:t>s</w:t>
      </w:r>
      <w:r w:rsidRPr="006E1990">
        <w:t xml:space="preserve"> pela Administração;</w:t>
      </w:r>
      <w:bookmarkEnd w:id="62"/>
    </w:p>
    <w:p w14:paraId="2E311631" w14:textId="77777777" w:rsidR="00772CF3" w:rsidRDefault="00772CF3" w:rsidP="00772CF3">
      <w:pPr>
        <w:pStyle w:val="Nivel3"/>
      </w:pPr>
      <w:bookmarkStart w:id="63" w:name="_Ref114668249"/>
      <w:r w:rsidRPr="00683B68">
        <w:lastRenderedPageBreak/>
        <w:t>ensejar o retardamento da execução ou da entrega do objeto da contratação sem motivo justificado;</w:t>
      </w:r>
    </w:p>
    <w:p w14:paraId="2C2D1830" w14:textId="77777777" w:rsidR="00772CF3" w:rsidRPr="00447F3E" w:rsidRDefault="00772CF3" w:rsidP="00772CF3">
      <w:pPr>
        <w:pStyle w:val="Nivel3"/>
      </w:pPr>
      <w:r w:rsidRPr="00447F3E">
        <w:t>apresentar declaração ou documentação falsa exigida para o certame ou prestar declaração falsa durante a licitação</w:t>
      </w:r>
      <w:bookmarkEnd w:id="63"/>
      <w:r>
        <w:t xml:space="preserve"> ou a execução do contrato;</w:t>
      </w:r>
    </w:p>
    <w:p w14:paraId="5905C0BA" w14:textId="77777777" w:rsidR="00772CF3" w:rsidRPr="00447F3E" w:rsidRDefault="00772CF3" w:rsidP="00772CF3">
      <w:pPr>
        <w:pStyle w:val="Nivel3"/>
      </w:pPr>
      <w:bookmarkStart w:id="64" w:name="_Ref114668245"/>
      <w:r w:rsidRPr="00447F3E">
        <w:t>fraudar a licitação</w:t>
      </w:r>
      <w:bookmarkEnd w:id="64"/>
      <w:r>
        <w:t xml:space="preserve"> ou praticar ato fraudulento na execução do contrato;</w:t>
      </w:r>
    </w:p>
    <w:p w14:paraId="4CBF90DD" w14:textId="77777777" w:rsidR="00772CF3" w:rsidRPr="00447F3E" w:rsidRDefault="00772CF3" w:rsidP="00772CF3">
      <w:pPr>
        <w:pStyle w:val="Nivel3"/>
      </w:pPr>
      <w:bookmarkStart w:id="65" w:name="_Ref114668247"/>
      <w:r w:rsidRPr="00447F3E">
        <w:t>comportar-se de modo inidôneo ou cometer fraude de qualquer natureza, em especial quando:</w:t>
      </w:r>
      <w:bookmarkEnd w:id="65"/>
    </w:p>
    <w:p w14:paraId="6C253A56" w14:textId="77777777" w:rsidR="00772CF3" w:rsidRPr="00447F3E" w:rsidRDefault="00772CF3" w:rsidP="00772CF3">
      <w:pPr>
        <w:pStyle w:val="Nivel4"/>
      </w:pPr>
      <w:r w:rsidRPr="00447F3E">
        <w:t xml:space="preserve">agir em conluio ou em desconformidade com a lei; </w:t>
      </w:r>
    </w:p>
    <w:p w14:paraId="6B3BDD17" w14:textId="77777777" w:rsidR="00772CF3" w:rsidRPr="00447F3E" w:rsidRDefault="00772CF3" w:rsidP="00772CF3">
      <w:pPr>
        <w:pStyle w:val="Nivel4"/>
      </w:pPr>
      <w:r w:rsidRPr="00447F3E">
        <w:t xml:space="preserve">induzir deliberadamente a erro no julgamento; </w:t>
      </w:r>
    </w:p>
    <w:p w14:paraId="26CCBEBC" w14:textId="77777777" w:rsidR="00772CF3" w:rsidRPr="00447F3E" w:rsidRDefault="00772CF3" w:rsidP="00772CF3">
      <w:pPr>
        <w:pStyle w:val="Nivel3"/>
      </w:pPr>
      <w:bookmarkStart w:id="66" w:name="_Ref114668251"/>
      <w:r w:rsidRPr="00447F3E">
        <w:t>praticar atos ilícitos com vistas a frustrar os objetivos da licitação</w:t>
      </w:r>
      <w:bookmarkEnd w:id="66"/>
      <w:r>
        <w:t>;</w:t>
      </w:r>
    </w:p>
    <w:p w14:paraId="17BDF8A8" w14:textId="77777777" w:rsidR="00772CF3" w:rsidRPr="00447F3E" w:rsidRDefault="00772CF3" w:rsidP="00772CF3">
      <w:pPr>
        <w:pStyle w:val="Nivel3"/>
      </w:pPr>
      <w:bookmarkStart w:id="67" w:name="_Ref114668252"/>
      <w:r w:rsidRPr="00447F3E">
        <w:t xml:space="preserve">praticar ato lesivo previsto no </w:t>
      </w:r>
      <w:hyperlink r:id="rId87" w:anchor="art5" w:history="1">
        <w:r w:rsidRPr="00447F3E">
          <w:rPr>
            <w:rStyle w:val="Hyperlink"/>
          </w:rPr>
          <w:t xml:space="preserve">art. 5º da </w:t>
        </w:r>
        <w:r w:rsidRPr="000475A7">
          <w:rPr>
            <w:rStyle w:val="Hyperlink"/>
            <w:color w:val="002060"/>
          </w:rPr>
          <w:t>Lei nº 12.846, de 2013</w:t>
        </w:r>
      </w:hyperlink>
      <w:r w:rsidRPr="00447F3E">
        <w:t>.</w:t>
      </w:r>
      <w:bookmarkEnd w:id="67"/>
    </w:p>
    <w:bookmarkEnd w:id="59"/>
    <w:p w14:paraId="6DF90E02" w14:textId="77777777" w:rsidR="00772CF3" w:rsidRPr="006E1990" w:rsidRDefault="00772CF3" w:rsidP="00772CF3">
      <w:pPr>
        <w:pStyle w:val="Nivel2"/>
      </w:pPr>
      <w:r w:rsidRPr="006E1990">
        <w:t>Com fu</w:t>
      </w:r>
      <w:r>
        <w:t>ndamento</w:t>
      </w:r>
      <w:r w:rsidRPr="006E1990">
        <w:t xml:space="preserve"> na </w:t>
      </w:r>
      <w:hyperlink r:id="rId88" w:history="1">
        <w:r w:rsidRPr="006E1990">
          <w:rPr>
            <w:rStyle w:val="Hyperlink"/>
          </w:rPr>
          <w:t>Lei nº 14.133, de 2021</w:t>
        </w:r>
      </w:hyperlink>
      <w:r w:rsidRPr="006E1990">
        <w:t>, a Administração poderá,</w:t>
      </w:r>
      <w:r>
        <w:t xml:space="preserve"> após regular processo administrativo,</w:t>
      </w:r>
      <w:r w:rsidRPr="006E1990">
        <w:t xml:space="preserve">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069B5FC9" w14:textId="77777777" w:rsidR="00772CF3" w:rsidRPr="00447F3E" w:rsidRDefault="00772CF3" w:rsidP="00772CF3">
      <w:pPr>
        <w:pStyle w:val="Nivel3"/>
      </w:pPr>
      <w:r w:rsidRPr="00447F3E">
        <w:t xml:space="preserve">advertência; </w:t>
      </w:r>
    </w:p>
    <w:p w14:paraId="11B65BA4" w14:textId="77777777" w:rsidR="00772CF3" w:rsidRPr="00447F3E" w:rsidRDefault="00772CF3" w:rsidP="00772CF3">
      <w:pPr>
        <w:pStyle w:val="Nivel3"/>
      </w:pPr>
      <w:r w:rsidRPr="00447F3E">
        <w:t>multa;</w:t>
      </w:r>
    </w:p>
    <w:p w14:paraId="1BE67035" w14:textId="77777777" w:rsidR="00772CF3" w:rsidRPr="00447F3E" w:rsidRDefault="00772CF3" w:rsidP="00772CF3">
      <w:pPr>
        <w:pStyle w:val="Nivel3"/>
      </w:pPr>
      <w:r w:rsidRPr="00447F3E">
        <w:t>impedimento de licitar e contratar</w:t>
      </w:r>
      <w:r>
        <w:t>;</w:t>
      </w:r>
      <w:r w:rsidRPr="00447F3E">
        <w:t xml:space="preserve"> e</w:t>
      </w:r>
    </w:p>
    <w:p w14:paraId="726B5B9F" w14:textId="77777777" w:rsidR="00772CF3" w:rsidRPr="00447F3E" w:rsidRDefault="00772CF3" w:rsidP="00772CF3">
      <w:pPr>
        <w:pStyle w:val="Nivel3"/>
      </w:pPr>
      <w:r w:rsidRPr="00447F3E">
        <w:t>declaração de inidoneidade para licitar ou contratar.</w:t>
      </w:r>
    </w:p>
    <w:p w14:paraId="1BA6CFB6" w14:textId="77777777" w:rsidR="00772CF3" w:rsidRPr="006E1990" w:rsidRDefault="00772CF3" w:rsidP="00772CF3">
      <w:pPr>
        <w:pStyle w:val="Nivel2"/>
      </w:pPr>
      <w:r w:rsidRPr="006E1990">
        <w:t>Na aplicação das sanções serão considerados:</w:t>
      </w:r>
    </w:p>
    <w:p w14:paraId="697B30C9" w14:textId="77777777" w:rsidR="00772CF3" w:rsidRPr="00447F3E" w:rsidRDefault="00772CF3" w:rsidP="00772CF3">
      <w:pPr>
        <w:pStyle w:val="Nivel3"/>
      </w:pPr>
      <w:r w:rsidRPr="00447F3E">
        <w:t>a natureza e a gravidade da infração cometida</w:t>
      </w:r>
      <w:r>
        <w:t>;</w:t>
      </w:r>
    </w:p>
    <w:p w14:paraId="360B8DA6" w14:textId="77777777" w:rsidR="00772CF3" w:rsidRPr="00447F3E" w:rsidRDefault="00772CF3" w:rsidP="00772CF3">
      <w:pPr>
        <w:pStyle w:val="Nivel3"/>
      </w:pPr>
      <w:r w:rsidRPr="00447F3E">
        <w:t>as peculiaridades do caso concreto</w:t>
      </w:r>
      <w:r>
        <w:t>;</w:t>
      </w:r>
    </w:p>
    <w:p w14:paraId="7445F218" w14:textId="77777777" w:rsidR="00772CF3" w:rsidRPr="00447F3E" w:rsidRDefault="00772CF3" w:rsidP="00772CF3">
      <w:pPr>
        <w:pStyle w:val="Nivel3"/>
      </w:pPr>
      <w:r w:rsidRPr="00447F3E">
        <w:t>as circunstâncias agravantes ou atenuantes</w:t>
      </w:r>
      <w:r>
        <w:t>;</w:t>
      </w:r>
    </w:p>
    <w:p w14:paraId="3A6565ED" w14:textId="77777777" w:rsidR="00772CF3" w:rsidRPr="00447F3E" w:rsidRDefault="00772CF3" w:rsidP="00772CF3">
      <w:pPr>
        <w:pStyle w:val="Nivel3"/>
      </w:pPr>
      <w:r w:rsidRPr="00447F3E">
        <w:t>os danos que dela provierem para a Administração Pública</w:t>
      </w:r>
      <w:r>
        <w:t>;</w:t>
      </w:r>
    </w:p>
    <w:p w14:paraId="5F03FB74" w14:textId="77777777" w:rsidR="00772CF3" w:rsidRPr="00447F3E" w:rsidRDefault="00772CF3" w:rsidP="00772CF3">
      <w:pPr>
        <w:pStyle w:val="Nivel3"/>
      </w:pPr>
      <w:r w:rsidRPr="00447F3E">
        <w:t>a implantação ou o aperfeiçoamento de programa de integridade, conforme normas e orientações dos órgãos de controle.</w:t>
      </w:r>
    </w:p>
    <w:p w14:paraId="36D2807C" w14:textId="77777777" w:rsidR="00772CF3" w:rsidRPr="00223874" w:rsidRDefault="00772CF3" w:rsidP="00772CF3">
      <w:pPr>
        <w:pStyle w:val="Nvel2-Red"/>
        <w:rPr>
          <w:color w:val="auto"/>
        </w:rPr>
      </w:pPr>
      <w:r w:rsidRPr="00223874">
        <w:rPr>
          <w:color w:val="auto"/>
        </w:rPr>
        <w:t xml:space="preserve">A sanção de multa será calculada em conformidade com a documentação que integra este instrumento, e aplicada após regular processo administrativo. </w:t>
      </w:r>
    </w:p>
    <w:p w14:paraId="4555C19A" w14:textId="77777777" w:rsidR="00772CF3" w:rsidRPr="002A6682" w:rsidRDefault="00772CF3" w:rsidP="00772CF3">
      <w:pPr>
        <w:spacing w:line="312" w:lineRule="auto"/>
        <w:ind w:left="284"/>
        <w:contextualSpacing/>
        <w:jc w:val="both"/>
        <w:rPr>
          <w:rFonts w:ascii="Arial" w:eastAsia="Arial" w:hAnsi="Arial" w:cs="Arial"/>
          <w:color w:val="FF0000"/>
          <w:sz w:val="20"/>
          <w:szCs w:val="20"/>
        </w:rPr>
      </w:pPr>
      <w:bookmarkStart w:id="68" w:name="_Hlk113876035"/>
      <w:bookmarkStart w:id="69" w:name="_Hlk156401421"/>
      <w:r w:rsidRPr="00C00326">
        <w:rPr>
          <w:rFonts w:ascii="Arial" w:hAnsi="Arial" w:cs="Arial"/>
          <w:sz w:val="20"/>
          <w:szCs w:val="20"/>
        </w:rPr>
        <w:t>12.4.1</w:t>
      </w:r>
      <w:r>
        <w:rPr>
          <w:rFonts w:ascii="Arial" w:hAnsi="Arial" w:cs="Arial"/>
          <w:sz w:val="20"/>
          <w:szCs w:val="20"/>
        </w:rPr>
        <w:t>.</w:t>
      </w:r>
      <w:r>
        <w:rPr>
          <w:rFonts w:ascii="Arial" w:hAnsi="Arial" w:cs="Arial"/>
          <w:sz w:val="20"/>
          <w:szCs w:val="20"/>
        </w:rPr>
        <w:tab/>
      </w:r>
      <w:r w:rsidRPr="00C00326">
        <w:rPr>
          <w:rFonts w:ascii="Arial" w:hAnsi="Arial" w:cs="Arial"/>
          <w:sz w:val="20"/>
          <w:szCs w:val="20"/>
        </w:rPr>
        <w:t xml:space="preserve">A sanção de multa prevista no inciso II do </w:t>
      </w:r>
      <w:r w:rsidRPr="00C00326">
        <w:rPr>
          <w:rFonts w:ascii="Arial" w:hAnsi="Arial" w:cs="Arial"/>
          <w:i/>
          <w:iCs/>
          <w:sz w:val="20"/>
          <w:szCs w:val="20"/>
        </w:rPr>
        <w:t>caput</w:t>
      </w:r>
      <w:r w:rsidRPr="00C00326">
        <w:rPr>
          <w:rFonts w:ascii="Arial" w:hAnsi="Arial" w:cs="Arial"/>
          <w:sz w:val="20"/>
          <w:szCs w:val="20"/>
        </w:rPr>
        <w:t xml:space="preserve"> do art. 156 da </w:t>
      </w:r>
      <w:hyperlink r:id="rId89" w:history="1">
        <w:r w:rsidRPr="00C00326">
          <w:rPr>
            <w:rStyle w:val="Hyperlink"/>
            <w:rFonts w:ascii="Arial" w:hAnsi="Arial" w:cs="Arial"/>
            <w:sz w:val="20"/>
            <w:szCs w:val="20"/>
          </w:rPr>
          <w:t>Lei nº 14.133, de 2021</w:t>
        </w:r>
      </w:hyperlink>
      <w:r w:rsidRPr="00C00326">
        <w:rPr>
          <w:rFonts w:ascii="Arial" w:hAnsi="Arial" w:cs="Arial"/>
          <w:sz w:val="20"/>
          <w:szCs w:val="20"/>
        </w:rPr>
        <w:t xml:space="preserve">, calculada na forma deste Edital, não poderá ser inferior a 0,5% (cinco décimos por cento) nem superior a 30% (trinta por cento) do valor do contrato (§ 3º do art. 156 da </w:t>
      </w:r>
      <w:hyperlink r:id="rId90" w:history="1">
        <w:r w:rsidRPr="00C00326">
          <w:rPr>
            <w:rStyle w:val="Hyperlink"/>
            <w:rFonts w:ascii="Arial" w:hAnsi="Arial" w:cs="Arial"/>
            <w:sz w:val="20"/>
            <w:szCs w:val="20"/>
          </w:rPr>
          <w:t>Lei nº 14.133, de 2021</w:t>
        </w:r>
      </w:hyperlink>
      <w:r w:rsidRPr="00C00326">
        <w:rPr>
          <w:rFonts w:ascii="Arial" w:hAnsi="Arial" w:cs="Arial"/>
          <w:sz w:val="20"/>
          <w:szCs w:val="20"/>
        </w:rPr>
        <w:t>).</w:t>
      </w:r>
    </w:p>
    <w:bookmarkEnd w:id="68"/>
    <w:bookmarkEnd w:id="69"/>
    <w:p w14:paraId="0965E7A5" w14:textId="77777777" w:rsidR="00772CF3" w:rsidRPr="00447F3E" w:rsidRDefault="00772CF3" w:rsidP="00772CF3">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25746768" w14:textId="77777777" w:rsidR="00772CF3" w:rsidRDefault="00772CF3" w:rsidP="00772CF3">
      <w:pPr>
        <w:pStyle w:val="Nivel2"/>
      </w:pPr>
      <w:r>
        <w:t>Antes da</w:t>
      </w:r>
      <w:r w:rsidRPr="00447F3E">
        <w:t xml:space="preserve"> aplicação da sanção de multa</w:t>
      </w:r>
      <w:r>
        <w:t>,</w:t>
      </w:r>
      <w:r w:rsidRPr="00447F3E">
        <w:t xml:space="preserve"> será facultada a defesa do interessado no prazo de 15 (quinze) dias úteis, contado da data de sua intimação.</w:t>
      </w:r>
    </w:p>
    <w:p w14:paraId="7DAFB8AD" w14:textId="77777777" w:rsidR="00772CF3" w:rsidRPr="00447F3E" w:rsidRDefault="00772CF3" w:rsidP="00772CF3">
      <w:pPr>
        <w:pStyle w:val="Nivel2"/>
      </w:pPr>
      <w:r w:rsidRPr="00847131">
        <w:t>A sanção de advertência será aplicada, após regular processo administrativo, ao responsável em decorrência da infração administrativa relacionada no item 1</w:t>
      </w:r>
      <w:r>
        <w:t>2</w:t>
      </w:r>
      <w:r w:rsidRPr="00847131">
        <w:t>.1.1, quando não se justificar a imposição de penalidade mais grave.</w:t>
      </w:r>
    </w:p>
    <w:p w14:paraId="594CB204" w14:textId="77777777" w:rsidR="00772CF3" w:rsidRPr="00447F3E" w:rsidRDefault="00772CF3" w:rsidP="00772CF3">
      <w:pPr>
        <w:pStyle w:val="Nivel2"/>
      </w:pPr>
      <w:r w:rsidRPr="00447F3E">
        <w:lastRenderedPageBreak/>
        <w:t>A sanção de impedimento de licitar e contratar será aplicada</w:t>
      </w:r>
      <w:r>
        <w:t>, após regular processo administrativo,</w:t>
      </w:r>
      <w:r w:rsidRPr="00447F3E">
        <w:t xml:space="preserve"> ao responsável em decorrência das infrações administrativas relacionadas nos itens</w:t>
      </w:r>
      <w:r>
        <w:t xml:space="preserve"> </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6E563651" w14:textId="77777777" w:rsidR="00772CF3" w:rsidRPr="00447F3E" w:rsidRDefault="00772CF3" w:rsidP="00772CF3">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as infrações administrativas previstas nos itens</w:t>
      </w:r>
      <w:r>
        <w:t xml:space="preserve"> </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w:t>
      </w:r>
      <w:r>
        <w:t>disposto</w:t>
      </w:r>
      <w:r w:rsidRPr="00447F3E">
        <w:t xml:space="preserve"> no </w:t>
      </w:r>
      <w:hyperlink r:id="rId91" w:anchor="art156§5" w:history="1">
        <w:r w:rsidRPr="00447F3E">
          <w:rPr>
            <w:rStyle w:val="Hyperlink"/>
          </w:rPr>
          <w:t>art. 156, §</w:t>
        </w:r>
        <w:r>
          <w:rPr>
            <w:rStyle w:val="Hyperlink"/>
          </w:rPr>
          <w:t xml:space="preserve"> </w:t>
        </w:r>
        <w:r w:rsidRPr="00447F3E">
          <w:rPr>
            <w:rStyle w:val="Hyperlink"/>
          </w:rPr>
          <w:t xml:space="preserve">5º, da </w:t>
        </w:r>
        <w:r w:rsidRPr="000475A7">
          <w:rPr>
            <w:rStyle w:val="Hyperlink"/>
            <w:color w:val="002060"/>
          </w:rPr>
          <w:t>Lei nº 14.133, de 2021</w:t>
        </w:r>
      </w:hyperlink>
      <w:r w:rsidRPr="00447F3E">
        <w:t>.</w:t>
      </w:r>
    </w:p>
    <w:p w14:paraId="7C6EACB8" w14:textId="52A45488" w:rsidR="00772CF3" w:rsidRPr="00447F3E" w:rsidRDefault="00772CF3" w:rsidP="00772CF3">
      <w:pPr>
        <w:pStyle w:val="Nivel2"/>
      </w:pPr>
      <w:r w:rsidRPr="00447F3E">
        <w:t xml:space="preserve">A recusa injustificada do adjudicatário em </w:t>
      </w:r>
      <w:r w:rsidRPr="0072259B">
        <w:rPr>
          <w:color w:val="auto"/>
        </w:rPr>
        <w:t>formalizar a contratação</w:t>
      </w:r>
      <w:r w:rsidR="00223874">
        <w:rPr>
          <w:i/>
          <w:iCs/>
          <w:color w:val="FF0000"/>
        </w:rPr>
        <w:t xml:space="preserve"> </w:t>
      </w:r>
      <w:r w:rsidRPr="00447F3E">
        <w:t xml:space="preserve">no prazo </w:t>
      </w:r>
      <w:r>
        <w:t xml:space="preserve">e condições </w:t>
      </w:r>
      <w:r w:rsidRPr="00447F3E">
        <w:t>estabelecido</w:t>
      </w:r>
      <w:r>
        <w:t>s</w:t>
      </w:r>
      <w:r w:rsidRPr="00447F3E">
        <w:t xml:space="preserve"> pela Administração, descrita no item</w:t>
      </w:r>
      <w:r>
        <w:t xml:space="preserve"> 12.1.6.1</w:t>
      </w:r>
      <w:r w:rsidRPr="00447F3E">
        <w:t>, caracterizará o descumprimento total da obrigação assumida e o sujeitará às penalidades</w:t>
      </w:r>
      <w:r>
        <w:t xml:space="preserve"> legalmente estabelecidas (art. 90, § 5º, da </w:t>
      </w:r>
      <w:hyperlink r:id="rId92" w:history="1">
        <w:r w:rsidRPr="00E917F5">
          <w:rPr>
            <w:rStyle w:val="Hyperlink"/>
          </w:rPr>
          <w:t>Lei nº 14.133, de 2021</w:t>
        </w:r>
      </w:hyperlink>
      <w:r>
        <w:t>)</w:t>
      </w:r>
      <w:r w:rsidRPr="00447F3E">
        <w:t xml:space="preserve">. </w:t>
      </w:r>
    </w:p>
    <w:p w14:paraId="3CE5133E" w14:textId="77777777" w:rsidR="00772CF3" w:rsidRPr="00447F3E" w:rsidRDefault="00772CF3" w:rsidP="00772CF3">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93" w:history="1">
        <w:r w:rsidRPr="00E917F5">
          <w:rPr>
            <w:rStyle w:val="Hyperlink"/>
          </w:rPr>
          <w:t>Lei nº 14.133, de 2021</w:t>
        </w:r>
      </w:hyperlink>
      <w:r>
        <w:t xml:space="preserve">, </w:t>
      </w:r>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3B2009DD" w14:textId="77777777" w:rsidR="00772CF3" w:rsidRDefault="00772CF3" w:rsidP="00772CF3">
      <w:pPr>
        <w:pStyle w:val="Nivel2"/>
      </w:pPr>
      <w:r w:rsidRPr="005039F5">
        <w:t>As sanções são autônomas e a aplicação de uma não exclui a de outra.</w:t>
      </w:r>
    </w:p>
    <w:p w14:paraId="5727430B" w14:textId="77777777" w:rsidR="00772CF3" w:rsidRPr="00447F3E" w:rsidRDefault="00772CF3" w:rsidP="00772CF3">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94"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1843DC15" w14:textId="77777777" w:rsidR="00772CF3" w:rsidRPr="00447F3E" w:rsidRDefault="00772CF3" w:rsidP="00772CF3">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95"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E5ED85C" w14:textId="77777777" w:rsidR="00772CF3" w:rsidRPr="00447F3E" w:rsidRDefault="00772CF3" w:rsidP="00772CF3">
      <w:pPr>
        <w:pStyle w:val="Nivel2"/>
      </w:pPr>
      <w:r w:rsidRPr="00447F3E">
        <w:t>O recurso e o pedido de reconsideração terão efeito suspensivo do ato ou da decisão recorrida até que sobrevenha decisão final da autoridade competente.</w:t>
      </w:r>
    </w:p>
    <w:p w14:paraId="179F2D3F" w14:textId="77777777" w:rsidR="00772CF3" w:rsidRDefault="00772CF3" w:rsidP="00772CF3">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50978C0C" w14:textId="77777777" w:rsidR="00772CF3" w:rsidRDefault="00772CF3" w:rsidP="00772CF3">
      <w:pPr>
        <w:pStyle w:val="Nivel2"/>
      </w:pPr>
      <w:r w:rsidRPr="00AD305F">
        <w:t xml:space="preserve">Se a multa aplicada e as indenizações cabíveis forem superiores ao valor do pagamento eventualmente devido pelo Contratante </w:t>
      </w:r>
      <w:r>
        <w:t>ao</w:t>
      </w:r>
      <w:r w:rsidRPr="00AD305F">
        <w:t xml:space="preserve"> Contratad</w:t>
      </w:r>
      <w:r>
        <w:t>o</w:t>
      </w:r>
      <w:r w:rsidRPr="00AD305F">
        <w:t>,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6" w:history="1">
        <w:r w:rsidRPr="00E917F5">
          <w:rPr>
            <w:rStyle w:val="Hyperlink"/>
          </w:rPr>
          <w:t>Lei nº 14.133, de 2021</w:t>
        </w:r>
      </w:hyperlink>
      <w:r w:rsidRPr="00AD305F">
        <w:t>).</w:t>
      </w:r>
    </w:p>
    <w:p w14:paraId="60E4911C" w14:textId="77777777" w:rsidR="00772CF3" w:rsidRDefault="00772CF3" w:rsidP="00772CF3">
      <w:pPr>
        <w:pStyle w:val="Nivel2"/>
      </w:pPr>
      <w:r w:rsidRPr="00035987">
        <w:t xml:space="preserve">Os atos previstos como infrações administrativas na lei de licitações e contratos da Administração Pública que também sejam tipificados como atos lesivos na </w:t>
      </w:r>
      <w:hyperlink r:id="rId97"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3B9FB677" w14:textId="77777777" w:rsidR="00772CF3" w:rsidRDefault="00772CF3" w:rsidP="00772CF3">
      <w:pPr>
        <w:pStyle w:val="Nivel2"/>
      </w:pPr>
      <w:r w:rsidRPr="0050175D">
        <w:t xml:space="preserve">A personalidade jurídica poderá ser desconsiderada sempre que utilizada com abuso do direito para facilitar, encobrir ou dissimular a prática dos atos ilícitos previstos na </w:t>
      </w:r>
      <w:hyperlink r:id="rId98"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w:t>
      </w:r>
      <w:r w:rsidRPr="0050175D">
        <w:lastRenderedPageBreak/>
        <w:t>observados, em todos os casos, o contraditório, a ampla defesa e a obrigatoriedade de análise jurídica prévia, nos termos do art</w:t>
      </w:r>
      <w:r>
        <w:t>.</w:t>
      </w:r>
      <w:r w:rsidRPr="0050175D">
        <w:t xml:space="preserve"> 160 do referido diploma legal.</w:t>
      </w:r>
    </w:p>
    <w:p w14:paraId="7927BE28" w14:textId="521DD6DA" w:rsidR="00772CF3" w:rsidRDefault="00772CF3" w:rsidP="00772CF3">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w:t>
      </w:r>
      <w:hyperlink r:id="rId99" w:history="1">
        <w:r w:rsidRPr="00E917F5">
          <w:rPr>
            <w:rStyle w:val="Hyperlink"/>
          </w:rPr>
          <w:t>Lei nº 14.133, de 2021</w:t>
        </w:r>
      </w:hyperlink>
      <w:r w:rsidRPr="008D68B6">
        <w:t>).</w:t>
      </w:r>
    </w:p>
    <w:p w14:paraId="5DC83E9D" w14:textId="77777777" w:rsidR="00223874" w:rsidRDefault="00223874" w:rsidP="00223874">
      <w:pPr>
        <w:pStyle w:val="Nivel2"/>
        <w:numPr>
          <w:ilvl w:val="0"/>
          <w:numId w:val="0"/>
        </w:numPr>
      </w:pPr>
    </w:p>
    <w:p w14:paraId="71DE143A" w14:textId="77777777" w:rsidR="00772CF3" w:rsidRPr="00223874" w:rsidRDefault="00772CF3" w:rsidP="00772CF3">
      <w:pPr>
        <w:pStyle w:val="Nivel01"/>
        <w:rPr>
          <w:color w:val="auto"/>
        </w:rPr>
      </w:pPr>
      <w:bookmarkStart w:id="70" w:name="_Toc135469235"/>
      <w:r w:rsidRPr="00223874">
        <w:rPr>
          <w:color w:val="auto"/>
        </w:rPr>
        <w:t>DA IMPUGNAÇÃO AO EDITAL E DO PEDIDO DE ESCLARECIMENTO</w:t>
      </w:r>
      <w:bookmarkEnd w:id="70"/>
    </w:p>
    <w:p w14:paraId="6FBAFB6A" w14:textId="77777777" w:rsidR="00772CF3" w:rsidRPr="001E635C" w:rsidRDefault="00772CF3" w:rsidP="00772CF3">
      <w:pPr>
        <w:pStyle w:val="Nivel2"/>
      </w:pPr>
      <w:r w:rsidRPr="00447F3E">
        <w:t xml:space="preserve">Qualquer pessoa é parte legítima para impugnar este Edital por irregularidade na aplicação da </w:t>
      </w:r>
      <w:hyperlink r:id="rId100" w:history="1">
        <w:r w:rsidRPr="000475A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734C0592" w14:textId="29248D1D" w:rsidR="00772CF3" w:rsidRPr="006E1990" w:rsidRDefault="00772CF3" w:rsidP="00223874">
      <w:pPr>
        <w:pStyle w:val="Nivel2"/>
      </w:pPr>
      <w:r w:rsidRPr="006E1990">
        <w:t xml:space="preserve">A </w:t>
      </w:r>
      <w:r w:rsidRPr="00447F3E">
        <w:t>impugnação</w:t>
      </w:r>
      <w:r w:rsidRPr="006E1990">
        <w:t xml:space="preserve"> e o pedido de esclarecimento poderão ser realizados por forma eletrônica, </w:t>
      </w:r>
      <w:r w:rsidR="00223874">
        <w:rPr>
          <w:i/>
          <w:iCs/>
          <w:color w:val="auto"/>
        </w:rPr>
        <w:t>através do e-mail: licita.ucc</w:t>
      </w:r>
      <w:r w:rsidR="00223874" w:rsidRPr="00AD2128">
        <w:rPr>
          <w:i/>
          <w:iCs/>
          <w:color w:val="auto"/>
        </w:rPr>
        <w:t>@hc.fm.usp.br</w:t>
      </w:r>
    </w:p>
    <w:p w14:paraId="467E99D1" w14:textId="77777777" w:rsidR="00772CF3" w:rsidRPr="006E1990" w:rsidRDefault="00772CF3" w:rsidP="00772CF3">
      <w:pPr>
        <w:pStyle w:val="Nivel2"/>
      </w:pPr>
      <w:r w:rsidRPr="006E1990">
        <w:t xml:space="preserve">As </w:t>
      </w:r>
      <w:r w:rsidRPr="00447F3E">
        <w:t>impugnações</w:t>
      </w:r>
      <w:r w:rsidRPr="006E1990">
        <w:t xml:space="preserve"> e pedidos de esclarecimentos não suspendem os prazos previstos no certame.</w:t>
      </w:r>
    </w:p>
    <w:p w14:paraId="01DFB06F" w14:textId="77777777" w:rsidR="00772CF3" w:rsidRPr="006E1990" w:rsidRDefault="00772CF3" w:rsidP="00772CF3">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7D804D11" w14:textId="77777777" w:rsidR="00772CF3" w:rsidRPr="003964BE" w:rsidRDefault="00772CF3" w:rsidP="00772CF3">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na subdivisão subsequente, </w:t>
      </w:r>
      <w:r w:rsidRPr="00752251">
        <w:rPr>
          <w:bCs/>
        </w:rPr>
        <w:t>no prazo de até 3 (três) dias úteis, limitado ao último dia útil anterior à data da abertura do certame.</w:t>
      </w:r>
    </w:p>
    <w:p w14:paraId="3E196E9A" w14:textId="77006190" w:rsidR="00772CF3" w:rsidRDefault="00772CF3" w:rsidP="00772CF3">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00223874" w:rsidRPr="00953754">
        <w:rPr>
          <w:bCs/>
          <w:i/>
          <w:iCs/>
          <w:color w:val="auto"/>
        </w:rPr>
        <w:t>no sistema eletrônico na Internet www.compras.sp.gov.br</w:t>
      </w:r>
      <w:r w:rsidR="00223874" w:rsidRPr="004C2591">
        <w:rPr>
          <w:bCs/>
        </w:rPr>
        <w:t>,</w:t>
      </w:r>
      <w:r w:rsidRPr="004C2591">
        <w:rPr>
          <w:bCs/>
        </w:rPr>
        <w:t xml:space="preserve"> sem informar a identidade do responsável pela impugnação</w:t>
      </w:r>
      <w:r>
        <w:rPr>
          <w:bCs/>
        </w:rPr>
        <w:t xml:space="preserve"> ou pelo pedido de esclarecimento</w:t>
      </w:r>
      <w:r w:rsidRPr="004C2591">
        <w:rPr>
          <w:bCs/>
        </w:rPr>
        <w:t>.</w:t>
      </w:r>
    </w:p>
    <w:p w14:paraId="70B4EA3A" w14:textId="77777777" w:rsidR="00772CF3" w:rsidRDefault="00772CF3" w:rsidP="00772CF3">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678A9C91" w14:textId="77777777" w:rsidR="00772CF3" w:rsidRPr="009374BF" w:rsidRDefault="00772CF3" w:rsidP="00772CF3">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BA55D49" w14:textId="313FEB35" w:rsidR="00772CF3" w:rsidRPr="00223874" w:rsidRDefault="00772CF3" w:rsidP="00772CF3">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7C2F248B" w14:textId="77777777" w:rsidR="00223874" w:rsidRPr="006E1990" w:rsidRDefault="00223874" w:rsidP="00223874">
      <w:pPr>
        <w:pStyle w:val="Nivel2"/>
        <w:numPr>
          <w:ilvl w:val="0"/>
          <w:numId w:val="0"/>
        </w:numPr>
      </w:pPr>
    </w:p>
    <w:p w14:paraId="21F8A7F7" w14:textId="77777777" w:rsidR="00772CF3" w:rsidRPr="00223874" w:rsidRDefault="00772CF3" w:rsidP="00772CF3">
      <w:pPr>
        <w:pStyle w:val="Nivel01"/>
        <w:rPr>
          <w:color w:val="auto"/>
        </w:rPr>
      </w:pPr>
      <w:bookmarkStart w:id="71" w:name="_Toc135469236"/>
      <w:r w:rsidRPr="00223874">
        <w:rPr>
          <w:color w:val="auto"/>
        </w:rPr>
        <w:t>DAS DISPOSIÇÕES GERAIS</w:t>
      </w:r>
      <w:bookmarkEnd w:id="71"/>
    </w:p>
    <w:p w14:paraId="5B507E87" w14:textId="77777777" w:rsidR="00772CF3" w:rsidRDefault="00772CF3" w:rsidP="00772CF3">
      <w:pPr>
        <w:pStyle w:val="Nivel2"/>
      </w:pPr>
      <w:bookmarkStart w:id="72" w:name="_Hlk82473550"/>
      <w:r>
        <w:t xml:space="preserve">Exaurida a fase recursal, será observado o disposto no art. 71 da </w:t>
      </w:r>
      <w:hyperlink r:id="rId101" w:history="1">
        <w:r w:rsidRPr="00E917F5">
          <w:rPr>
            <w:rStyle w:val="Hyperlink"/>
          </w:rPr>
          <w:t>Lei nº 14.133, de 2021</w:t>
        </w:r>
      </w:hyperlink>
      <w:r>
        <w:t>.</w:t>
      </w:r>
    </w:p>
    <w:p w14:paraId="3A12EC0B" w14:textId="77777777" w:rsidR="00772CF3" w:rsidRDefault="00772CF3" w:rsidP="00772CF3">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2F62429" w14:textId="77777777" w:rsidR="00772CF3" w:rsidRPr="00223874" w:rsidRDefault="00772CF3" w:rsidP="00772CF3">
      <w:pPr>
        <w:pStyle w:val="Nvel2-Red"/>
        <w:rPr>
          <w:color w:val="auto"/>
        </w:rPr>
      </w:pPr>
      <w:r w:rsidRPr="00223874">
        <w:rPr>
          <w:color w:val="auto"/>
        </w:rPr>
        <w:t>A disciplina da formalização da contratação observará o disposto nas subdivisões deste item 14.2.</w:t>
      </w:r>
    </w:p>
    <w:p w14:paraId="37D5FB48" w14:textId="1A992264" w:rsidR="00772CF3" w:rsidRPr="00A1127B" w:rsidRDefault="00772CF3" w:rsidP="00772CF3">
      <w:pPr>
        <w:pStyle w:val="Nvel3-R"/>
        <w:rPr>
          <w:color w:val="auto"/>
        </w:rPr>
      </w:pPr>
      <w:r w:rsidRPr="00A1127B">
        <w:rPr>
          <w:color w:val="auto"/>
        </w:rPr>
        <w:t>Após a homologação da licitação, em sendo realizada a contratação, sua fo</w:t>
      </w:r>
      <w:r w:rsidR="00223874" w:rsidRPr="00A1127B">
        <w:rPr>
          <w:color w:val="auto"/>
        </w:rPr>
        <w:t xml:space="preserve">rmalização ocorrerá mediante a </w:t>
      </w:r>
      <w:r w:rsidRPr="00A1127B">
        <w:rPr>
          <w:color w:val="auto"/>
        </w:rPr>
        <w:t>assinatura de Termo de Contrato, cuja minuta integra este Edital como Anexo.</w:t>
      </w:r>
    </w:p>
    <w:p w14:paraId="2715D074" w14:textId="77777777" w:rsidR="00772CF3" w:rsidRPr="00A1127B" w:rsidRDefault="00772CF3" w:rsidP="00772CF3">
      <w:pPr>
        <w:pStyle w:val="Nvel4-R"/>
        <w:rPr>
          <w:color w:val="auto"/>
        </w:rPr>
      </w:pPr>
      <w:r w:rsidRPr="00A1127B">
        <w:rPr>
          <w:color w:val="auto"/>
        </w:rPr>
        <w:lastRenderedPageBreak/>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AEAADB6" w14:textId="77777777" w:rsidR="00772CF3" w:rsidRPr="00A1127B" w:rsidRDefault="00772CF3" w:rsidP="00772CF3">
      <w:pPr>
        <w:pStyle w:val="Nvel4-R"/>
        <w:rPr>
          <w:color w:val="auto"/>
        </w:rPr>
      </w:pPr>
      <w:r w:rsidRPr="00A1127B">
        <w:rPr>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6816E21A" w14:textId="77777777" w:rsidR="00772CF3" w:rsidRPr="00A1127B" w:rsidRDefault="00772CF3" w:rsidP="00772CF3">
      <w:pPr>
        <w:pStyle w:val="Nvel4-R"/>
        <w:rPr>
          <w:color w:val="auto"/>
        </w:rPr>
      </w:pPr>
      <w:r w:rsidRPr="00A1127B">
        <w:rPr>
          <w:color w:val="auto"/>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w:t>
      </w:r>
      <w:r w:rsidRPr="003D3EF9">
        <w:t xml:space="preserve"> </w:t>
      </w:r>
      <w:hyperlink r:id="rId102" w:history="1">
        <w:r w:rsidRPr="00EC7259">
          <w:rPr>
            <w:rStyle w:val="Hyperlink"/>
          </w:rPr>
          <w:t>Lei estadual nº 12.799, de 2008</w:t>
        </w:r>
      </w:hyperlink>
      <w:r w:rsidRPr="00A1127B">
        <w:rPr>
          <w:color w:val="auto"/>
        </w:rPr>
        <w:t>.</w:t>
      </w:r>
    </w:p>
    <w:p w14:paraId="50ECE81F" w14:textId="77777777" w:rsidR="00772CF3" w:rsidRPr="00A1127B" w:rsidRDefault="00772CF3" w:rsidP="00772CF3">
      <w:pPr>
        <w:pStyle w:val="Nvel4-R"/>
        <w:rPr>
          <w:color w:val="auto"/>
        </w:rPr>
      </w:pPr>
      <w:r w:rsidRPr="00A1127B">
        <w:rPr>
          <w:color w:val="auto"/>
        </w:rPr>
        <w:t>Com a finalidade de verificar se o licitante mantém as condições de participação no certame, serão novamente consultados, previamente à celebração da contratação, os cadastros especificados no item 7.1 deste Edital.</w:t>
      </w:r>
    </w:p>
    <w:p w14:paraId="2B91BD96" w14:textId="77777777" w:rsidR="00772CF3" w:rsidRPr="00A1127B" w:rsidRDefault="00772CF3" w:rsidP="00772CF3">
      <w:pPr>
        <w:pStyle w:val="Nvel4-R"/>
        <w:rPr>
          <w:color w:val="auto"/>
        </w:rPr>
      </w:pPr>
      <w:r w:rsidRPr="00A1127B">
        <w:rPr>
          <w:color w:val="auto"/>
        </w:rPr>
        <w:t>Constitui(em), igualmente, condição(ões) para a celebração da contratação:</w:t>
      </w:r>
    </w:p>
    <w:p w14:paraId="1122F28B" w14:textId="77777777" w:rsidR="00772CF3" w:rsidRPr="00A1127B" w:rsidRDefault="00772CF3" w:rsidP="00772CF3">
      <w:pPr>
        <w:pStyle w:val="Nivel5"/>
        <w:rPr>
          <w:i/>
          <w:iCs/>
        </w:rPr>
      </w:pPr>
      <w:r w:rsidRPr="00A1127B">
        <w:rPr>
          <w:i/>
          <w:iCs/>
        </w:rPr>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4BF8A2D" w14:textId="22E5654D" w:rsidR="00772CF3" w:rsidRPr="00A1127B" w:rsidRDefault="00772CF3" w:rsidP="00772CF3">
      <w:pPr>
        <w:pStyle w:val="Nivel5"/>
        <w:rPr>
          <w:i/>
          <w:iCs/>
        </w:rPr>
      </w:pPr>
      <w:r w:rsidRPr="00A1127B">
        <w:rPr>
          <w:i/>
          <w:iCs/>
        </w:rPr>
        <w:t>a indicação de gestor encarregado de representar o adjudicatário com exclusividade perante o Contratante, caso se trate de sociedade cooperativa;</w:t>
      </w:r>
    </w:p>
    <w:p w14:paraId="556C1290" w14:textId="2FF41299" w:rsidR="00A1127B" w:rsidRPr="00F43A68" w:rsidRDefault="00A1127B" w:rsidP="00772CF3">
      <w:pPr>
        <w:pStyle w:val="Nivel5"/>
        <w:rPr>
          <w:i/>
          <w:iCs/>
          <w:color w:val="FF0000"/>
        </w:rPr>
      </w:pPr>
      <w:r w:rsidRPr="00AB1585">
        <w:rPr>
          <w:b/>
          <w:u w:val="single"/>
        </w:rPr>
        <w:t xml:space="preserve">Caberá ao Adjudicatário o prazo mínimo de 1 (um) mês, contado da data de homologação da licitação e anterior à assinatura do contrato, para a prestação da modalidade seguro-garantia, nos termos do artigo 96 </w:t>
      </w:r>
      <w:r w:rsidRPr="00AB1585">
        <w:rPr>
          <w:b/>
          <w:i/>
          <w:iCs/>
          <w:u w:val="single"/>
        </w:rPr>
        <w:t xml:space="preserve">§ 3º da </w:t>
      </w:r>
      <w:hyperlink r:id="rId103" w:history="1">
        <w:r w:rsidRPr="0018564B">
          <w:rPr>
            <w:rStyle w:val="Hyperlink"/>
            <w:rFonts w:eastAsia="Arial"/>
          </w:rPr>
          <w:t>Lei nº 14.133/2021</w:t>
        </w:r>
      </w:hyperlink>
      <w:r>
        <w:rPr>
          <w:rStyle w:val="Hyperlink"/>
          <w:rFonts w:eastAsia="Arial"/>
        </w:rPr>
        <w:t>.</w:t>
      </w:r>
    </w:p>
    <w:p w14:paraId="6FE8790F" w14:textId="01E21043" w:rsidR="00772CF3" w:rsidRPr="003D3EF9" w:rsidRDefault="00772CF3" w:rsidP="00772CF3">
      <w:pPr>
        <w:pStyle w:val="Nvel3-R"/>
      </w:pPr>
      <w:r w:rsidRPr="00A1127B">
        <w:rPr>
          <w:color w:val="auto"/>
        </w:rPr>
        <w:t xml:space="preserve">O adjudicatário terá o prazo de </w:t>
      </w:r>
      <w:r w:rsidR="00A1127B" w:rsidRPr="00A1127B">
        <w:rPr>
          <w:color w:val="auto"/>
        </w:rPr>
        <w:t>5</w:t>
      </w:r>
      <w:r w:rsidRPr="00A1127B">
        <w:rPr>
          <w:color w:val="auto"/>
        </w:rPr>
        <w:t xml:space="preserve"> (</w:t>
      </w:r>
      <w:r w:rsidR="00A1127B" w:rsidRPr="00A1127B">
        <w:rPr>
          <w:color w:val="auto"/>
        </w:rPr>
        <w:t>cinco</w:t>
      </w:r>
      <w:r w:rsidRPr="00A1127B">
        <w:rPr>
          <w:color w:val="auto"/>
        </w:rPr>
        <w:t xml:space="preserve">) dias, contados a partir da data de sua convocação, para assinar o Termo de Contrato, sob pena de decadência do direito, sem prejuízo das sanções previstas na </w:t>
      </w:r>
      <w:hyperlink r:id="rId104" w:history="1">
        <w:r w:rsidRPr="005D3BD9">
          <w:rPr>
            <w:rStyle w:val="Hyperlink"/>
            <w:rFonts w:eastAsia="Arial"/>
          </w:rPr>
          <w:t>Lei nº 14.133, de 2021</w:t>
        </w:r>
      </w:hyperlink>
      <w:r w:rsidRPr="003D3EF9">
        <w:rPr>
          <w:bCs/>
        </w:rPr>
        <w:t>.</w:t>
      </w:r>
    </w:p>
    <w:p w14:paraId="44792EF5" w14:textId="77777777" w:rsidR="00772CF3" w:rsidRPr="00A1127B" w:rsidRDefault="00772CF3" w:rsidP="00772CF3">
      <w:pPr>
        <w:pStyle w:val="Nvel4-R"/>
        <w:rPr>
          <w:color w:val="auto"/>
        </w:rPr>
      </w:pPr>
      <w:r w:rsidRPr="00A1127B">
        <w:rPr>
          <w:color w:val="auto"/>
        </w:rPr>
        <w:t>O contrato será assinado com a utilização de meio eletrônico, nos termos da legislação aplicável.</w:t>
      </w:r>
    </w:p>
    <w:p w14:paraId="780B463E" w14:textId="77777777" w:rsidR="00772CF3" w:rsidRPr="00A1127B" w:rsidRDefault="00772CF3" w:rsidP="00772CF3">
      <w:pPr>
        <w:pStyle w:val="Nvel4-R"/>
        <w:rPr>
          <w:color w:val="auto"/>
        </w:rPr>
      </w:pPr>
      <w:r w:rsidRPr="00A1127B">
        <w:rPr>
          <w:color w:val="auto"/>
        </w:rPr>
        <w:t>O prazo para assinatura previsto na subdivisão anterior poderá ser prorrogado por igual período, por solicitação justificada do interessado e aceita pela Administração.</w:t>
      </w:r>
    </w:p>
    <w:p w14:paraId="63929F2C" w14:textId="77777777" w:rsidR="00772CF3" w:rsidRPr="00A1127B" w:rsidRDefault="00772CF3" w:rsidP="00772CF3">
      <w:pPr>
        <w:pStyle w:val="Nvel4-R"/>
        <w:rPr>
          <w:color w:val="auto"/>
        </w:rPr>
      </w:pPr>
      <w:r w:rsidRPr="00A1127B">
        <w:rPr>
          <w:color w:val="auto"/>
        </w:rPr>
        <w:t>Será considerado celebrado o contrato, em caso de assinaturas por meio eletrônico em datas diferentes, na data da última assinatura eletrônica das partes do termo contratual.</w:t>
      </w:r>
    </w:p>
    <w:p w14:paraId="3CEFB19D" w14:textId="77777777" w:rsidR="00772CF3" w:rsidRPr="00447F3E" w:rsidRDefault="00772CF3" w:rsidP="00772CF3">
      <w:pPr>
        <w:pStyle w:val="Nivel2"/>
      </w:pPr>
      <w:r w:rsidRPr="00447F3E">
        <w:t>Será divulgada ata da sessão pública no sistema eletrônico.</w:t>
      </w:r>
    </w:p>
    <w:p w14:paraId="527DA6C1" w14:textId="77777777" w:rsidR="00772CF3" w:rsidRPr="00447F3E" w:rsidRDefault="00772CF3" w:rsidP="00772CF3">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39732855" w14:textId="77777777" w:rsidR="00772CF3" w:rsidRPr="00447F3E" w:rsidRDefault="00772CF3" w:rsidP="00772CF3">
      <w:pPr>
        <w:pStyle w:val="Nivel2"/>
      </w:pPr>
      <w:r w:rsidRPr="00447F3E">
        <w:t>Todas as referências de tempo no Edital, no aviso e durante a sessão pública observarão o horário de Brasília - DF.</w:t>
      </w:r>
    </w:p>
    <w:p w14:paraId="11DF2624" w14:textId="77777777" w:rsidR="00772CF3" w:rsidRPr="00447F3E" w:rsidRDefault="00772CF3" w:rsidP="00772CF3">
      <w:pPr>
        <w:pStyle w:val="Nivel2"/>
      </w:pPr>
      <w:r w:rsidRPr="00447F3E">
        <w:t>A homologação do resultado desta licitação não implicará direito à contratação.</w:t>
      </w:r>
    </w:p>
    <w:p w14:paraId="38C6DDB7" w14:textId="77777777" w:rsidR="00772CF3" w:rsidRDefault="00772CF3" w:rsidP="00772CF3">
      <w:pPr>
        <w:pStyle w:val="Nivel2"/>
      </w:pPr>
      <w:r w:rsidRPr="006E1990">
        <w:lastRenderedPageBreak/>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40347685" w14:textId="77777777" w:rsidR="00772CF3" w:rsidRPr="00447F3E" w:rsidRDefault="00772CF3" w:rsidP="00772CF3">
      <w:pPr>
        <w:pStyle w:val="Nivel2"/>
      </w:pPr>
      <w:r w:rsidRPr="00217987">
        <w:t xml:space="preserve">Os casos omissos serão solucionados pelo </w:t>
      </w:r>
      <w:r>
        <w:t>p</w:t>
      </w:r>
      <w:r w:rsidRPr="00217987">
        <w:t>regoeiro</w:t>
      </w:r>
      <w:r>
        <w:t>.</w:t>
      </w:r>
    </w:p>
    <w:p w14:paraId="37B39945" w14:textId="77777777" w:rsidR="00772CF3" w:rsidRPr="00447F3E" w:rsidRDefault="00772CF3" w:rsidP="00772CF3">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000BB474" w14:textId="77777777" w:rsidR="00772CF3" w:rsidRPr="00447F3E" w:rsidRDefault="00772CF3" w:rsidP="00772CF3">
      <w:pPr>
        <w:pStyle w:val="Nivel2"/>
      </w:pPr>
      <w:r w:rsidRPr="00447F3E">
        <w:t>Na contagem dos prazos estabelecidos neste Edital e seus Anexos, excluir-se-á o dia do início e incluir-se-á o do vencimento. Só se iniciam e vencem os prazos em dias de expediente na Administração.</w:t>
      </w:r>
    </w:p>
    <w:p w14:paraId="5C166516" w14:textId="77777777" w:rsidR="00772CF3" w:rsidRDefault="00772CF3" w:rsidP="00772CF3">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6230D781" w14:textId="77777777" w:rsidR="00772CF3" w:rsidRDefault="00772CF3" w:rsidP="00772CF3">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06C86787" w14:textId="77777777" w:rsidR="00772CF3" w:rsidRPr="00447F3E" w:rsidRDefault="00772CF3" w:rsidP="00772CF3">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05"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1385C97" w14:textId="77777777" w:rsidR="00772CF3" w:rsidRPr="006E1990" w:rsidRDefault="00772CF3" w:rsidP="00772CF3">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7A44EFAF" w14:textId="011B7EBD" w:rsidR="00772CF3" w:rsidRPr="006E1990" w:rsidRDefault="00772CF3" w:rsidP="00772CF3">
      <w:pPr>
        <w:pStyle w:val="Nivel2"/>
        <w:rPr>
          <w:rFonts w:eastAsia="Times New Roman"/>
        </w:rPr>
      </w:pPr>
      <w:r w:rsidRPr="006E1990">
        <w:t>O Edital e seus anexos estão disponíveis, na íntegra, no Portal Nacional de Contratações Públicas (PNCP)</w:t>
      </w:r>
      <w:r w:rsidRPr="003D3EF9">
        <w:rPr>
          <w:i/>
          <w:iCs/>
          <w:color w:val="FF0000"/>
        </w:rPr>
        <w:t xml:space="preserve"> </w:t>
      </w:r>
      <w:r w:rsidR="00A1127B" w:rsidRPr="007606A2">
        <w:rPr>
          <w:i/>
          <w:iCs/>
          <w:color w:val="auto"/>
        </w:rPr>
        <w:t>e no sítio eletrônico:  www.hc.fm.usp.br/transparencia</w:t>
      </w:r>
      <w:r w:rsidR="00A1127B" w:rsidRPr="006E1990">
        <w:t>.</w:t>
      </w:r>
    </w:p>
    <w:p w14:paraId="41ABFCD1" w14:textId="77777777" w:rsidR="00772CF3" w:rsidRPr="003D3EF9" w:rsidRDefault="00772CF3" w:rsidP="00772CF3">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7E0EBBA8" w14:textId="6F6857A0" w:rsidR="00772CF3" w:rsidRPr="006C590A" w:rsidRDefault="00772CF3" w:rsidP="00772CF3">
      <w:pPr>
        <w:pStyle w:val="Nivel2"/>
        <w:rPr>
          <w:rFonts w:eastAsia="Times New Roman"/>
        </w:rPr>
      </w:pPr>
      <w:r w:rsidRPr="00447F3E">
        <w:t>Integram</w:t>
      </w:r>
      <w:r w:rsidRPr="006E1990">
        <w:t xml:space="preserve"> este Edital, para todos os fins e efeitos, os seguintes </w:t>
      </w:r>
      <w:r>
        <w:t>A</w:t>
      </w:r>
      <w:r w:rsidRPr="006E1990">
        <w:t>nexos:</w:t>
      </w:r>
    </w:p>
    <w:p w14:paraId="10F68BBD" w14:textId="77777777" w:rsidR="006C590A" w:rsidRPr="006E1990" w:rsidRDefault="006C590A" w:rsidP="006C590A">
      <w:pPr>
        <w:pStyle w:val="Nivel2"/>
        <w:numPr>
          <w:ilvl w:val="0"/>
          <w:numId w:val="0"/>
        </w:numPr>
        <w:rPr>
          <w:rFonts w:eastAsia="Times New Roman"/>
        </w:rPr>
      </w:pPr>
    </w:p>
    <w:p w14:paraId="16422527" w14:textId="77777777" w:rsidR="00772CF3" w:rsidRPr="006C590A" w:rsidRDefault="00772CF3" w:rsidP="006C590A">
      <w:pPr>
        <w:pStyle w:val="Nvel3-R"/>
        <w:numPr>
          <w:ilvl w:val="0"/>
          <w:numId w:val="0"/>
        </w:numPr>
        <w:ind w:left="1134"/>
        <w:rPr>
          <w:color w:val="auto"/>
        </w:rPr>
      </w:pPr>
      <w:r w:rsidRPr="006C590A">
        <w:rPr>
          <w:color w:val="auto"/>
        </w:rPr>
        <w:t>ANEXO I - Termo de Referência;</w:t>
      </w:r>
    </w:p>
    <w:p w14:paraId="02980C3C" w14:textId="0AAEB8B2" w:rsidR="00772CF3" w:rsidRDefault="00772CF3" w:rsidP="006C590A">
      <w:pPr>
        <w:pStyle w:val="Nvel4-R"/>
        <w:numPr>
          <w:ilvl w:val="0"/>
          <w:numId w:val="0"/>
        </w:numPr>
        <w:ind w:left="1843"/>
        <w:rPr>
          <w:color w:val="auto"/>
        </w:rPr>
      </w:pPr>
      <w:r w:rsidRPr="006C590A">
        <w:rPr>
          <w:color w:val="auto"/>
        </w:rPr>
        <w:t>Anexo I.1 – Estudo Técnico Preliminar;</w:t>
      </w:r>
    </w:p>
    <w:p w14:paraId="346209CB" w14:textId="7C40BD6F" w:rsidR="006C590A" w:rsidRDefault="006C590A" w:rsidP="006C590A">
      <w:pPr>
        <w:pStyle w:val="Nvel4-R"/>
        <w:numPr>
          <w:ilvl w:val="0"/>
          <w:numId w:val="0"/>
        </w:numPr>
        <w:ind w:left="1843"/>
        <w:rPr>
          <w:color w:val="auto"/>
        </w:rPr>
      </w:pPr>
      <w:r>
        <w:rPr>
          <w:color w:val="auto"/>
        </w:rPr>
        <w:t>Apêndice I – Parâmetros e Faixas de Trabalho – Osmose Reversa Duplo Passo;</w:t>
      </w:r>
    </w:p>
    <w:p w14:paraId="6BF04A1F" w14:textId="7420014B" w:rsidR="006C590A" w:rsidRPr="006C590A" w:rsidRDefault="006C590A" w:rsidP="006C590A">
      <w:pPr>
        <w:pStyle w:val="Nvel4-R"/>
        <w:numPr>
          <w:ilvl w:val="0"/>
          <w:numId w:val="0"/>
        </w:numPr>
        <w:ind w:left="1843"/>
        <w:rPr>
          <w:color w:val="auto"/>
        </w:rPr>
      </w:pPr>
      <w:r>
        <w:rPr>
          <w:color w:val="auto"/>
        </w:rPr>
        <w:t>Apêndice II – Características da Água Purificada (PW) – Osmose Reversa Duplo Passo;</w:t>
      </w:r>
    </w:p>
    <w:p w14:paraId="1E19FCB7" w14:textId="27C30EB1" w:rsidR="00772CF3" w:rsidRPr="000A2163" w:rsidRDefault="00772CF3" w:rsidP="006C590A">
      <w:pPr>
        <w:pStyle w:val="Nvel3-R"/>
        <w:numPr>
          <w:ilvl w:val="0"/>
          <w:numId w:val="0"/>
        </w:numPr>
        <w:ind w:left="1134"/>
        <w:rPr>
          <w:color w:val="auto"/>
        </w:rPr>
      </w:pPr>
      <w:r w:rsidRPr="000A2163">
        <w:rPr>
          <w:color w:val="auto"/>
        </w:rPr>
        <w:t>ANEXO II – Minuta de Termo de Contrato;</w:t>
      </w:r>
    </w:p>
    <w:p w14:paraId="3E6B8A64" w14:textId="77777777" w:rsidR="006C590A" w:rsidRPr="00C3439F" w:rsidRDefault="006C590A" w:rsidP="006C590A">
      <w:pPr>
        <w:pStyle w:val="Nvel3-R"/>
        <w:numPr>
          <w:ilvl w:val="0"/>
          <w:numId w:val="0"/>
        </w:numPr>
        <w:ind w:left="1134"/>
        <w:rPr>
          <w:color w:val="auto"/>
        </w:rPr>
      </w:pPr>
      <w:r>
        <w:rPr>
          <w:color w:val="auto"/>
        </w:rPr>
        <w:tab/>
        <w:t xml:space="preserve">       Anexo II.1 – Modelo Termo de Ciência e Notificação;</w:t>
      </w:r>
    </w:p>
    <w:p w14:paraId="3ECC1FA7" w14:textId="77777777" w:rsidR="006C590A" w:rsidRPr="009412FF" w:rsidRDefault="006C590A" w:rsidP="006C590A">
      <w:pPr>
        <w:pStyle w:val="Nvel3-R"/>
        <w:numPr>
          <w:ilvl w:val="0"/>
          <w:numId w:val="0"/>
        </w:numPr>
        <w:ind w:left="1134"/>
        <w:rPr>
          <w:color w:val="auto"/>
        </w:rPr>
      </w:pPr>
      <w:r w:rsidRPr="009412FF">
        <w:rPr>
          <w:color w:val="auto"/>
        </w:rPr>
        <w:t>ANEXO III – Resolução SS nº 65, de 1 de abril de 2024;</w:t>
      </w:r>
    </w:p>
    <w:p w14:paraId="46865400" w14:textId="278D9A5E" w:rsidR="00772CF3" w:rsidRPr="006C590A" w:rsidRDefault="00772CF3" w:rsidP="006C590A">
      <w:pPr>
        <w:pStyle w:val="Nvel3-R"/>
        <w:numPr>
          <w:ilvl w:val="0"/>
          <w:numId w:val="0"/>
        </w:numPr>
        <w:ind w:left="1134"/>
        <w:rPr>
          <w:color w:val="auto"/>
        </w:rPr>
      </w:pPr>
      <w:r w:rsidRPr="006C590A">
        <w:rPr>
          <w:color w:val="auto"/>
        </w:rPr>
        <w:t xml:space="preserve">ANEXO IV –  </w:t>
      </w:r>
      <w:r w:rsidR="00125571">
        <w:rPr>
          <w:color w:val="auto"/>
        </w:rPr>
        <w:t>Modelo</w:t>
      </w:r>
      <w:r w:rsidR="006C590A" w:rsidRPr="006C590A">
        <w:rPr>
          <w:color w:val="auto"/>
        </w:rPr>
        <w:t xml:space="preserve"> de</w:t>
      </w:r>
      <w:r w:rsidRPr="006C590A">
        <w:rPr>
          <w:color w:val="auto"/>
        </w:rPr>
        <w:t xml:space="preserve"> planilha de proposta;</w:t>
      </w:r>
    </w:p>
    <w:p w14:paraId="2A516974" w14:textId="473322CA" w:rsidR="00772CF3" w:rsidRPr="000A2163" w:rsidRDefault="00772CF3" w:rsidP="006C590A">
      <w:pPr>
        <w:pStyle w:val="Nvel3-R"/>
        <w:numPr>
          <w:ilvl w:val="0"/>
          <w:numId w:val="0"/>
        </w:numPr>
        <w:ind w:left="1134"/>
        <w:rPr>
          <w:color w:val="auto"/>
        </w:rPr>
      </w:pPr>
      <w:r w:rsidRPr="000A2163">
        <w:rPr>
          <w:color w:val="auto"/>
        </w:rPr>
        <w:t>ANEXO V</w:t>
      </w:r>
      <w:r w:rsidR="006C590A" w:rsidRPr="000A2163">
        <w:rPr>
          <w:color w:val="auto"/>
        </w:rPr>
        <w:t xml:space="preserve"> – Modelo de Declaração</w:t>
      </w:r>
      <w:r w:rsidRPr="000A2163">
        <w:rPr>
          <w:color w:val="auto"/>
        </w:rPr>
        <w:t>;</w:t>
      </w:r>
    </w:p>
    <w:p w14:paraId="2A648666" w14:textId="77777777" w:rsidR="006C590A" w:rsidRPr="00191091" w:rsidRDefault="006C590A" w:rsidP="006C590A">
      <w:pPr>
        <w:pStyle w:val="Nvel4-R"/>
        <w:numPr>
          <w:ilvl w:val="0"/>
          <w:numId w:val="0"/>
        </w:numPr>
        <w:ind w:left="1843"/>
        <w:rPr>
          <w:color w:val="auto"/>
        </w:rPr>
      </w:pPr>
      <w:r>
        <w:rPr>
          <w:color w:val="auto"/>
        </w:rPr>
        <w:t>Anexo V</w:t>
      </w:r>
      <w:r w:rsidRPr="00191091">
        <w:rPr>
          <w:color w:val="auto"/>
        </w:rPr>
        <w:t>.1</w:t>
      </w:r>
      <w:r>
        <w:rPr>
          <w:color w:val="auto"/>
        </w:rPr>
        <w:t xml:space="preserve"> – Modelo de Declaração Exigida para Habilitação</w:t>
      </w:r>
      <w:r w:rsidRPr="00191091">
        <w:rPr>
          <w:color w:val="auto"/>
        </w:rPr>
        <w:t>;</w:t>
      </w:r>
    </w:p>
    <w:p w14:paraId="10475EBC" w14:textId="750B71C6" w:rsidR="00772CF3" w:rsidRPr="000A2163" w:rsidRDefault="00772CF3" w:rsidP="006C590A">
      <w:pPr>
        <w:pStyle w:val="Nvel3-R"/>
        <w:numPr>
          <w:ilvl w:val="0"/>
          <w:numId w:val="0"/>
        </w:numPr>
        <w:ind w:left="1134"/>
        <w:rPr>
          <w:color w:val="auto"/>
        </w:rPr>
      </w:pPr>
      <w:r w:rsidRPr="000A2163">
        <w:rPr>
          <w:color w:val="auto"/>
        </w:rPr>
        <w:t>ANEXO VI – Modelos referentes à vistoria prévia;</w:t>
      </w:r>
    </w:p>
    <w:p w14:paraId="54EBF722" w14:textId="77777777" w:rsidR="006C590A" w:rsidRPr="00B21300" w:rsidRDefault="006C590A" w:rsidP="006C590A">
      <w:pPr>
        <w:pStyle w:val="Nvel3-R"/>
        <w:numPr>
          <w:ilvl w:val="0"/>
          <w:numId w:val="0"/>
        </w:numPr>
        <w:ind w:left="1843"/>
        <w:rPr>
          <w:color w:val="auto"/>
        </w:rPr>
      </w:pPr>
      <w:r w:rsidRPr="00B21300">
        <w:rPr>
          <w:color w:val="auto"/>
        </w:rPr>
        <w:lastRenderedPageBreak/>
        <w:t xml:space="preserve">Anexo VI.1 – Declaração de Conhecimento do Local e das condições da realização do Objeto da licitação precedida de Vistoria; </w:t>
      </w:r>
    </w:p>
    <w:p w14:paraId="7B74B5BB" w14:textId="77777777" w:rsidR="006C590A" w:rsidRPr="00B21300" w:rsidRDefault="006C590A" w:rsidP="006C590A">
      <w:pPr>
        <w:pStyle w:val="Nvel3-R"/>
        <w:numPr>
          <w:ilvl w:val="0"/>
          <w:numId w:val="0"/>
        </w:numPr>
        <w:ind w:left="1843"/>
        <w:rPr>
          <w:color w:val="auto"/>
        </w:rPr>
      </w:pPr>
      <w:r w:rsidRPr="00B21300">
        <w:rPr>
          <w:color w:val="auto"/>
        </w:rPr>
        <w:t>Anexo VI.2 – Declaração de conhecimento do local e das condições da realização do Objeto da licitação;</w:t>
      </w:r>
    </w:p>
    <w:p w14:paraId="476CB3BB" w14:textId="77777777" w:rsidR="006C590A" w:rsidRPr="00B21300" w:rsidRDefault="006C590A" w:rsidP="006C590A">
      <w:pPr>
        <w:pStyle w:val="Nvel3-R"/>
        <w:numPr>
          <w:ilvl w:val="0"/>
          <w:numId w:val="0"/>
        </w:numPr>
        <w:ind w:left="1843"/>
      </w:pPr>
      <w:r w:rsidRPr="00B21300">
        <w:rPr>
          <w:color w:val="auto"/>
        </w:rPr>
        <w:t>Anexo VI.3 – Declaração de conhecimento pleno das condições e peculiaridades da contratação;</w:t>
      </w:r>
    </w:p>
    <w:p w14:paraId="267D983B" w14:textId="561171E7" w:rsidR="00772CF3" w:rsidRPr="006C590A" w:rsidRDefault="006C590A" w:rsidP="006C590A">
      <w:pPr>
        <w:pStyle w:val="Nvel3-R"/>
        <w:numPr>
          <w:ilvl w:val="0"/>
          <w:numId w:val="0"/>
        </w:numPr>
        <w:ind w:left="1134"/>
        <w:rPr>
          <w:color w:val="auto"/>
        </w:rPr>
      </w:pPr>
      <w:r w:rsidRPr="006C590A">
        <w:rPr>
          <w:color w:val="auto"/>
        </w:rPr>
        <w:t>ANEXO VII</w:t>
      </w:r>
      <w:r w:rsidR="00772CF3" w:rsidRPr="006C590A">
        <w:rPr>
          <w:color w:val="auto"/>
        </w:rPr>
        <w:t xml:space="preserve"> – </w:t>
      </w:r>
      <w:r w:rsidRPr="006C590A">
        <w:rPr>
          <w:color w:val="auto"/>
        </w:rPr>
        <w:t>Instrumento de Medição de Resultado</w:t>
      </w:r>
      <w:r w:rsidR="00772CF3" w:rsidRPr="006C590A">
        <w:rPr>
          <w:color w:val="auto"/>
        </w:rPr>
        <w:t>;</w:t>
      </w:r>
    </w:p>
    <w:p w14:paraId="00A63B8D" w14:textId="77777777" w:rsidR="00772CF3" w:rsidRPr="006E1990" w:rsidRDefault="00772CF3" w:rsidP="00772CF3">
      <w:pPr>
        <w:pStyle w:val="Nivel2"/>
        <w:numPr>
          <w:ilvl w:val="0"/>
          <w:numId w:val="0"/>
        </w:numPr>
        <w:ind w:left="4969"/>
      </w:pPr>
    </w:p>
    <w:p w14:paraId="04473A30" w14:textId="77777777" w:rsidR="00772CF3" w:rsidRPr="006C590A" w:rsidRDefault="00772CF3" w:rsidP="00772CF3">
      <w:pPr>
        <w:spacing w:beforeLines="120" w:before="288" w:afterLines="120" w:after="288" w:line="312" w:lineRule="auto"/>
        <w:ind w:firstLine="1134"/>
        <w:jc w:val="both"/>
        <w:rPr>
          <w:rFonts w:ascii="Arial" w:eastAsia="MS Mincho" w:hAnsi="Arial" w:cs="Arial"/>
          <w:sz w:val="20"/>
          <w:szCs w:val="20"/>
        </w:rPr>
      </w:pPr>
      <w:r w:rsidRPr="006C590A">
        <w:rPr>
          <w:rFonts w:ascii="Arial" w:eastAsia="MS Mincho" w:hAnsi="Arial" w:cs="Arial"/>
          <w:i/>
          <w:iCs/>
          <w:sz w:val="20"/>
          <w:szCs w:val="20"/>
        </w:rPr>
        <w:t xml:space="preserve">...................................... </w:t>
      </w:r>
      <w:r w:rsidRPr="006C590A">
        <w:rPr>
          <w:rFonts w:ascii="Arial" w:eastAsia="MS Mincho" w:hAnsi="Arial" w:cs="Arial"/>
          <w:sz w:val="20"/>
          <w:szCs w:val="20"/>
        </w:rPr>
        <w:t xml:space="preserve">, </w:t>
      </w:r>
      <w:r w:rsidRPr="006C590A">
        <w:rPr>
          <w:rFonts w:ascii="Arial" w:eastAsia="MS Mincho" w:hAnsi="Arial" w:cs="Arial"/>
          <w:i/>
          <w:iCs/>
          <w:sz w:val="20"/>
          <w:szCs w:val="20"/>
        </w:rPr>
        <w:t>.........</w:t>
      </w:r>
      <w:r w:rsidRPr="006C590A">
        <w:rPr>
          <w:rFonts w:ascii="Arial" w:eastAsia="MS Mincho" w:hAnsi="Arial" w:cs="Arial"/>
          <w:sz w:val="20"/>
          <w:szCs w:val="20"/>
        </w:rPr>
        <w:t xml:space="preserve"> de </w:t>
      </w:r>
      <w:r w:rsidRPr="006C590A">
        <w:rPr>
          <w:rFonts w:ascii="Arial" w:eastAsia="MS Mincho" w:hAnsi="Arial" w:cs="Arial"/>
          <w:i/>
          <w:iCs/>
          <w:sz w:val="20"/>
          <w:szCs w:val="20"/>
        </w:rPr>
        <w:t>.................................</w:t>
      </w:r>
      <w:r w:rsidRPr="006C590A">
        <w:rPr>
          <w:rFonts w:ascii="Arial" w:eastAsia="MS Mincho" w:hAnsi="Arial" w:cs="Arial"/>
          <w:sz w:val="20"/>
          <w:szCs w:val="20"/>
        </w:rPr>
        <w:t xml:space="preserve"> de 20</w:t>
      </w:r>
      <w:r w:rsidRPr="006C590A">
        <w:rPr>
          <w:rFonts w:ascii="Arial" w:eastAsia="MS Mincho" w:hAnsi="Arial" w:cs="Arial"/>
          <w:i/>
          <w:iCs/>
          <w:sz w:val="20"/>
          <w:szCs w:val="20"/>
        </w:rPr>
        <w:t>.....</w:t>
      </w:r>
    </w:p>
    <w:bookmarkEnd w:id="72"/>
    <w:p w14:paraId="596B91FA" w14:textId="77777777" w:rsidR="006C590A" w:rsidRPr="00953754" w:rsidRDefault="006C590A" w:rsidP="006C590A">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Ricardo Soares Cruz</w:t>
      </w:r>
    </w:p>
    <w:p w14:paraId="0ECC05E8" w14:textId="77777777" w:rsidR="006C590A" w:rsidRPr="00953754" w:rsidRDefault="006C590A" w:rsidP="006C590A">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Assessor Técnico II</w:t>
      </w:r>
    </w:p>
    <w:p w14:paraId="440B3FD7" w14:textId="77777777" w:rsidR="006C590A" w:rsidRPr="00953754" w:rsidRDefault="006C590A" w:rsidP="006C590A">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Unidade de Controle de Contratos</w:t>
      </w:r>
    </w:p>
    <w:p w14:paraId="27DBAA87" w14:textId="06976657" w:rsidR="00772CF3" w:rsidRDefault="006C590A" w:rsidP="00E71B08">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Núcleo de Infraestrutura e Logística</w:t>
      </w:r>
    </w:p>
    <w:p w14:paraId="793DD5CB" w14:textId="242DEC78" w:rsidR="0093012F" w:rsidRDefault="0093012F" w:rsidP="00E71B08">
      <w:pPr>
        <w:spacing w:beforeLines="120" w:before="288" w:afterLines="120" w:after="288" w:line="312" w:lineRule="auto"/>
        <w:jc w:val="center"/>
        <w:rPr>
          <w:rFonts w:ascii="Arial" w:eastAsia="MS Mincho" w:hAnsi="Arial" w:cs="Arial"/>
          <w:b/>
          <w:i/>
          <w:iCs/>
          <w:sz w:val="20"/>
          <w:szCs w:val="20"/>
        </w:rPr>
      </w:pPr>
    </w:p>
    <w:p w14:paraId="10D58B97" w14:textId="109D0596" w:rsidR="0093012F" w:rsidRDefault="0093012F" w:rsidP="00E71B08">
      <w:pPr>
        <w:spacing w:beforeLines="120" w:before="288" w:afterLines="120" w:after="288" w:line="312" w:lineRule="auto"/>
        <w:jc w:val="center"/>
        <w:rPr>
          <w:rFonts w:ascii="Arial" w:eastAsia="MS Mincho" w:hAnsi="Arial" w:cs="Arial"/>
          <w:b/>
          <w:i/>
          <w:iCs/>
          <w:sz w:val="20"/>
          <w:szCs w:val="20"/>
        </w:rPr>
      </w:pPr>
    </w:p>
    <w:p w14:paraId="72EC0EDA" w14:textId="28D06D03" w:rsidR="0093012F" w:rsidRDefault="0093012F" w:rsidP="00E71B08">
      <w:pPr>
        <w:spacing w:beforeLines="120" w:before="288" w:afterLines="120" w:after="288" w:line="312" w:lineRule="auto"/>
        <w:jc w:val="center"/>
        <w:rPr>
          <w:rFonts w:ascii="Arial" w:eastAsia="MS Mincho" w:hAnsi="Arial" w:cs="Arial"/>
          <w:b/>
          <w:i/>
          <w:iCs/>
          <w:sz w:val="20"/>
          <w:szCs w:val="20"/>
        </w:rPr>
      </w:pPr>
    </w:p>
    <w:p w14:paraId="5EF2DDC3" w14:textId="75BFB87C" w:rsidR="0093012F" w:rsidRDefault="0093012F" w:rsidP="00E71B08">
      <w:pPr>
        <w:spacing w:beforeLines="120" w:before="288" w:afterLines="120" w:after="288" w:line="312" w:lineRule="auto"/>
        <w:jc w:val="center"/>
        <w:rPr>
          <w:rFonts w:ascii="Arial" w:eastAsia="MS Mincho" w:hAnsi="Arial" w:cs="Arial"/>
          <w:b/>
          <w:i/>
          <w:iCs/>
          <w:sz w:val="20"/>
          <w:szCs w:val="20"/>
        </w:rPr>
      </w:pPr>
    </w:p>
    <w:p w14:paraId="5715654E" w14:textId="139DE1A6" w:rsidR="0093012F" w:rsidRDefault="0093012F" w:rsidP="00E71B08">
      <w:pPr>
        <w:spacing w:beforeLines="120" w:before="288" w:afterLines="120" w:after="288" w:line="312" w:lineRule="auto"/>
        <w:jc w:val="center"/>
        <w:rPr>
          <w:rFonts w:ascii="Arial" w:eastAsia="MS Mincho" w:hAnsi="Arial" w:cs="Arial"/>
          <w:b/>
          <w:i/>
          <w:iCs/>
          <w:sz w:val="20"/>
          <w:szCs w:val="20"/>
        </w:rPr>
      </w:pPr>
    </w:p>
    <w:p w14:paraId="2AE64AB6" w14:textId="687D10A8" w:rsidR="0093012F" w:rsidRDefault="0093012F" w:rsidP="00E71B08">
      <w:pPr>
        <w:spacing w:beforeLines="120" w:before="288" w:afterLines="120" w:after="288" w:line="312" w:lineRule="auto"/>
        <w:jc w:val="center"/>
        <w:rPr>
          <w:rFonts w:ascii="Arial" w:eastAsia="MS Mincho" w:hAnsi="Arial" w:cs="Arial"/>
          <w:b/>
          <w:i/>
          <w:iCs/>
          <w:sz w:val="20"/>
          <w:szCs w:val="20"/>
        </w:rPr>
      </w:pPr>
    </w:p>
    <w:p w14:paraId="20F4EB7A" w14:textId="074B7877" w:rsidR="0093012F" w:rsidRDefault="0093012F" w:rsidP="00E71B08">
      <w:pPr>
        <w:spacing w:beforeLines="120" w:before="288" w:afterLines="120" w:after="288" w:line="312" w:lineRule="auto"/>
        <w:jc w:val="center"/>
        <w:rPr>
          <w:rFonts w:ascii="Arial" w:eastAsia="MS Mincho" w:hAnsi="Arial" w:cs="Arial"/>
          <w:b/>
          <w:i/>
          <w:iCs/>
          <w:sz w:val="20"/>
          <w:szCs w:val="20"/>
        </w:rPr>
      </w:pPr>
    </w:p>
    <w:p w14:paraId="7559323D" w14:textId="5ABC7852" w:rsidR="0093012F" w:rsidRDefault="0093012F" w:rsidP="00E71B08">
      <w:pPr>
        <w:spacing w:beforeLines="120" w:before="288" w:afterLines="120" w:after="288" w:line="312" w:lineRule="auto"/>
        <w:jc w:val="center"/>
        <w:rPr>
          <w:rFonts w:ascii="Arial" w:eastAsia="MS Mincho" w:hAnsi="Arial" w:cs="Arial"/>
          <w:b/>
          <w:i/>
          <w:iCs/>
          <w:sz w:val="20"/>
          <w:szCs w:val="20"/>
        </w:rPr>
      </w:pPr>
    </w:p>
    <w:p w14:paraId="0B60D94E" w14:textId="7A118E8B" w:rsidR="0093012F" w:rsidRDefault="0093012F" w:rsidP="00E71B08">
      <w:pPr>
        <w:spacing w:beforeLines="120" w:before="288" w:afterLines="120" w:after="288" w:line="312" w:lineRule="auto"/>
        <w:jc w:val="center"/>
        <w:rPr>
          <w:rFonts w:ascii="Arial" w:eastAsia="MS Mincho" w:hAnsi="Arial" w:cs="Arial"/>
          <w:b/>
          <w:i/>
          <w:iCs/>
          <w:sz w:val="20"/>
          <w:szCs w:val="20"/>
        </w:rPr>
      </w:pPr>
    </w:p>
    <w:p w14:paraId="0E9659FE" w14:textId="03D23854" w:rsidR="0093012F" w:rsidRDefault="0093012F" w:rsidP="00E71B08">
      <w:pPr>
        <w:spacing w:beforeLines="120" w:before="288" w:afterLines="120" w:after="288" w:line="312" w:lineRule="auto"/>
        <w:jc w:val="center"/>
        <w:rPr>
          <w:rFonts w:ascii="Arial" w:eastAsia="MS Mincho" w:hAnsi="Arial" w:cs="Arial"/>
          <w:b/>
          <w:i/>
          <w:iCs/>
          <w:sz w:val="20"/>
          <w:szCs w:val="20"/>
        </w:rPr>
      </w:pPr>
    </w:p>
    <w:p w14:paraId="32C78E23" w14:textId="7807049B" w:rsidR="0093012F" w:rsidRDefault="0093012F" w:rsidP="00E71B08">
      <w:pPr>
        <w:spacing w:beforeLines="120" w:before="288" w:afterLines="120" w:after="288" w:line="312" w:lineRule="auto"/>
        <w:jc w:val="center"/>
        <w:rPr>
          <w:rFonts w:ascii="Arial" w:eastAsia="MS Mincho" w:hAnsi="Arial" w:cs="Arial"/>
          <w:b/>
          <w:i/>
          <w:iCs/>
          <w:sz w:val="20"/>
          <w:szCs w:val="20"/>
        </w:rPr>
      </w:pPr>
    </w:p>
    <w:p w14:paraId="4048B0E9" w14:textId="305C85B4" w:rsidR="0093012F" w:rsidRDefault="0093012F" w:rsidP="00E71B08">
      <w:pPr>
        <w:spacing w:beforeLines="120" w:before="288" w:afterLines="120" w:after="288" w:line="312" w:lineRule="auto"/>
        <w:jc w:val="center"/>
        <w:rPr>
          <w:rFonts w:ascii="Arial" w:eastAsia="MS Mincho" w:hAnsi="Arial" w:cs="Arial"/>
          <w:b/>
          <w:i/>
          <w:iCs/>
          <w:sz w:val="20"/>
          <w:szCs w:val="20"/>
        </w:rPr>
      </w:pPr>
    </w:p>
    <w:p w14:paraId="68822A99" w14:textId="77777777" w:rsidR="0093012F" w:rsidRPr="00E71B08" w:rsidRDefault="0093012F" w:rsidP="00E71B08">
      <w:pPr>
        <w:spacing w:beforeLines="120" w:before="288" w:afterLines="120" w:after="288" w:line="312" w:lineRule="auto"/>
        <w:jc w:val="center"/>
        <w:rPr>
          <w:rFonts w:ascii="Arial" w:eastAsia="MS Mincho" w:hAnsi="Arial" w:cs="Arial"/>
          <w:b/>
          <w:i/>
          <w:iCs/>
          <w:sz w:val="20"/>
          <w:szCs w:val="20"/>
        </w:rPr>
      </w:pPr>
    </w:p>
    <w:p w14:paraId="3129BE88" w14:textId="77777777" w:rsidR="00772CF3" w:rsidRPr="003D3EF9" w:rsidRDefault="00772CF3" w:rsidP="00772CF3">
      <w:pPr>
        <w:jc w:val="center"/>
        <w:rPr>
          <w:rFonts w:ascii="Arial" w:hAnsi="Arial" w:cs="Arial"/>
          <w:b/>
          <w:bCs/>
          <w:sz w:val="20"/>
          <w:szCs w:val="20"/>
        </w:rPr>
      </w:pPr>
      <w:r w:rsidRPr="003D3EF9">
        <w:rPr>
          <w:rFonts w:ascii="Arial" w:hAnsi="Arial" w:cs="Arial"/>
          <w:b/>
          <w:bCs/>
          <w:sz w:val="20"/>
          <w:szCs w:val="20"/>
        </w:rPr>
        <w:lastRenderedPageBreak/>
        <w:t>ANEXO I</w:t>
      </w:r>
    </w:p>
    <w:p w14:paraId="297F37CE" w14:textId="77777777" w:rsidR="00772CF3" w:rsidRPr="003D3EF9" w:rsidRDefault="00772CF3" w:rsidP="00772CF3">
      <w:pPr>
        <w:jc w:val="center"/>
        <w:rPr>
          <w:rFonts w:ascii="Arial" w:hAnsi="Arial" w:cs="Arial"/>
          <w:b/>
          <w:bCs/>
          <w:sz w:val="20"/>
          <w:szCs w:val="20"/>
        </w:rPr>
      </w:pPr>
    </w:p>
    <w:p w14:paraId="108CAFDB" w14:textId="77777777" w:rsidR="00772CF3" w:rsidRPr="003D3EF9" w:rsidRDefault="00772CF3" w:rsidP="00772CF3">
      <w:pPr>
        <w:jc w:val="center"/>
        <w:rPr>
          <w:rFonts w:ascii="Arial" w:hAnsi="Arial" w:cs="Arial"/>
          <w:b/>
          <w:bCs/>
          <w:sz w:val="20"/>
          <w:szCs w:val="20"/>
        </w:rPr>
      </w:pPr>
      <w:r w:rsidRPr="003D3EF9">
        <w:rPr>
          <w:rFonts w:ascii="Arial" w:hAnsi="Arial" w:cs="Arial"/>
          <w:b/>
          <w:bCs/>
          <w:sz w:val="20"/>
          <w:szCs w:val="20"/>
        </w:rPr>
        <w:t>TERMO DE REFERÊNCIA</w:t>
      </w:r>
    </w:p>
    <w:p w14:paraId="00432C1F" w14:textId="77777777" w:rsidR="00772CF3" w:rsidRPr="003D3EF9" w:rsidRDefault="00772CF3" w:rsidP="00772CF3">
      <w:pPr>
        <w:jc w:val="both"/>
        <w:rPr>
          <w:rFonts w:ascii="Arial" w:hAnsi="Arial" w:cs="Arial"/>
          <w:sz w:val="20"/>
          <w:szCs w:val="20"/>
        </w:rPr>
      </w:pPr>
    </w:p>
    <w:p w14:paraId="2C004049" w14:textId="77777777" w:rsidR="00772CF3" w:rsidRPr="003D3EF9" w:rsidRDefault="00772CF3" w:rsidP="00772CF3">
      <w:pPr>
        <w:jc w:val="both"/>
        <w:rPr>
          <w:rFonts w:ascii="Arial" w:hAnsi="Arial" w:cs="Arial"/>
          <w:sz w:val="20"/>
          <w:szCs w:val="16"/>
        </w:rPr>
      </w:pPr>
    </w:p>
    <w:p w14:paraId="20AEEBA4" w14:textId="77777777" w:rsidR="00772CF3" w:rsidRPr="003D3EF9" w:rsidRDefault="00772CF3" w:rsidP="00772CF3">
      <w:pPr>
        <w:jc w:val="both"/>
        <w:rPr>
          <w:rFonts w:ascii="Arial" w:hAnsi="Arial" w:cs="Arial"/>
          <w:sz w:val="20"/>
          <w:szCs w:val="16"/>
        </w:rPr>
      </w:pPr>
    </w:p>
    <w:p w14:paraId="4194A1EB" w14:textId="77777777" w:rsidR="000C3E3E" w:rsidRDefault="000C3E3E" w:rsidP="00B86689">
      <w:pPr>
        <w:pStyle w:val="Ttulo1"/>
        <w:numPr>
          <w:ilvl w:val="6"/>
          <w:numId w:val="10"/>
        </w:numPr>
        <w:tabs>
          <w:tab w:val="clear" w:pos="0"/>
        </w:tabs>
        <w:spacing w:before="0"/>
        <w:ind w:left="0" w:firstLine="0"/>
        <w:jc w:val="both"/>
        <w:rPr>
          <w:rFonts w:ascii="Arial" w:eastAsia="Times New Roman" w:hAnsi="Arial" w:cs="Arial"/>
          <w:color w:val="auto"/>
          <w:sz w:val="20"/>
          <w:szCs w:val="20"/>
        </w:rPr>
      </w:pPr>
      <w:r w:rsidRPr="007377D2">
        <w:rPr>
          <w:rFonts w:ascii="Arial" w:eastAsia="Times New Roman" w:hAnsi="Arial" w:cs="Arial"/>
          <w:color w:val="auto"/>
          <w:sz w:val="20"/>
          <w:szCs w:val="20"/>
        </w:rPr>
        <w:t>Definição do objeto</w:t>
      </w:r>
    </w:p>
    <w:p w14:paraId="7E148644" w14:textId="77777777" w:rsidR="000C3E3E" w:rsidRPr="007377D2" w:rsidRDefault="000C3E3E" w:rsidP="000C3E3E">
      <w:pPr>
        <w:pStyle w:val="PargrafodaLista"/>
        <w:ind w:left="2520"/>
      </w:pPr>
    </w:p>
    <w:p w14:paraId="746FCCFF" w14:textId="77777777" w:rsidR="000C3E3E" w:rsidRPr="007377D2" w:rsidRDefault="000C3E3E" w:rsidP="000C3E3E">
      <w:pPr>
        <w:ind w:left="284"/>
        <w:jc w:val="both"/>
        <w:rPr>
          <w:rFonts w:ascii="Arial" w:hAnsi="Arial" w:cs="Arial"/>
          <w:sz w:val="20"/>
          <w:szCs w:val="20"/>
        </w:rPr>
      </w:pPr>
      <w:r w:rsidRPr="007377D2">
        <w:rPr>
          <w:rFonts w:ascii="Arial" w:hAnsi="Arial" w:cs="Arial"/>
          <w:sz w:val="20"/>
          <w:szCs w:val="20"/>
        </w:rPr>
        <w:t>1.1. Contratação de prestação de serviços de manutenção corretiva, preventiva e de sanitização do Sistema de Tratamento e Distribuição de Agua por Osmose Reversa Duplo Passo, para produção de água purificada (PW), utilizada na produção de medicamentos não estéreis pela Unidade de Farmacotécnica Hospitalar — UFAR da Divisão de Farmácia do Instituto Central do Hospital das Clínicas da Faculdade de Medicina da Universidade de São Paulo - HCFMUSP nos termos da tabela abaixo, conforme condições e exigências estabelecidas neste Termo de Referência, de acordo com as subdivisões na forma de itens que compõem este instrumento.</w:t>
      </w:r>
    </w:p>
    <w:p w14:paraId="00183ADE" w14:textId="77777777" w:rsidR="000C3E3E" w:rsidRPr="003D3EF9" w:rsidRDefault="000C3E3E" w:rsidP="000C3E3E">
      <w:pPr>
        <w:jc w:val="both"/>
        <w:rPr>
          <w:rFonts w:ascii="Arial" w:hAnsi="Arial" w:cs="Arial"/>
          <w:sz w:val="20"/>
          <w:szCs w:val="16"/>
        </w:rPr>
      </w:pPr>
    </w:p>
    <w:tbl>
      <w:tblPr>
        <w:tblStyle w:val="Tabelacomgrade"/>
        <w:tblW w:w="0" w:type="auto"/>
        <w:tblLook w:val="04A0" w:firstRow="1" w:lastRow="0" w:firstColumn="1" w:lastColumn="0" w:noHBand="0" w:noVBand="1"/>
      </w:tblPr>
      <w:tblGrid>
        <w:gridCol w:w="599"/>
        <w:gridCol w:w="2196"/>
        <w:gridCol w:w="865"/>
        <w:gridCol w:w="1008"/>
        <w:gridCol w:w="1265"/>
        <w:gridCol w:w="1317"/>
        <w:gridCol w:w="1250"/>
        <w:gridCol w:w="1128"/>
      </w:tblGrid>
      <w:tr w:rsidR="000C3E3E" w:rsidRPr="007377D2" w14:paraId="3B4B708F" w14:textId="77777777" w:rsidTr="000C3E3E">
        <w:tc>
          <w:tcPr>
            <w:tcW w:w="599" w:type="dxa"/>
            <w:vAlign w:val="center"/>
          </w:tcPr>
          <w:p w14:paraId="3C96FD3D" w14:textId="77777777" w:rsidR="000C3E3E" w:rsidRPr="007377D2" w:rsidRDefault="000C3E3E" w:rsidP="000C3E3E">
            <w:pPr>
              <w:jc w:val="center"/>
              <w:rPr>
                <w:rFonts w:ascii="Arial" w:hAnsi="Arial" w:cs="Arial"/>
                <w:sz w:val="16"/>
                <w:szCs w:val="16"/>
              </w:rPr>
            </w:pPr>
            <w:r>
              <w:rPr>
                <w:rFonts w:ascii="Arial" w:hAnsi="Arial" w:cs="Arial"/>
                <w:sz w:val="16"/>
                <w:szCs w:val="16"/>
              </w:rPr>
              <w:t>ITEM</w:t>
            </w:r>
          </w:p>
        </w:tc>
        <w:tc>
          <w:tcPr>
            <w:tcW w:w="2196" w:type="dxa"/>
            <w:vAlign w:val="center"/>
          </w:tcPr>
          <w:p w14:paraId="077DD58C" w14:textId="77777777" w:rsidR="000C3E3E" w:rsidRPr="007377D2" w:rsidRDefault="000C3E3E" w:rsidP="000C3E3E">
            <w:pPr>
              <w:jc w:val="center"/>
              <w:rPr>
                <w:rFonts w:ascii="Arial" w:hAnsi="Arial" w:cs="Arial"/>
                <w:sz w:val="16"/>
                <w:szCs w:val="16"/>
              </w:rPr>
            </w:pPr>
            <w:r>
              <w:rPr>
                <w:rFonts w:ascii="Arial" w:hAnsi="Arial" w:cs="Arial"/>
                <w:sz w:val="16"/>
                <w:szCs w:val="16"/>
              </w:rPr>
              <w:t>ESPECIFICAÇÃO</w:t>
            </w:r>
          </w:p>
        </w:tc>
        <w:tc>
          <w:tcPr>
            <w:tcW w:w="865" w:type="dxa"/>
            <w:vAlign w:val="center"/>
          </w:tcPr>
          <w:p w14:paraId="01760872" w14:textId="77777777" w:rsidR="000C3E3E" w:rsidRPr="007377D2" w:rsidRDefault="000C3E3E" w:rsidP="000C3E3E">
            <w:pPr>
              <w:jc w:val="center"/>
              <w:rPr>
                <w:rFonts w:ascii="Arial" w:hAnsi="Arial" w:cs="Arial"/>
                <w:sz w:val="16"/>
                <w:szCs w:val="16"/>
              </w:rPr>
            </w:pPr>
            <w:r w:rsidRPr="007377D2">
              <w:rPr>
                <w:rFonts w:ascii="Arial" w:hAnsi="Arial" w:cs="Arial"/>
                <w:sz w:val="16"/>
                <w:szCs w:val="16"/>
              </w:rPr>
              <w:t>CATSER</w:t>
            </w:r>
          </w:p>
        </w:tc>
        <w:tc>
          <w:tcPr>
            <w:tcW w:w="1008" w:type="dxa"/>
            <w:vAlign w:val="center"/>
          </w:tcPr>
          <w:p w14:paraId="282EB3D0" w14:textId="77777777" w:rsidR="000C3E3E" w:rsidRPr="007377D2" w:rsidRDefault="000C3E3E" w:rsidP="000C3E3E">
            <w:pPr>
              <w:jc w:val="center"/>
              <w:rPr>
                <w:rFonts w:ascii="Arial" w:hAnsi="Arial" w:cs="Arial"/>
                <w:sz w:val="16"/>
                <w:szCs w:val="16"/>
              </w:rPr>
            </w:pPr>
            <w:r w:rsidRPr="007377D2">
              <w:rPr>
                <w:rFonts w:ascii="Arial" w:hAnsi="Arial" w:cs="Arial"/>
                <w:sz w:val="16"/>
                <w:szCs w:val="16"/>
              </w:rPr>
              <w:t>SIAFÍSICO</w:t>
            </w:r>
          </w:p>
        </w:tc>
        <w:tc>
          <w:tcPr>
            <w:tcW w:w="1265" w:type="dxa"/>
            <w:vAlign w:val="center"/>
          </w:tcPr>
          <w:p w14:paraId="22B50776" w14:textId="77777777" w:rsidR="000C3E3E" w:rsidRPr="007377D2" w:rsidRDefault="000C3E3E" w:rsidP="000C3E3E">
            <w:pPr>
              <w:jc w:val="center"/>
              <w:rPr>
                <w:rFonts w:ascii="Arial" w:hAnsi="Arial" w:cs="Arial"/>
                <w:sz w:val="16"/>
                <w:szCs w:val="16"/>
              </w:rPr>
            </w:pPr>
            <w:r w:rsidRPr="007377D2">
              <w:rPr>
                <w:rFonts w:ascii="Arial" w:hAnsi="Arial" w:cs="Arial"/>
                <w:sz w:val="16"/>
                <w:szCs w:val="16"/>
              </w:rPr>
              <w:t>QUANTIDADE</w:t>
            </w:r>
          </w:p>
        </w:tc>
        <w:tc>
          <w:tcPr>
            <w:tcW w:w="1317" w:type="dxa"/>
            <w:vAlign w:val="center"/>
          </w:tcPr>
          <w:p w14:paraId="15EBF121" w14:textId="77777777" w:rsidR="000C3E3E" w:rsidRPr="007377D2" w:rsidRDefault="000C3E3E" w:rsidP="000C3E3E">
            <w:pPr>
              <w:jc w:val="center"/>
              <w:rPr>
                <w:rFonts w:ascii="Arial" w:hAnsi="Arial" w:cs="Arial"/>
                <w:sz w:val="16"/>
                <w:szCs w:val="16"/>
              </w:rPr>
            </w:pPr>
            <w:r w:rsidRPr="007377D2">
              <w:rPr>
                <w:rFonts w:ascii="Arial" w:hAnsi="Arial" w:cs="Arial"/>
                <w:sz w:val="16"/>
                <w:szCs w:val="16"/>
              </w:rPr>
              <w:t>UNIDADE</w:t>
            </w:r>
          </w:p>
        </w:tc>
        <w:tc>
          <w:tcPr>
            <w:tcW w:w="1250" w:type="dxa"/>
            <w:vAlign w:val="center"/>
          </w:tcPr>
          <w:p w14:paraId="178E441D" w14:textId="77777777" w:rsidR="000C3E3E" w:rsidRPr="007377D2" w:rsidRDefault="000C3E3E" w:rsidP="000C3E3E">
            <w:pPr>
              <w:jc w:val="center"/>
              <w:rPr>
                <w:rFonts w:ascii="Arial" w:hAnsi="Arial" w:cs="Arial"/>
                <w:sz w:val="16"/>
                <w:szCs w:val="16"/>
              </w:rPr>
            </w:pPr>
            <w:r w:rsidRPr="007377D2">
              <w:rPr>
                <w:rFonts w:ascii="Arial" w:hAnsi="Arial" w:cs="Arial"/>
                <w:sz w:val="16"/>
                <w:szCs w:val="16"/>
              </w:rPr>
              <w:t>VALOR UNITÁRIO</w:t>
            </w:r>
          </w:p>
        </w:tc>
        <w:tc>
          <w:tcPr>
            <w:tcW w:w="1128" w:type="dxa"/>
            <w:vAlign w:val="center"/>
          </w:tcPr>
          <w:p w14:paraId="47D7C272" w14:textId="77777777" w:rsidR="000C3E3E" w:rsidRPr="007377D2" w:rsidRDefault="000C3E3E" w:rsidP="000C3E3E">
            <w:pPr>
              <w:jc w:val="center"/>
              <w:rPr>
                <w:rFonts w:ascii="Arial" w:hAnsi="Arial" w:cs="Arial"/>
                <w:sz w:val="16"/>
                <w:szCs w:val="16"/>
              </w:rPr>
            </w:pPr>
            <w:r w:rsidRPr="007377D2">
              <w:rPr>
                <w:rFonts w:ascii="Arial" w:hAnsi="Arial" w:cs="Arial"/>
                <w:sz w:val="16"/>
                <w:szCs w:val="16"/>
              </w:rPr>
              <w:t>VALOR TOTAL</w:t>
            </w:r>
          </w:p>
        </w:tc>
      </w:tr>
      <w:tr w:rsidR="000C3E3E" w14:paraId="52FFFC09" w14:textId="77777777" w:rsidTr="000C3E3E">
        <w:tc>
          <w:tcPr>
            <w:tcW w:w="599" w:type="dxa"/>
            <w:vAlign w:val="center"/>
          </w:tcPr>
          <w:p w14:paraId="5829F7B6" w14:textId="77777777" w:rsidR="000C3E3E" w:rsidRDefault="000C3E3E" w:rsidP="000C3E3E">
            <w:pPr>
              <w:jc w:val="center"/>
              <w:rPr>
                <w:rFonts w:ascii="Arial" w:hAnsi="Arial" w:cs="Arial"/>
                <w:sz w:val="20"/>
                <w:szCs w:val="16"/>
              </w:rPr>
            </w:pPr>
            <w:r>
              <w:rPr>
                <w:rFonts w:ascii="Arial" w:hAnsi="Arial" w:cs="Arial"/>
                <w:sz w:val="20"/>
                <w:szCs w:val="16"/>
              </w:rPr>
              <w:t>1</w:t>
            </w:r>
          </w:p>
        </w:tc>
        <w:tc>
          <w:tcPr>
            <w:tcW w:w="2196" w:type="dxa"/>
          </w:tcPr>
          <w:p w14:paraId="5D10F22F" w14:textId="77777777" w:rsidR="000C3E3E" w:rsidRDefault="000C3E3E" w:rsidP="000C3E3E">
            <w:pPr>
              <w:jc w:val="both"/>
              <w:rPr>
                <w:rFonts w:ascii="Arial" w:hAnsi="Arial" w:cs="Arial"/>
                <w:sz w:val="20"/>
                <w:szCs w:val="16"/>
              </w:rPr>
            </w:pPr>
            <w:r>
              <w:rPr>
                <w:rFonts w:ascii="Arial" w:hAnsi="Arial" w:cs="Arial"/>
                <w:sz w:val="20"/>
                <w:szCs w:val="16"/>
              </w:rPr>
              <w:t>Serviços de manutenção corretiva, preventiva e de sanitização do sistema de tratamento e distribuição de água por osmose reversa duplo passo, para produção de água purificada utilizada da produção de medicamentos não estéreis pela Unidade de Farmacotécnica Hospitalar – UFAR, da Divisão de Farmácia do Instituto Central do Hospital das Clínicas da FMUSP.</w:t>
            </w:r>
          </w:p>
        </w:tc>
        <w:tc>
          <w:tcPr>
            <w:tcW w:w="865" w:type="dxa"/>
            <w:vAlign w:val="center"/>
          </w:tcPr>
          <w:p w14:paraId="6E27D295" w14:textId="77777777" w:rsidR="000C3E3E" w:rsidRDefault="000C3E3E" w:rsidP="000C3E3E">
            <w:pPr>
              <w:jc w:val="center"/>
              <w:rPr>
                <w:rFonts w:ascii="Arial" w:hAnsi="Arial" w:cs="Arial"/>
                <w:sz w:val="20"/>
                <w:szCs w:val="16"/>
              </w:rPr>
            </w:pPr>
            <w:r>
              <w:rPr>
                <w:rFonts w:ascii="Arial" w:hAnsi="Arial" w:cs="Arial"/>
                <w:sz w:val="20"/>
                <w:szCs w:val="16"/>
              </w:rPr>
              <w:t>5428</w:t>
            </w:r>
          </w:p>
        </w:tc>
        <w:tc>
          <w:tcPr>
            <w:tcW w:w="1008" w:type="dxa"/>
            <w:vAlign w:val="center"/>
          </w:tcPr>
          <w:p w14:paraId="08C69259" w14:textId="77777777" w:rsidR="000C3E3E" w:rsidRDefault="000C3E3E" w:rsidP="000C3E3E">
            <w:pPr>
              <w:jc w:val="center"/>
              <w:rPr>
                <w:rFonts w:ascii="Arial" w:hAnsi="Arial" w:cs="Arial"/>
                <w:sz w:val="20"/>
                <w:szCs w:val="16"/>
              </w:rPr>
            </w:pPr>
            <w:r>
              <w:rPr>
                <w:rFonts w:ascii="Arial" w:hAnsi="Arial" w:cs="Arial"/>
                <w:sz w:val="20"/>
                <w:szCs w:val="16"/>
              </w:rPr>
              <w:t>66508</w:t>
            </w:r>
          </w:p>
        </w:tc>
        <w:tc>
          <w:tcPr>
            <w:tcW w:w="1265" w:type="dxa"/>
            <w:vAlign w:val="center"/>
          </w:tcPr>
          <w:p w14:paraId="44E90951" w14:textId="77777777" w:rsidR="000C3E3E" w:rsidRDefault="000C3E3E" w:rsidP="000C3E3E">
            <w:pPr>
              <w:jc w:val="center"/>
              <w:rPr>
                <w:rFonts w:ascii="Arial" w:hAnsi="Arial" w:cs="Arial"/>
                <w:sz w:val="20"/>
                <w:szCs w:val="16"/>
              </w:rPr>
            </w:pPr>
            <w:r>
              <w:rPr>
                <w:rFonts w:ascii="Arial" w:hAnsi="Arial" w:cs="Arial"/>
                <w:sz w:val="20"/>
                <w:szCs w:val="16"/>
              </w:rPr>
              <w:t>60</w:t>
            </w:r>
          </w:p>
        </w:tc>
        <w:tc>
          <w:tcPr>
            <w:tcW w:w="1317" w:type="dxa"/>
            <w:vAlign w:val="center"/>
          </w:tcPr>
          <w:p w14:paraId="3B174FFA" w14:textId="77777777" w:rsidR="000C3E3E" w:rsidRDefault="000C3E3E" w:rsidP="000C3E3E">
            <w:pPr>
              <w:jc w:val="center"/>
              <w:rPr>
                <w:rFonts w:ascii="Arial" w:hAnsi="Arial" w:cs="Arial"/>
                <w:sz w:val="20"/>
                <w:szCs w:val="16"/>
              </w:rPr>
            </w:pPr>
            <w:r>
              <w:rPr>
                <w:rFonts w:ascii="Arial" w:hAnsi="Arial" w:cs="Arial"/>
                <w:sz w:val="20"/>
                <w:szCs w:val="16"/>
              </w:rPr>
              <w:t>Serviço/Mês</w:t>
            </w:r>
          </w:p>
        </w:tc>
        <w:tc>
          <w:tcPr>
            <w:tcW w:w="1250" w:type="dxa"/>
            <w:vAlign w:val="center"/>
          </w:tcPr>
          <w:p w14:paraId="086404B6" w14:textId="1A830A56" w:rsidR="000C3E3E" w:rsidRDefault="000C3E3E" w:rsidP="000C3E3E">
            <w:pPr>
              <w:jc w:val="center"/>
              <w:rPr>
                <w:rFonts w:ascii="Arial" w:hAnsi="Arial" w:cs="Arial"/>
                <w:sz w:val="20"/>
                <w:szCs w:val="16"/>
              </w:rPr>
            </w:pPr>
            <w:r>
              <w:rPr>
                <w:rFonts w:ascii="Arial" w:hAnsi="Arial" w:cs="Arial"/>
                <w:sz w:val="20"/>
                <w:szCs w:val="16"/>
              </w:rPr>
              <w:t>R$ 8.112,90</w:t>
            </w:r>
          </w:p>
        </w:tc>
        <w:tc>
          <w:tcPr>
            <w:tcW w:w="1128" w:type="dxa"/>
            <w:vAlign w:val="center"/>
          </w:tcPr>
          <w:p w14:paraId="00157A43" w14:textId="7995552C" w:rsidR="000C3E3E" w:rsidRDefault="000C3E3E" w:rsidP="000C3E3E">
            <w:pPr>
              <w:jc w:val="center"/>
              <w:rPr>
                <w:rFonts w:ascii="Arial" w:hAnsi="Arial" w:cs="Arial"/>
                <w:sz w:val="20"/>
                <w:szCs w:val="16"/>
              </w:rPr>
            </w:pPr>
            <w:r>
              <w:rPr>
                <w:rFonts w:ascii="Arial" w:hAnsi="Arial" w:cs="Arial"/>
                <w:sz w:val="20"/>
                <w:szCs w:val="16"/>
              </w:rPr>
              <w:t>R$ 97.354,80</w:t>
            </w:r>
          </w:p>
        </w:tc>
      </w:tr>
      <w:tr w:rsidR="000C3E3E" w14:paraId="3FE21B2C" w14:textId="77777777" w:rsidTr="000C3E3E">
        <w:tc>
          <w:tcPr>
            <w:tcW w:w="7250" w:type="dxa"/>
            <w:gridSpan w:val="6"/>
            <w:vAlign w:val="center"/>
          </w:tcPr>
          <w:p w14:paraId="4174B8BE" w14:textId="77777777" w:rsidR="000C3E3E" w:rsidRPr="00692E4D" w:rsidRDefault="000C3E3E" w:rsidP="000C3E3E">
            <w:pPr>
              <w:jc w:val="center"/>
              <w:rPr>
                <w:rFonts w:ascii="Arial" w:hAnsi="Arial" w:cs="Arial"/>
                <w:b/>
                <w:sz w:val="20"/>
                <w:szCs w:val="16"/>
              </w:rPr>
            </w:pPr>
          </w:p>
          <w:p w14:paraId="35E01F79" w14:textId="77777777" w:rsidR="000C3E3E" w:rsidRPr="00692E4D" w:rsidRDefault="000C3E3E" w:rsidP="000C3E3E">
            <w:pPr>
              <w:jc w:val="center"/>
              <w:rPr>
                <w:rFonts w:ascii="Arial" w:hAnsi="Arial" w:cs="Arial"/>
                <w:b/>
                <w:sz w:val="20"/>
                <w:szCs w:val="16"/>
              </w:rPr>
            </w:pPr>
            <w:r w:rsidRPr="00692E4D">
              <w:rPr>
                <w:rFonts w:ascii="Arial" w:hAnsi="Arial" w:cs="Arial"/>
                <w:b/>
                <w:sz w:val="20"/>
                <w:szCs w:val="16"/>
              </w:rPr>
              <w:t>Valor total estimado do Contrato 5 Anos</w:t>
            </w:r>
          </w:p>
          <w:p w14:paraId="7224459D" w14:textId="77777777" w:rsidR="000C3E3E" w:rsidRPr="00692E4D" w:rsidRDefault="000C3E3E" w:rsidP="000C3E3E">
            <w:pPr>
              <w:jc w:val="center"/>
              <w:rPr>
                <w:rFonts w:ascii="Arial" w:hAnsi="Arial" w:cs="Arial"/>
                <w:b/>
                <w:sz w:val="20"/>
                <w:szCs w:val="16"/>
              </w:rPr>
            </w:pPr>
          </w:p>
        </w:tc>
        <w:tc>
          <w:tcPr>
            <w:tcW w:w="2378" w:type="dxa"/>
            <w:gridSpan w:val="2"/>
            <w:vAlign w:val="center"/>
          </w:tcPr>
          <w:p w14:paraId="748F7E02" w14:textId="2E367881" w:rsidR="000C3E3E" w:rsidRPr="00692E4D" w:rsidRDefault="000C3E3E" w:rsidP="000C3E3E">
            <w:pPr>
              <w:jc w:val="center"/>
              <w:rPr>
                <w:rFonts w:ascii="Arial" w:hAnsi="Arial" w:cs="Arial"/>
                <w:b/>
                <w:sz w:val="20"/>
                <w:szCs w:val="16"/>
              </w:rPr>
            </w:pPr>
            <w:r>
              <w:rPr>
                <w:rFonts w:ascii="Arial" w:hAnsi="Arial" w:cs="Arial"/>
                <w:b/>
                <w:sz w:val="20"/>
                <w:szCs w:val="16"/>
              </w:rPr>
              <w:t>R$ 486.774,00</w:t>
            </w:r>
          </w:p>
        </w:tc>
      </w:tr>
    </w:tbl>
    <w:p w14:paraId="603937FB" w14:textId="77777777" w:rsidR="000C3E3E" w:rsidRDefault="000C3E3E" w:rsidP="000C3E3E">
      <w:pPr>
        <w:jc w:val="both"/>
        <w:rPr>
          <w:rFonts w:ascii="Arial" w:hAnsi="Arial" w:cs="Arial"/>
          <w:sz w:val="20"/>
          <w:szCs w:val="16"/>
        </w:rPr>
      </w:pPr>
    </w:p>
    <w:p w14:paraId="0E257F97" w14:textId="77777777" w:rsidR="000C3E3E" w:rsidRDefault="000C3E3E" w:rsidP="000C3E3E">
      <w:pPr>
        <w:jc w:val="both"/>
        <w:rPr>
          <w:rFonts w:ascii="Arial" w:hAnsi="Arial" w:cs="Arial"/>
          <w:sz w:val="20"/>
          <w:szCs w:val="16"/>
        </w:rPr>
      </w:pPr>
    </w:p>
    <w:p w14:paraId="4F9C6A71" w14:textId="77777777" w:rsidR="000C3E3E" w:rsidRPr="00692E4D" w:rsidRDefault="000C3E3E" w:rsidP="000C3E3E">
      <w:pPr>
        <w:ind w:left="567"/>
        <w:jc w:val="both"/>
        <w:rPr>
          <w:rFonts w:ascii="Arial" w:hAnsi="Arial" w:cs="Arial"/>
          <w:sz w:val="20"/>
          <w:szCs w:val="20"/>
        </w:rPr>
      </w:pPr>
      <w:r w:rsidRPr="00692E4D">
        <w:rPr>
          <w:rFonts w:ascii="Arial" w:eastAsia="Times New Roman" w:hAnsi="Arial" w:cs="Arial"/>
          <w:sz w:val="20"/>
          <w:szCs w:val="20"/>
        </w:rPr>
        <w:t>1.1.1. Em caso de eventual divergência entre a descrição do item do catálogo do sistema Compras.gov.br e as disposições deste Termo de Referência, prevalecem as disposições deste Termo de Referência.</w:t>
      </w:r>
    </w:p>
    <w:p w14:paraId="3EAC5FCC" w14:textId="77777777" w:rsidR="000C3E3E" w:rsidRDefault="000C3E3E" w:rsidP="000C3E3E">
      <w:pPr>
        <w:jc w:val="both"/>
        <w:rPr>
          <w:rFonts w:ascii="Arial" w:hAnsi="Arial" w:cs="Arial"/>
          <w:sz w:val="20"/>
          <w:szCs w:val="16"/>
        </w:rPr>
      </w:pPr>
    </w:p>
    <w:p w14:paraId="75E3DA6A" w14:textId="77777777" w:rsidR="000C3E3E" w:rsidRDefault="000C3E3E" w:rsidP="000C3E3E">
      <w:pPr>
        <w:ind w:left="567"/>
        <w:jc w:val="both"/>
        <w:rPr>
          <w:rFonts w:ascii="Arial" w:eastAsia="Times New Roman" w:hAnsi="Arial" w:cs="Arial"/>
          <w:sz w:val="20"/>
          <w:szCs w:val="20"/>
        </w:rPr>
      </w:pPr>
      <w:r w:rsidRPr="00692E4D">
        <w:rPr>
          <w:rFonts w:ascii="Arial" w:eastAsia="Times New Roman" w:hAnsi="Arial" w:cs="Arial"/>
          <w:sz w:val="20"/>
          <w:szCs w:val="20"/>
        </w:rPr>
        <w:t xml:space="preserve">1.1.2. Este Termo de Referência foi elaborado em conformidade com o </w:t>
      </w:r>
      <w:hyperlink r:id="rId106" w:history="1">
        <w:r w:rsidRPr="00F273B7">
          <w:rPr>
            <w:rStyle w:val="Hyperlink"/>
            <w:rFonts w:ascii="Arial" w:eastAsia="Times New Roman" w:hAnsi="Arial" w:cs="Arial"/>
            <w:sz w:val="20"/>
            <w:szCs w:val="20"/>
          </w:rPr>
          <w:t>Decreto estadual n</w:t>
        </w:r>
        <w:r w:rsidRPr="00F273B7">
          <w:rPr>
            <w:rStyle w:val="Hyperlink"/>
            <w:rFonts w:ascii="Arial" w:eastAsia="Times New Roman" w:hAnsi="Arial" w:cs="Arial"/>
            <w:sz w:val="20"/>
            <w:szCs w:val="20"/>
            <w:vertAlign w:val="superscript"/>
          </w:rPr>
          <w:t xml:space="preserve">o </w:t>
        </w:r>
        <w:r w:rsidRPr="00F273B7">
          <w:rPr>
            <w:rStyle w:val="Hyperlink"/>
            <w:rFonts w:ascii="Arial" w:eastAsia="Times New Roman" w:hAnsi="Arial" w:cs="Arial"/>
            <w:sz w:val="20"/>
            <w:szCs w:val="20"/>
          </w:rPr>
          <w:t>68.185, de 11 de dezembro de 2023</w:t>
        </w:r>
      </w:hyperlink>
      <w:r w:rsidRPr="00692E4D">
        <w:rPr>
          <w:rFonts w:ascii="Arial" w:eastAsia="Times New Roman" w:hAnsi="Arial" w:cs="Arial"/>
          <w:sz w:val="20"/>
          <w:szCs w:val="20"/>
        </w:rPr>
        <w:t>.</w:t>
      </w:r>
    </w:p>
    <w:p w14:paraId="413F1562" w14:textId="77777777" w:rsidR="000C3E3E" w:rsidRPr="00692E4D" w:rsidRDefault="000C3E3E" w:rsidP="000C3E3E">
      <w:pPr>
        <w:ind w:left="567"/>
        <w:jc w:val="both"/>
        <w:rPr>
          <w:rFonts w:ascii="Arial" w:hAnsi="Arial" w:cs="Arial"/>
          <w:sz w:val="20"/>
          <w:szCs w:val="20"/>
        </w:rPr>
      </w:pPr>
    </w:p>
    <w:p w14:paraId="2C243AA0" w14:textId="77777777" w:rsidR="000C3E3E" w:rsidRPr="00692E4D" w:rsidRDefault="000C3E3E" w:rsidP="000C3E3E">
      <w:pPr>
        <w:ind w:left="567"/>
        <w:jc w:val="both"/>
        <w:rPr>
          <w:rFonts w:ascii="Arial" w:hAnsi="Arial" w:cs="Arial"/>
          <w:sz w:val="20"/>
          <w:szCs w:val="20"/>
        </w:rPr>
      </w:pPr>
      <w:r w:rsidRPr="00692E4D">
        <w:rPr>
          <w:rFonts w:ascii="Arial" w:eastAsia="Times New Roman" w:hAnsi="Arial" w:cs="Arial"/>
          <w:sz w:val="20"/>
          <w:szCs w:val="20"/>
        </w:rPr>
        <w:t xml:space="preserve">1.1.3. O objeto desta contratação não se enquadra como serviços de luxo, observando o disposto no </w:t>
      </w:r>
      <w:hyperlink r:id="rId107" w:history="1">
        <w:r w:rsidRPr="00F273B7">
          <w:rPr>
            <w:rStyle w:val="Hyperlink"/>
            <w:rFonts w:ascii="Arial" w:eastAsia="Times New Roman" w:hAnsi="Arial" w:cs="Arial"/>
            <w:sz w:val="20"/>
            <w:szCs w:val="20"/>
          </w:rPr>
          <w:t>Decreto estadual n</w:t>
        </w:r>
        <w:r w:rsidRPr="00F273B7">
          <w:rPr>
            <w:rStyle w:val="Hyperlink"/>
            <w:rFonts w:ascii="Arial" w:eastAsia="Times New Roman" w:hAnsi="Arial" w:cs="Arial"/>
            <w:sz w:val="20"/>
            <w:szCs w:val="20"/>
            <w:vertAlign w:val="superscript"/>
          </w:rPr>
          <w:t xml:space="preserve">o </w:t>
        </w:r>
        <w:r w:rsidRPr="00F273B7">
          <w:rPr>
            <w:rStyle w:val="Hyperlink"/>
            <w:rFonts w:ascii="Arial" w:eastAsia="Times New Roman" w:hAnsi="Arial" w:cs="Arial"/>
            <w:sz w:val="20"/>
            <w:szCs w:val="20"/>
          </w:rPr>
          <w:t>67.985, de 27 de setembro de 2023</w:t>
        </w:r>
      </w:hyperlink>
      <w:r w:rsidRPr="00692E4D">
        <w:rPr>
          <w:rFonts w:ascii="Arial" w:eastAsia="Times New Roman" w:hAnsi="Arial" w:cs="Arial"/>
          <w:sz w:val="20"/>
          <w:szCs w:val="20"/>
        </w:rPr>
        <w:t>.</w:t>
      </w:r>
    </w:p>
    <w:p w14:paraId="04E9E6CB" w14:textId="77777777" w:rsidR="000C3E3E" w:rsidRDefault="000C3E3E" w:rsidP="000C3E3E">
      <w:pPr>
        <w:jc w:val="both"/>
        <w:rPr>
          <w:rFonts w:ascii="Arial" w:hAnsi="Arial" w:cs="Arial"/>
          <w:sz w:val="20"/>
          <w:szCs w:val="16"/>
        </w:rPr>
      </w:pPr>
    </w:p>
    <w:p w14:paraId="1C47A4FB" w14:textId="77777777" w:rsidR="000C3E3E" w:rsidRDefault="000C3E3E" w:rsidP="000C3E3E">
      <w:pPr>
        <w:ind w:left="284"/>
        <w:jc w:val="both"/>
        <w:rPr>
          <w:rFonts w:ascii="Arial" w:eastAsia="Times New Roman" w:hAnsi="Arial" w:cs="Arial"/>
          <w:sz w:val="20"/>
          <w:szCs w:val="20"/>
        </w:rPr>
      </w:pPr>
      <w:r w:rsidRPr="00377F90">
        <w:rPr>
          <w:rFonts w:ascii="Arial" w:eastAsia="Times New Roman" w:hAnsi="Arial" w:cs="Arial"/>
          <w:sz w:val="20"/>
          <w:szCs w:val="20"/>
        </w:rPr>
        <w:t xml:space="preserve">1.2. Os serviços objeto desta contratação são caracterizados como serviços comuns, conforme justificativa constante do Estudo Técnico Preliminar, elaborado nos termos do </w:t>
      </w:r>
      <w:hyperlink r:id="rId108" w:history="1">
        <w:r w:rsidRPr="00377F90">
          <w:rPr>
            <w:rStyle w:val="Hyperlink"/>
            <w:rFonts w:ascii="Arial" w:eastAsia="Times New Roman" w:hAnsi="Arial" w:cs="Arial"/>
            <w:sz w:val="20"/>
            <w:szCs w:val="20"/>
          </w:rPr>
          <w:t>Decreto estadual n</w:t>
        </w:r>
        <w:r w:rsidRPr="00377F90">
          <w:rPr>
            <w:rStyle w:val="Hyperlink"/>
            <w:rFonts w:ascii="Arial" w:eastAsia="Times New Roman" w:hAnsi="Arial" w:cs="Arial"/>
            <w:sz w:val="20"/>
            <w:szCs w:val="20"/>
            <w:vertAlign w:val="superscript"/>
          </w:rPr>
          <w:t xml:space="preserve">o </w:t>
        </w:r>
        <w:r w:rsidRPr="00377F90">
          <w:rPr>
            <w:rStyle w:val="Hyperlink"/>
            <w:rFonts w:ascii="Arial" w:eastAsia="Times New Roman" w:hAnsi="Arial" w:cs="Arial"/>
            <w:sz w:val="20"/>
            <w:szCs w:val="20"/>
          </w:rPr>
          <w:t>68.017, de 11 de outubro de 2023</w:t>
        </w:r>
      </w:hyperlink>
      <w:r w:rsidRPr="00377F90">
        <w:rPr>
          <w:rFonts w:ascii="Arial" w:eastAsia="Times New Roman" w:hAnsi="Arial" w:cs="Arial"/>
          <w:sz w:val="20"/>
          <w:szCs w:val="20"/>
        </w:rPr>
        <w:t>.</w:t>
      </w:r>
    </w:p>
    <w:p w14:paraId="0391039C" w14:textId="77777777" w:rsidR="000C3E3E" w:rsidRPr="00692E4D" w:rsidRDefault="000C3E3E" w:rsidP="000C3E3E">
      <w:pPr>
        <w:rPr>
          <w:rFonts w:ascii="Arial" w:hAnsi="Arial" w:cs="Arial"/>
          <w:sz w:val="20"/>
          <w:szCs w:val="20"/>
        </w:rPr>
      </w:pPr>
    </w:p>
    <w:p w14:paraId="6D4423A7" w14:textId="77777777" w:rsidR="000C3E3E" w:rsidRDefault="000C3E3E" w:rsidP="000C3E3E">
      <w:pPr>
        <w:ind w:left="284"/>
        <w:jc w:val="both"/>
        <w:rPr>
          <w:rFonts w:ascii="Arial" w:eastAsia="Times New Roman" w:hAnsi="Arial" w:cs="Arial"/>
          <w:sz w:val="20"/>
          <w:szCs w:val="20"/>
        </w:rPr>
      </w:pPr>
      <w:r w:rsidRPr="00692E4D">
        <w:rPr>
          <w:rFonts w:ascii="Arial" w:eastAsia="Times New Roman" w:hAnsi="Arial" w:cs="Arial"/>
          <w:sz w:val="20"/>
          <w:szCs w:val="20"/>
        </w:rPr>
        <w:lastRenderedPageBreak/>
        <w:t xml:space="preserve">1.3. O prazo de vigência da contratação é de 05 (cinco) anos, contados a partir da data definida no TERMO DE INÍCIO DE SERVIÇOS, prorrogável por até 10 (dez) anos, na forma dos artigos 106 e 107 da </w:t>
      </w:r>
      <w:hyperlink r:id="rId109" w:history="1">
        <w:r w:rsidRPr="00BD4A89">
          <w:rPr>
            <w:rStyle w:val="Hyperlink"/>
            <w:rFonts w:ascii="Arial" w:eastAsia="Times New Roman" w:hAnsi="Arial" w:cs="Arial"/>
            <w:sz w:val="20"/>
            <w:szCs w:val="20"/>
          </w:rPr>
          <w:t>Lei n</w:t>
        </w:r>
        <w:r w:rsidRPr="00BD4A89">
          <w:rPr>
            <w:rStyle w:val="Hyperlink"/>
            <w:rFonts w:ascii="Arial" w:eastAsia="Times New Roman" w:hAnsi="Arial" w:cs="Arial"/>
            <w:sz w:val="20"/>
            <w:szCs w:val="20"/>
            <w:vertAlign w:val="superscript"/>
          </w:rPr>
          <w:t xml:space="preserve">o </w:t>
        </w:r>
        <w:r w:rsidRPr="00BD4A89">
          <w:rPr>
            <w:rStyle w:val="Hyperlink"/>
            <w:rFonts w:ascii="Arial" w:eastAsia="Times New Roman" w:hAnsi="Arial" w:cs="Arial"/>
            <w:sz w:val="20"/>
            <w:szCs w:val="20"/>
          </w:rPr>
          <w:t>14.133, de 2021</w:t>
        </w:r>
      </w:hyperlink>
      <w:r w:rsidRPr="00692E4D">
        <w:rPr>
          <w:rFonts w:ascii="Arial" w:eastAsia="Times New Roman" w:hAnsi="Arial" w:cs="Arial"/>
          <w:sz w:val="20"/>
          <w:szCs w:val="20"/>
        </w:rPr>
        <w:t>.</w:t>
      </w:r>
    </w:p>
    <w:p w14:paraId="6A18AF68" w14:textId="77777777" w:rsidR="000C3E3E" w:rsidRPr="00692E4D" w:rsidRDefault="000C3E3E" w:rsidP="000C3E3E">
      <w:pPr>
        <w:rPr>
          <w:rFonts w:ascii="Arial" w:hAnsi="Arial" w:cs="Arial"/>
          <w:sz w:val="20"/>
          <w:szCs w:val="20"/>
        </w:rPr>
      </w:pPr>
    </w:p>
    <w:p w14:paraId="500E1ECB" w14:textId="77777777" w:rsidR="000C3E3E" w:rsidRDefault="000C3E3E" w:rsidP="000C3E3E">
      <w:pPr>
        <w:ind w:left="567"/>
        <w:rPr>
          <w:rFonts w:ascii="Arial" w:eastAsia="Times New Roman" w:hAnsi="Arial" w:cs="Arial"/>
          <w:sz w:val="20"/>
          <w:szCs w:val="20"/>
        </w:rPr>
      </w:pPr>
      <w:r w:rsidRPr="00692E4D">
        <w:rPr>
          <w:rFonts w:ascii="Arial" w:eastAsia="Times New Roman" w:hAnsi="Arial" w:cs="Arial"/>
          <w:sz w:val="20"/>
          <w:szCs w:val="20"/>
        </w:rPr>
        <w:t>1.3.1. O serviço é enquadrado como serviço contínuo, sem regime de dedicação exclusiva de mão de obra.</w:t>
      </w:r>
    </w:p>
    <w:p w14:paraId="48C02ECF" w14:textId="77777777" w:rsidR="000C3E3E" w:rsidRPr="00692E4D" w:rsidRDefault="000C3E3E" w:rsidP="000C3E3E">
      <w:pPr>
        <w:rPr>
          <w:rFonts w:ascii="Arial" w:hAnsi="Arial" w:cs="Arial"/>
          <w:sz w:val="20"/>
          <w:szCs w:val="20"/>
        </w:rPr>
      </w:pPr>
    </w:p>
    <w:p w14:paraId="0FD0859B" w14:textId="63263F5E" w:rsidR="000C3E3E" w:rsidRPr="00FE7E2F" w:rsidRDefault="000C3E3E" w:rsidP="000C3E3E">
      <w:pPr>
        <w:ind w:left="567"/>
        <w:jc w:val="both"/>
        <w:rPr>
          <w:rFonts w:ascii="Arial" w:hAnsi="Arial" w:cs="Arial"/>
          <w:sz w:val="20"/>
          <w:szCs w:val="20"/>
        </w:rPr>
      </w:pPr>
      <w:r w:rsidRPr="00FE7E2F">
        <w:rPr>
          <w:rFonts w:ascii="Arial" w:eastAsia="Times New Roman" w:hAnsi="Arial" w:cs="Arial"/>
          <w:sz w:val="20"/>
          <w:szCs w:val="20"/>
        </w:rPr>
        <w:t>1.3.2. A data para início dos serviços está vinculada à execução e entrega das obras</w:t>
      </w:r>
      <w:r w:rsidR="00FE7E2F" w:rsidRPr="00FE7E2F">
        <w:rPr>
          <w:rFonts w:ascii="Arial" w:eastAsia="Times New Roman" w:hAnsi="Arial" w:cs="Arial"/>
          <w:sz w:val="20"/>
          <w:szCs w:val="20"/>
        </w:rPr>
        <w:t>, previstas para o mês de dezembro</w:t>
      </w:r>
      <w:r w:rsidR="00E40632">
        <w:rPr>
          <w:rFonts w:ascii="Arial" w:eastAsia="Times New Roman" w:hAnsi="Arial" w:cs="Arial"/>
          <w:sz w:val="20"/>
          <w:szCs w:val="20"/>
        </w:rPr>
        <w:t xml:space="preserve"> de 2025, referentes às compra</w:t>
      </w:r>
      <w:r w:rsidRPr="00FE7E2F">
        <w:rPr>
          <w:rFonts w:ascii="Arial" w:eastAsia="Times New Roman" w:hAnsi="Arial" w:cs="Arial"/>
          <w:sz w:val="20"/>
          <w:szCs w:val="20"/>
        </w:rPr>
        <w:t xml:space="preserve"> privada FFM abaixo, </w:t>
      </w:r>
    </w:p>
    <w:p w14:paraId="4DA24CF2" w14:textId="77777777" w:rsidR="000C3E3E" w:rsidRPr="00FE7E2F" w:rsidRDefault="000C3E3E" w:rsidP="00B86689">
      <w:pPr>
        <w:numPr>
          <w:ilvl w:val="0"/>
          <w:numId w:val="11"/>
        </w:numPr>
        <w:ind w:left="567"/>
        <w:jc w:val="both"/>
        <w:rPr>
          <w:rFonts w:ascii="Arial" w:hAnsi="Arial" w:cs="Arial"/>
          <w:sz w:val="20"/>
          <w:szCs w:val="20"/>
        </w:rPr>
      </w:pPr>
      <w:r w:rsidRPr="00FE7E2F">
        <w:rPr>
          <w:rFonts w:ascii="Arial" w:eastAsia="Times New Roman" w:hAnsi="Arial" w:cs="Arial"/>
          <w:sz w:val="20"/>
          <w:szCs w:val="20"/>
        </w:rPr>
        <w:t>COMPRA PRIVADA FFM CP0242/2023-OO - PROCESSO FFM RC 37.580 - FORNECIMENTO E INSTALAÇÃO DE SISTEMA DE OSMOSE REVERSA PARA OBRA DE HEMODIÁLISE.</w:t>
      </w:r>
    </w:p>
    <w:p w14:paraId="666EBE3F" w14:textId="77777777" w:rsidR="000C3E3E" w:rsidRPr="00FE7E2F" w:rsidRDefault="000C3E3E" w:rsidP="00B86689">
      <w:pPr>
        <w:numPr>
          <w:ilvl w:val="0"/>
          <w:numId w:val="11"/>
        </w:numPr>
        <w:ind w:left="567"/>
        <w:jc w:val="both"/>
        <w:rPr>
          <w:rFonts w:ascii="Arial" w:hAnsi="Arial" w:cs="Arial"/>
          <w:sz w:val="20"/>
          <w:szCs w:val="20"/>
        </w:rPr>
      </w:pPr>
      <w:r w:rsidRPr="00FE7E2F">
        <w:rPr>
          <w:rFonts w:ascii="Arial" w:eastAsia="Times New Roman" w:hAnsi="Arial" w:cs="Arial"/>
          <w:sz w:val="20"/>
          <w:szCs w:val="20"/>
        </w:rPr>
        <w:t>COMPRA REGULAMENTO FFM CP0816/2024-OO - PROCESSO FFM RC 40.609 - SERVIÇO DE AMPLICAÇÃO DOS PONTOS DE DISTRIBUIÇÃO DE ÁGUA PURIFICADA - CTR 10619 - EMPRESA: WESS-WATER BRASIL LTDA</w:t>
      </w:r>
    </w:p>
    <w:p w14:paraId="41856B07" w14:textId="77777777" w:rsidR="000C3E3E" w:rsidRPr="00692E4D" w:rsidRDefault="000C3E3E" w:rsidP="000C3E3E">
      <w:pPr>
        <w:ind w:left="567"/>
        <w:jc w:val="both"/>
        <w:rPr>
          <w:rFonts w:ascii="Arial" w:hAnsi="Arial" w:cs="Arial"/>
          <w:sz w:val="20"/>
          <w:szCs w:val="20"/>
        </w:rPr>
      </w:pPr>
    </w:p>
    <w:p w14:paraId="3667B3DA" w14:textId="77777777" w:rsidR="000C3E3E" w:rsidRPr="00692E4D" w:rsidRDefault="000C3E3E" w:rsidP="00B86689">
      <w:pPr>
        <w:numPr>
          <w:ilvl w:val="1"/>
          <w:numId w:val="12"/>
        </w:numPr>
        <w:ind w:left="284"/>
        <w:jc w:val="both"/>
        <w:rPr>
          <w:rFonts w:ascii="Arial" w:hAnsi="Arial" w:cs="Arial"/>
          <w:sz w:val="20"/>
          <w:szCs w:val="20"/>
        </w:rPr>
      </w:pPr>
      <w:r w:rsidRPr="00692E4D">
        <w:rPr>
          <w:rFonts w:ascii="Arial" w:eastAsia="Times New Roman" w:hAnsi="Arial" w:cs="Arial"/>
          <w:sz w:val="20"/>
          <w:szCs w:val="20"/>
        </w:rPr>
        <w:t>O contrato estabelece a disciplina que será aplicada em relação à vigência da contratação.</w:t>
      </w:r>
    </w:p>
    <w:p w14:paraId="436B7089" w14:textId="77777777" w:rsidR="000C3E3E" w:rsidRDefault="000C3E3E" w:rsidP="000C3E3E">
      <w:pPr>
        <w:jc w:val="both"/>
        <w:rPr>
          <w:rFonts w:ascii="Arial" w:hAnsi="Arial" w:cs="Arial"/>
          <w:sz w:val="20"/>
          <w:szCs w:val="16"/>
        </w:rPr>
      </w:pPr>
    </w:p>
    <w:p w14:paraId="0BC91668" w14:textId="77777777" w:rsidR="000C3E3E" w:rsidRPr="001F7738" w:rsidRDefault="000C3E3E" w:rsidP="000C3E3E">
      <w:pPr>
        <w:ind w:left="284"/>
        <w:jc w:val="both"/>
        <w:rPr>
          <w:rFonts w:ascii="Arial" w:eastAsia="Times New Roman" w:hAnsi="Arial" w:cs="Arial"/>
          <w:b/>
          <w:sz w:val="20"/>
          <w:szCs w:val="20"/>
        </w:rPr>
      </w:pPr>
      <w:r w:rsidRPr="001F7738">
        <w:rPr>
          <w:rFonts w:ascii="Arial" w:eastAsia="Times New Roman" w:hAnsi="Arial" w:cs="Arial"/>
          <w:b/>
          <w:sz w:val="20"/>
          <w:szCs w:val="20"/>
        </w:rPr>
        <w:t>Subcontratação</w:t>
      </w:r>
    </w:p>
    <w:p w14:paraId="3C6D5711" w14:textId="77777777" w:rsidR="000C3E3E" w:rsidRPr="001F7738" w:rsidRDefault="000C3E3E" w:rsidP="000C3E3E">
      <w:pPr>
        <w:jc w:val="both"/>
        <w:rPr>
          <w:rFonts w:ascii="Arial" w:hAnsi="Arial" w:cs="Arial"/>
          <w:sz w:val="20"/>
          <w:szCs w:val="20"/>
        </w:rPr>
      </w:pPr>
    </w:p>
    <w:p w14:paraId="49B2055C" w14:textId="77777777" w:rsidR="000C3E3E" w:rsidRPr="00E06CD0" w:rsidRDefault="000C3E3E" w:rsidP="00B86689">
      <w:pPr>
        <w:numPr>
          <w:ilvl w:val="1"/>
          <w:numId w:val="12"/>
        </w:numPr>
        <w:ind w:left="284"/>
        <w:jc w:val="both"/>
        <w:rPr>
          <w:rFonts w:ascii="Arial" w:hAnsi="Arial" w:cs="Arial"/>
          <w:sz w:val="20"/>
          <w:szCs w:val="20"/>
        </w:rPr>
      </w:pPr>
      <w:r>
        <w:rPr>
          <w:rFonts w:ascii="Arial" w:eastAsia="Times New Roman" w:hAnsi="Arial" w:cs="Arial"/>
          <w:sz w:val="20"/>
          <w:szCs w:val="20"/>
        </w:rPr>
        <w:t>É vedada à</w:t>
      </w:r>
      <w:r w:rsidRPr="00E06CD0">
        <w:rPr>
          <w:rFonts w:ascii="Arial" w:eastAsia="Times New Roman" w:hAnsi="Arial" w:cs="Arial"/>
          <w:sz w:val="20"/>
          <w:szCs w:val="20"/>
        </w:rPr>
        <w:t xml:space="preserve"> </w:t>
      </w:r>
      <w:r>
        <w:rPr>
          <w:rFonts w:ascii="Arial" w:eastAsia="Times New Roman" w:hAnsi="Arial" w:cs="Arial"/>
          <w:sz w:val="20"/>
          <w:szCs w:val="20"/>
        </w:rPr>
        <w:t>C</w:t>
      </w:r>
      <w:r w:rsidRPr="00E06CD0">
        <w:rPr>
          <w:rFonts w:ascii="Arial" w:eastAsia="Times New Roman" w:hAnsi="Arial" w:cs="Arial"/>
          <w:sz w:val="20"/>
          <w:szCs w:val="20"/>
        </w:rPr>
        <w:t xml:space="preserve">ontratada </w:t>
      </w:r>
      <w:r>
        <w:rPr>
          <w:rFonts w:ascii="Arial" w:eastAsia="Times New Roman" w:hAnsi="Arial" w:cs="Arial"/>
          <w:sz w:val="20"/>
          <w:szCs w:val="20"/>
        </w:rPr>
        <w:t>a subcontratação</w:t>
      </w:r>
      <w:r w:rsidRPr="00E06CD0">
        <w:rPr>
          <w:rFonts w:ascii="Arial" w:eastAsia="Times New Roman" w:hAnsi="Arial" w:cs="Arial"/>
          <w:sz w:val="20"/>
          <w:szCs w:val="20"/>
        </w:rPr>
        <w:t>, ce</w:t>
      </w:r>
      <w:r>
        <w:rPr>
          <w:rFonts w:ascii="Arial" w:eastAsia="Times New Roman" w:hAnsi="Arial" w:cs="Arial"/>
          <w:sz w:val="20"/>
          <w:szCs w:val="20"/>
        </w:rPr>
        <w:t>ssão</w:t>
      </w:r>
      <w:r w:rsidRPr="00E06CD0">
        <w:rPr>
          <w:rFonts w:ascii="Arial" w:eastAsia="Times New Roman" w:hAnsi="Arial" w:cs="Arial"/>
          <w:sz w:val="20"/>
          <w:szCs w:val="20"/>
        </w:rPr>
        <w:t xml:space="preserve"> ou transfer</w:t>
      </w:r>
      <w:r>
        <w:rPr>
          <w:rFonts w:ascii="Arial" w:eastAsia="Times New Roman" w:hAnsi="Arial" w:cs="Arial"/>
          <w:sz w:val="20"/>
          <w:szCs w:val="20"/>
        </w:rPr>
        <w:t>ência</w:t>
      </w:r>
      <w:r w:rsidRPr="00E06CD0">
        <w:rPr>
          <w:rFonts w:ascii="Arial" w:eastAsia="Times New Roman" w:hAnsi="Arial" w:cs="Arial"/>
          <w:sz w:val="20"/>
          <w:szCs w:val="20"/>
        </w:rPr>
        <w:t xml:space="preserve"> total </w:t>
      </w:r>
      <w:r>
        <w:rPr>
          <w:rFonts w:ascii="Arial" w:eastAsia="Times New Roman" w:hAnsi="Arial" w:cs="Arial"/>
          <w:sz w:val="20"/>
          <w:szCs w:val="20"/>
        </w:rPr>
        <w:t>d</w:t>
      </w:r>
      <w:r w:rsidRPr="00E06CD0">
        <w:rPr>
          <w:rFonts w:ascii="Arial" w:eastAsia="Times New Roman" w:hAnsi="Arial" w:cs="Arial"/>
          <w:sz w:val="20"/>
          <w:szCs w:val="20"/>
        </w:rPr>
        <w:t>o objeto contratual</w:t>
      </w:r>
      <w:r>
        <w:rPr>
          <w:rFonts w:ascii="Arial" w:eastAsia="Times New Roman" w:hAnsi="Arial" w:cs="Arial"/>
          <w:sz w:val="20"/>
          <w:szCs w:val="20"/>
        </w:rPr>
        <w:t>.</w:t>
      </w:r>
      <w:r w:rsidRPr="00E06CD0">
        <w:rPr>
          <w:rFonts w:ascii="Arial" w:eastAsia="Times New Roman" w:hAnsi="Arial" w:cs="Arial"/>
          <w:sz w:val="20"/>
          <w:szCs w:val="20"/>
        </w:rPr>
        <w:t xml:space="preserve"> </w:t>
      </w:r>
      <w:r>
        <w:rPr>
          <w:rFonts w:ascii="Arial" w:eastAsia="Times New Roman" w:hAnsi="Arial" w:cs="Arial"/>
          <w:sz w:val="20"/>
          <w:szCs w:val="20"/>
        </w:rPr>
        <w:t xml:space="preserve">A subcontratação parcial de itens específicos do objeto será admitida somente mediante e expressa autorização prévia da Contratante, sendo a subcontratação do serviço de repassivação um dos itens passíveis de autorização para </w:t>
      </w:r>
      <w:r w:rsidRPr="00E06CD0">
        <w:rPr>
          <w:rFonts w:ascii="Arial" w:eastAsia="Times New Roman" w:hAnsi="Arial" w:cs="Arial"/>
          <w:sz w:val="20"/>
          <w:szCs w:val="20"/>
        </w:rPr>
        <w:t>a subcontratação parcial</w:t>
      </w:r>
      <w:r>
        <w:rPr>
          <w:rFonts w:ascii="Arial" w:eastAsia="Times New Roman" w:hAnsi="Arial" w:cs="Arial"/>
          <w:sz w:val="20"/>
          <w:szCs w:val="20"/>
        </w:rPr>
        <w:t>.</w:t>
      </w:r>
    </w:p>
    <w:p w14:paraId="4D8480A0" w14:textId="77777777" w:rsidR="000C3E3E" w:rsidRDefault="000C3E3E" w:rsidP="000C3E3E">
      <w:pPr>
        <w:jc w:val="both"/>
        <w:rPr>
          <w:rFonts w:ascii="Arial" w:eastAsia="Times New Roman" w:hAnsi="Arial" w:cs="Arial"/>
          <w:sz w:val="20"/>
          <w:szCs w:val="20"/>
        </w:rPr>
      </w:pPr>
    </w:p>
    <w:p w14:paraId="6F474AAC" w14:textId="77777777" w:rsidR="000C3E3E" w:rsidRPr="001F7738" w:rsidRDefault="000C3E3E" w:rsidP="000C3E3E">
      <w:pPr>
        <w:jc w:val="both"/>
        <w:rPr>
          <w:rFonts w:ascii="Arial" w:hAnsi="Arial" w:cs="Arial"/>
          <w:sz w:val="20"/>
          <w:szCs w:val="20"/>
        </w:rPr>
      </w:pPr>
    </w:p>
    <w:p w14:paraId="1D088C71" w14:textId="77777777" w:rsidR="000C3E3E" w:rsidRDefault="000C3E3E" w:rsidP="00B86689">
      <w:pPr>
        <w:pStyle w:val="Ttulo1"/>
        <w:numPr>
          <w:ilvl w:val="6"/>
          <w:numId w:val="10"/>
        </w:numPr>
        <w:tabs>
          <w:tab w:val="clear" w:pos="0"/>
        </w:tabs>
        <w:spacing w:before="0"/>
        <w:ind w:left="0" w:firstLine="0"/>
        <w:jc w:val="both"/>
        <w:rPr>
          <w:rFonts w:ascii="Arial" w:hAnsi="Arial" w:cs="Arial"/>
          <w:color w:val="auto"/>
          <w:sz w:val="20"/>
          <w:szCs w:val="20"/>
        </w:rPr>
      </w:pPr>
      <w:r w:rsidRPr="001F7738">
        <w:rPr>
          <w:rFonts w:ascii="Arial" w:hAnsi="Arial" w:cs="Arial"/>
          <w:color w:val="auto"/>
          <w:sz w:val="20"/>
          <w:szCs w:val="20"/>
        </w:rPr>
        <w:t>Fundamentação da contratação</w:t>
      </w:r>
    </w:p>
    <w:p w14:paraId="6C008A83" w14:textId="77777777" w:rsidR="000C3E3E" w:rsidRPr="001F7738" w:rsidRDefault="000C3E3E" w:rsidP="000C3E3E">
      <w:pPr>
        <w:pStyle w:val="PargrafodaLista"/>
        <w:ind w:left="2520"/>
      </w:pPr>
    </w:p>
    <w:p w14:paraId="6BCEBE05" w14:textId="77777777" w:rsidR="000C3E3E" w:rsidRDefault="000C3E3E" w:rsidP="000C3E3E">
      <w:pPr>
        <w:ind w:left="284"/>
        <w:jc w:val="both"/>
        <w:rPr>
          <w:rFonts w:ascii="Arial" w:eastAsia="Times New Roman" w:hAnsi="Arial" w:cs="Arial"/>
          <w:sz w:val="20"/>
          <w:szCs w:val="20"/>
        </w:rPr>
      </w:pPr>
      <w:r w:rsidRPr="001F7738">
        <w:rPr>
          <w:rFonts w:ascii="Arial" w:eastAsia="Times New Roman" w:hAnsi="Arial" w:cs="Arial"/>
          <w:sz w:val="20"/>
          <w:szCs w:val="20"/>
        </w:rPr>
        <w:t>2.1. A fundamentação da contratação e de seus quantitativos encontra-se pormenorizada em tópico específico do Estudo Técnico Preliminar, apêndice deste Termo de Referência.</w:t>
      </w:r>
    </w:p>
    <w:p w14:paraId="755CBE86" w14:textId="77777777" w:rsidR="000C3E3E" w:rsidRPr="001F7738" w:rsidRDefault="000C3E3E" w:rsidP="000C3E3E">
      <w:pPr>
        <w:ind w:left="284"/>
        <w:jc w:val="both"/>
        <w:rPr>
          <w:rFonts w:ascii="Arial" w:hAnsi="Arial" w:cs="Arial"/>
          <w:sz w:val="20"/>
          <w:szCs w:val="20"/>
        </w:rPr>
      </w:pPr>
    </w:p>
    <w:p w14:paraId="02060C80" w14:textId="77777777" w:rsidR="000C3E3E" w:rsidRDefault="000C3E3E" w:rsidP="000C3E3E">
      <w:pPr>
        <w:ind w:left="284"/>
        <w:jc w:val="both"/>
        <w:rPr>
          <w:rFonts w:ascii="Arial" w:eastAsia="Times New Roman" w:hAnsi="Arial" w:cs="Arial"/>
          <w:sz w:val="20"/>
          <w:szCs w:val="20"/>
        </w:rPr>
      </w:pPr>
      <w:r w:rsidRPr="001F7738">
        <w:rPr>
          <w:rFonts w:ascii="Arial" w:eastAsia="Times New Roman" w:hAnsi="Arial" w:cs="Arial"/>
          <w:sz w:val="20"/>
          <w:szCs w:val="20"/>
        </w:rPr>
        <w:t>2.2. O objeto da contratação está previst</w:t>
      </w:r>
      <w:r>
        <w:rPr>
          <w:rFonts w:ascii="Arial" w:eastAsia="Times New Roman" w:hAnsi="Arial" w:cs="Arial"/>
          <w:sz w:val="20"/>
          <w:szCs w:val="20"/>
        </w:rPr>
        <w:t xml:space="preserve">o no Plano de Contratações Anual </w:t>
      </w:r>
      <w:r w:rsidRPr="001F7738">
        <w:rPr>
          <w:rFonts w:ascii="Arial" w:eastAsia="Times New Roman" w:hAnsi="Arial" w:cs="Arial"/>
          <w:sz w:val="20"/>
          <w:szCs w:val="20"/>
        </w:rPr>
        <w:t xml:space="preserve">2025, nos termos do </w:t>
      </w:r>
      <w:hyperlink r:id="rId110" w:history="1">
        <w:r w:rsidRPr="000E58EB">
          <w:rPr>
            <w:rStyle w:val="Hyperlink"/>
            <w:rFonts w:ascii="Arial" w:eastAsia="Times New Roman" w:hAnsi="Arial" w:cs="Arial"/>
            <w:sz w:val="20"/>
            <w:szCs w:val="20"/>
          </w:rPr>
          <w:t>Decreto estadual n</w:t>
        </w:r>
        <w:r w:rsidRPr="000E58EB">
          <w:rPr>
            <w:rStyle w:val="Hyperlink"/>
            <w:rFonts w:ascii="Arial" w:eastAsia="Times New Roman" w:hAnsi="Arial" w:cs="Arial"/>
            <w:sz w:val="20"/>
            <w:szCs w:val="20"/>
            <w:vertAlign w:val="superscript"/>
          </w:rPr>
          <w:t xml:space="preserve">o </w:t>
        </w:r>
        <w:r w:rsidRPr="000E58EB">
          <w:rPr>
            <w:rStyle w:val="Hyperlink"/>
            <w:rFonts w:ascii="Arial" w:eastAsia="Times New Roman" w:hAnsi="Arial" w:cs="Arial"/>
            <w:sz w:val="20"/>
            <w:szCs w:val="20"/>
          </w:rPr>
          <w:t>67.689, de 3 de maio de 2023</w:t>
        </w:r>
      </w:hyperlink>
      <w:r w:rsidRPr="001F7738">
        <w:rPr>
          <w:rFonts w:ascii="Arial" w:eastAsia="Times New Roman" w:hAnsi="Arial" w:cs="Arial"/>
          <w:sz w:val="20"/>
          <w:szCs w:val="20"/>
        </w:rPr>
        <w:t>, conforme consta das informações básicas deste Termo de Referência.</w:t>
      </w:r>
    </w:p>
    <w:p w14:paraId="3D1A3AAE" w14:textId="77777777" w:rsidR="000C3E3E" w:rsidRDefault="000C3E3E" w:rsidP="000C3E3E">
      <w:pPr>
        <w:jc w:val="both"/>
        <w:rPr>
          <w:rFonts w:ascii="Arial" w:eastAsia="Times New Roman" w:hAnsi="Arial" w:cs="Arial"/>
          <w:sz w:val="20"/>
          <w:szCs w:val="20"/>
        </w:rPr>
      </w:pPr>
    </w:p>
    <w:p w14:paraId="3249F730" w14:textId="77777777" w:rsidR="000C3E3E" w:rsidRPr="001F7738" w:rsidRDefault="000C3E3E" w:rsidP="000C3E3E">
      <w:pPr>
        <w:jc w:val="both"/>
        <w:rPr>
          <w:rFonts w:ascii="Arial" w:hAnsi="Arial" w:cs="Arial"/>
          <w:sz w:val="20"/>
          <w:szCs w:val="20"/>
        </w:rPr>
      </w:pPr>
    </w:p>
    <w:p w14:paraId="5A9CABFA" w14:textId="77777777" w:rsidR="000C3E3E" w:rsidRDefault="000C3E3E" w:rsidP="00B86689">
      <w:pPr>
        <w:pStyle w:val="Ttulo2"/>
        <w:numPr>
          <w:ilvl w:val="6"/>
          <w:numId w:val="10"/>
        </w:numPr>
        <w:tabs>
          <w:tab w:val="clear" w:pos="0"/>
          <w:tab w:val="clear" w:pos="1701"/>
        </w:tabs>
        <w:ind w:left="0" w:right="0" w:firstLine="0"/>
        <w:jc w:val="both"/>
        <w:rPr>
          <w:rFonts w:ascii="Arial" w:eastAsia="Times New Roman" w:hAnsi="Arial" w:cs="Arial"/>
          <w:sz w:val="20"/>
        </w:rPr>
      </w:pPr>
      <w:r w:rsidRPr="001F7738">
        <w:rPr>
          <w:rFonts w:ascii="Arial" w:eastAsia="Times New Roman" w:hAnsi="Arial" w:cs="Arial"/>
          <w:sz w:val="20"/>
        </w:rPr>
        <w:t>Descrição da solução</w:t>
      </w:r>
    </w:p>
    <w:p w14:paraId="477E70DC" w14:textId="77777777" w:rsidR="000C3E3E" w:rsidRPr="001F7738" w:rsidRDefault="000C3E3E" w:rsidP="000C3E3E">
      <w:pPr>
        <w:pStyle w:val="PargrafodaLista"/>
        <w:ind w:left="2520"/>
      </w:pPr>
    </w:p>
    <w:p w14:paraId="58BC75FF" w14:textId="77777777" w:rsidR="000C3E3E" w:rsidRDefault="000C3E3E" w:rsidP="000C3E3E">
      <w:pPr>
        <w:ind w:left="284"/>
        <w:jc w:val="both"/>
        <w:rPr>
          <w:rFonts w:ascii="Arial" w:eastAsia="Times New Roman" w:hAnsi="Arial" w:cs="Arial"/>
          <w:sz w:val="20"/>
          <w:szCs w:val="20"/>
        </w:rPr>
      </w:pPr>
      <w:r w:rsidRPr="001F7738">
        <w:rPr>
          <w:rFonts w:ascii="Arial" w:eastAsia="Times New Roman" w:hAnsi="Arial" w:cs="Arial"/>
          <w:sz w:val="20"/>
          <w:szCs w:val="20"/>
        </w:rPr>
        <w:t>3.1. A descrição da solução como um todo encontra-se pormenorizada em tópico específico do Estudo Técnico Preliminar, apêndice deste Termo de Referência.</w:t>
      </w:r>
    </w:p>
    <w:p w14:paraId="51079BD1" w14:textId="77777777" w:rsidR="000C3E3E" w:rsidRDefault="000C3E3E" w:rsidP="000C3E3E">
      <w:pPr>
        <w:jc w:val="both"/>
        <w:rPr>
          <w:rFonts w:ascii="Arial" w:eastAsia="Times New Roman" w:hAnsi="Arial" w:cs="Arial"/>
          <w:sz w:val="20"/>
          <w:szCs w:val="20"/>
        </w:rPr>
      </w:pPr>
    </w:p>
    <w:p w14:paraId="2BF17526" w14:textId="77777777" w:rsidR="000C3E3E" w:rsidRPr="001F7738" w:rsidRDefault="000C3E3E" w:rsidP="000C3E3E">
      <w:pPr>
        <w:jc w:val="both"/>
        <w:rPr>
          <w:rFonts w:ascii="Arial" w:hAnsi="Arial" w:cs="Arial"/>
          <w:sz w:val="20"/>
          <w:szCs w:val="20"/>
        </w:rPr>
      </w:pPr>
    </w:p>
    <w:p w14:paraId="6927EC92" w14:textId="77777777" w:rsidR="000C3E3E" w:rsidRDefault="000C3E3E" w:rsidP="00B86689">
      <w:pPr>
        <w:pStyle w:val="Ttulo2"/>
        <w:numPr>
          <w:ilvl w:val="6"/>
          <w:numId w:val="10"/>
        </w:numPr>
        <w:tabs>
          <w:tab w:val="clear" w:pos="1701"/>
        </w:tabs>
        <w:ind w:left="0" w:right="0" w:firstLine="0"/>
        <w:jc w:val="both"/>
        <w:rPr>
          <w:rFonts w:ascii="Arial" w:eastAsia="Times New Roman" w:hAnsi="Arial" w:cs="Arial"/>
          <w:sz w:val="20"/>
        </w:rPr>
      </w:pPr>
      <w:r w:rsidRPr="001F7738">
        <w:rPr>
          <w:rFonts w:ascii="Arial" w:eastAsia="Times New Roman" w:hAnsi="Arial" w:cs="Arial"/>
          <w:sz w:val="20"/>
        </w:rPr>
        <w:t>Requisitos da contratação</w:t>
      </w:r>
    </w:p>
    <w:p w14:paraId="3BAB9EF7" w14:textId="77777777" w:rsidR="000C3E3E" w:rsidRPr="001F7738" w:rsidRDefault="000C3E3E" w:rsidP="000C3E3E">
      <w:pPr>
        <w:pStyle w:val="PargrafodaLista"/>
        <w:ind w:left="2520"/>
      </w:pPr>
    </w:p>
    <w:p w14:paraId="41FE4239" w14:textId="77777777" w:rsidR="000C3E3E" w:rsidRPr="001F7738" w:rsidRDefault="000C3E3E" w:rsidP="000C3E3E">
      <w:pPr>
        <w:pStyle w:val="Ttulo3"/>
        <w:spacing w:before="0" w:line="240" w:lineRule="auto"/>
        <w:ind w:left="284"/>
        <w:jc w:val="both"/>
        <w:rPr>
          <w:rFonts w:ascii="Arial" w:eastAsia="Times New Roman" w:hAnsi="Arial" w:cs="Arial"/>
          <w:b/>
          <w:color w:val="auto"/>
          <w:sz w:val="20"/>
          <w:szCs w:val="20"/>
        </w:rPr>
      </w:pPr>
      <w:r w:rsidRPr="001F7738">
        <w:rPr>
          <w:rFonts w:ascii="Arial" w:eastAsia="Times New Roman" w:hAnsi="Arial" w:cs="Arial"/>
          <w:b/>
          <w:color w:val="auto"/>
          <w:sz w:val="20"/>
          <w:szCs w:val="20"/>
        </w:rPr>
        <w:t>Sustentabilidade</w:t>
      </w:r>
    </w:p>
    <w:p w14:paraId="523F4C0A" w14:textId="77777777" w:rsidR="000C3E3E" w:rsidRPr="001F7738" w:rsidRDefault="000C3E3E" w:rsidP="000C3E3E">
      <w:pPr>
        <w:rPr>
          <w:lang w:eastAsia="en-US"/>
        </w:rPr>
      </w:pPr>
    </w:p>
    <w:p w14:paraId="6154F279" w14:textId="77777777" w:rsidR="000C3E3E" w:rsidRDefault="000C3E3E" w:rsidP="000C3E3E">
      <w:pPr>
        <w:ind w:left="284"/>
        <w:jc w:val="both"/>
        <w:rPr>
          <w:rFonts w:ascii="Arial" w:eastAsia="Times New Roman" w:hAnsi="Arial" w:cs="Arial"/>
          <w:sz w:val="20"/>
          <w:szCs w:val="20"/>
        </w:rPr>
      </w:pPr>
      <w:r w:rsidRPr="001F7738">
        <w:rPr>
          <w:rFonts w:ascii="Arial" w:eastAsia="Times New Roman" w:hAnsi="Arial" w:cs="Arial"/>
          <w:sz w:val="20"/>
          <w:szCs w:val="20"/>
        </w:rPr>
        <w:t>4.1. Além dos critérios de sustentabilidade eventualmente inseridos na descrição do objeto, devem ser atendidos os seguintes requisitos:</w:t>
      </w:r>
    </w:p>
    <w:p w14:paraId="12E6F9CE" w14:textId="77777777" w:rsidR="000C3E3E" w:rsidRPr="001F7738" w:rsidRDefault="000C3E3E" w:rsidP="000C3E3E">
      <w:pPr>
        <w:jc w:val="both"/>
        <w:rPr>
          <w:rFonts w:ascii="Arial" w:hAnsi="Arial" w:cs="Arial"/>
          <w:sz w:val="20"/>
          <w:szCs w:val="20"/>
        </w:rPr>
      </w:pPr>
    </w:p>
    <w:p w14:paraId="420A1240" w14:textId="77777777" w:rsidR="000C3E3E" w:rsidRDefault="000C3E3E" w:rsidP="000C3E3E">
      <w:pPr>
        <w:ind w:left="567"/>
        <w:jc w:val="both"/>
        <w:rPr>
          <w:rFonts w:ascii="Arial" w:eastAsia="Times New Roman" w:hAnsi="Arial" w:cs="Arial"/>
          <w:sz w:val="20"/>
          <w:szCs w:val="20"/>
        </w:rPr>
      </w:pPr>
      <w:r w:rsidRPr="001F7738">
        <w:rPr>
          <w:rFonts w:ascii="Arial" w:eastAsia="Times New Roman" w:hAnsi="Arial" w:cs="Arial"/>
          <w:sz w:val="20"/>
          <w:szCs w:val="20"/>
        </w:rPr>
        <w:t>4.1.1. Recolher e descartar, adequadamente de acordo com as normas ambienta</w:t>
      </w:r>
      <w:r>
        <w:rPr>
          <w:rFonts w:ascii="Arial" w:eastAsia="Times New Roman" w:hAnsi="Arial" w:cs="Arial"/>
          <w:sz w:val="20"/>
          <w:szCs w:val="20"/>
        </w:rPr>
        <w:t>is, os elementos de pré-filtraçã</w:t>
      </w:r>
      <w:r w:rsidRPr="001F7738">
        <w:rPr>
          <w:rFonts w:ascii="Arial" w:eastAsia="Times New Roman" w:hAnsi="Arial" w:cs="Arial"/>
          <w:sz w:val="20"/>
          <w:szCs w:val="20"/>
        </w:rPr>
        <w:t>o e as membranas d</w:t>
      </w:r>
      <w:r>
        <w:rPr>
          <w:rFonts w:ascii="Arial" w:eastAsia="Times New Roman" w:hAnsi="Arial" w:cs="Arial"/>
          <w:sz w:val="20"/>
          <w:szCs w:val="20"/>
        </w:rPr>
        <w:t>e osmose reversa (Filtro Multimí</w:t>
      </w:r>
      <w:r w:rsidRPr="001F7738">
        <w:rPr>
          <w:rFonts w:ascii="Arial" w:eastAsia="Times New Roman" w:hAnsi="Arial" w:cs="Arial"/>
          <w:sz w:val="20"/>
          <w:szCs w:val="20"/>
        </w:rPr>
        <w:t xml:space="preserve">dia, Filtro Abrandador, Membranas de Osmose Reversa) </w:t>
      </w:r>
      <w:r>
        <w:rPr>
          <w:rFonts w:ascii="Arial" w:eastAsia="Times New Roman" w:hAnsi="Arial" w:cs="Arial"/>
          <w:sz w:val="20"/>
          <w:szCs w:val="20"/>
        </w:rPr>
        <w:t xml:space="preserve">que </w:t>
      </w:r>
      <w:r w:rsidRPr="001F7738">
        <w:rPr>
          <w:rFonts w:ascii="Arial" w:eastAsia="Times New Roman" w:hAnsi="Arial" w:cs="Arial"/>
          <w:sz w:val="20"/>
          <w:szCs w:val="20"/>
        </w:rPr>
        <w:t>são trocados regulamente, conforme execução das manutenções</w:t>
      </w:r>
    </w:p>
    <w:p w14:paraId="176B06DB" w14:textId="77777777" w:rsidR="000C3E3E" w:rsidRPr="001F7738" w:rsidRDefault="000C3E3E" w:rsidP="000C3E3E">
      <w:pPr>
        <w:jc w:val="both"/>
        <w:rPr>
          <w:rFonts w:ascii="Arial" w:hAnsi="Arial" w:cs="Arial"/>
          <w:sz w:val="20"/>
          <w:szCs w:val="20"/>
        </w:rPr>
      </w:pPr>
    </w:p>
    <w:p w14:paraId="7FF2BEB8" w14:textId="77777777" w:rsidR="000C3E3E" w:rsidRPr="001F7738" w:rsidRDefault="000C3E3E" w:rsidP="000C3E3E">
      <w:pPr>
        <w:pStyle w:val="Ttulo3"/>
        <w:spacing w:before="0" w:line="240" w:lineRule="auto"/>
        <w:ind w:left="284"/>
        <w:jc w:val="both"/>
        <w:rPr>
          <w:rFonts w:ascii="Arial" w:eastAsia="Times New Roman" w:hAnsi="Arial" w:cs="Arial"/>
          <w:b/>
          <w:color w:val="auto"/>
          <w:sz w:val="20"/>
          <w:szCs w:val="20"/>
        </w:rPr>
      </w:pPr>
      <w:r w:rsidRPr="001F7738">
        <w:rPr>
          <w:rFonts w:ascii="Arial" w:eastAsia="Times New Roman" w:hAnsi="Arial" w:cs="Arial"/>
          <w:b/>
          <w:color w:val="auto"/>
          <w:sz w:val="20"/>
          <w:szCs w:val="20"/>
        </w:rPr>
        <w:t>Garantia da contratação</w:t>
      </w:r>
    </w:p>
    <w:p w14:paraId="1E8B9DC5" w14:textId="77777777" w:rsidR="000C3E3E" w:rsidRPr="001F7738" w:rsidRDefault="000C3E3E" w:rsidP="000C3E3E">
      <w:pPr>
        <w:rPr>
          <w:lang w:eastAsia="en-US"/>
        </w:rPr>
      </w:pPr>
    </w:p>
    <w:p w14:paraId="6D304B08" w14:textId="77777777" w:rsidR="000C3E3E" w:rsidRDefault="000C3E3E" w:rsidP="000C3E3E">
      <w:pPr>
        <w:ind w:left="284"/>
        <w:jc w:val="both"/>
        <w:rPr>
          <w:rFonts w:ascii="Arial" w:eastAsia="Times New Roman" w:hAnsi="Arial" w:cs="Arial"/>
          <w:sz w:val="20"/>
          <w:szCs w:val="20"/>
        </w:rPr>
      </w:pPr>
      <w:r w:rsidRPr="001F7738">
        <w:rPr>
          <w:rFonts w:ascii="Arial" w:eastAsia="Times New Roman" w:hAnsi="Arial" w:cs="Arial"/>
          <w:sz w:val="20"/>
          <w:szCs w:val="20"/>
        </w:rPr>
        <w:lastRenderedPageBreak/>
        <w:t>4.2.</w:t>
      </w:r>
      <w:r w:rsidRPr="001F7738">
        <w:rPr>
          <w:rFonts w:ascii="Arial" w:eastAsia="Times New Roman" w:hAnsi="Arial" w:cs="Arial"/>
          <w:sz w:val="20"/>
          <w:szCs w:val="20"/>
        </w:rPr>
        <w:tab/>
        <w:t xml:space="preserve">Será exigida a garantia da contratação de que tratam os arts. 96 e seguintes da </w:t>
      </w:r>
      <w:hyperlink r:id="rId111" w:history="1">
        <w:r w:rsidRPr="009570F5">
          <w:rPr>
            <w:rStyle w:val="Hyperlink"/>
            <w:rFonts w:ascii="Arial" w:eastAsia="Times New Roman" w:hAnsi="Arial" w:cs="Arial"/>
            <w:sz w:val="20"/>
            <w:szCs w:val="20"/>
          </w:rPr>
          <w:t>Lei n</w:t>
        </w:r>
        <w:r w:rsidRPr="009570F5">
          <w:rPr>
            <w:rStyle w:val="Hyperlink"/>
            <w:rFonts w:ascii="Arial" w:eastAsia="Times New Roman" w:hAnsi="Arial" w:cs="Arial"/>
            <w:sz w:val="20"/>
            <w:szCs w:val="20"/>
            <w:vertAlign w:val="superscript"/>
          </w:rPr>
          <w:t xml:space="preserve">o </w:t>
        </w:r>
        <w:r w:rsidRPr="009570F5">
          <w:rPr>
            <w:rStyle w:val="Hyperlink"/>
            <w:rFonts w:ascii="Arial" w:eastAsia="Times New Roman" w:hAnsi="Arial" w:cs="Arial"/>
            <w:sz w:val="20"/>
            <w:szCs w:val="20"/>
          </w:rPr>
          <w:t>14.133, de 2021</w:t>
        </w:r>
      </w:hyperlink>
      <w:r w:rsidRPr="001F7738">
        <w:rPr>
          <w:rFonts w:ascii="Arial" w:eastAsia="Times New Roman" w:hAnsi="Arial" w:cs="Arial"/>
          <w:sz w:val="20"/>
          <w:szCs w:val="20"/>
        </w:rPr>
        <w:t>, no percentual e condições descritas nas cláusulas do contrato.</w:t>
      </w:r>
    </w:p>
    <w:p w14:paraId="70BB6225" w14:textId="77777777" w:rsidR="000C3E3E" w:rsidRDefault="000C3E3E" w:rsidP="000C3E3E">
      <w:pPr>
        <w:ind w:left="284"/>
        <w:jc w:val="both"/>
        <w:rPr>
          <w:rFonts w:ascii="Arial" w:eastAsia="Times New Roman" w:hAnsi="Arial" w:cs="Arial"/>
          <w:sz w:val="20"/>
          <w:szCs w:val="20"/>
        </w:rPr>
      </w:pPr>
    </w:p>
    <w:p w14:paraId="5FB1298A" w14:textId="77777777" w:rsidR="000C3E3E" w:rsidRDefault="000C3E3E" w:rsidP="000C3E3E">
      <w:pPr>
        <w:ind w:left="284"/>
        <w:jc w:val="both"/>
        <w:rPr>
          <w:rFonts w:ascii="Arial" w:eastAsia="Times New Roman" w:hAnsi="Arial" w:cs="Arial"/>
          <w:sz w:val="20"/>
          <w:szCs w:val="20"/>
        </w:rPr>
      </w:pPr>
      <w:r w:rsidRPr="007F1869">
        <w:rPr>
          <w:rFonts w:ascii="Arial" w:eastAsia="Times New Roman" w:hAnsi="Arial" w:cs="Arial"/>
          <w:sz w:val="20"/>
          <w:szCs w:val="20"/>
        </w:rPr>
        <w:t>4.3. No prazo de convocação para formalização da contratação, e anteriormente à celebração da contratação, o fornecedor deverá prestar garantia, podendo optar por uma das seguintes modalidades:</w:t>
      </w:r>
    </w:p>
    <w:p w14:paraId="2A9375F7" w14:textId="77777777" w:rsidR="000C3E3E" w:rsidRPr="007F1869" w:rsidRDefault="000C3E3E" w:rsidP="000C3E3E">
      <w:pPr>
        <w:jc w:val="both"/>
        <w:rPr>
          <w:rFonts w:ascii="Arial" w:hAnsi="Arial" w:cs="Arial"/>
          <w:sz w:val="20"/>
          <w:szCs w:val="20"/>
        </w:rPr>
      </w:pPr>
    </w:p>
    <w:p w14:paraId="76214E9B" w14:textId="77777777" w:rsidR="000C3E3E" w:rsidRDefault="000C3E3E" w:rsidP="000C3E3E">
      <w:pPr>
        <w:ind w:left="567"/>
        <w:jc w:val="both"/>
        <w:rPr>
          <w:rFonts w:ascii="Arial" w:eastAsia="Times New Roman" w:hAnsi="Arial" w:cs="Arial"/>
          <w:sz w:val="20"/>
          <w:szCs w:val="20"/>
        </w:rPr>
      </w:pPr>
      <w:r>
        <w:rPr>
          <w:rFonts w:ascii="Arial" w:eastAsia="Times New Roman" w:hAnsi="Arial" w:cs="Arial"/>
          <w:sz w:val="20"/>
          <w:szCs w:val="20"/>
        </w:rPr>
        <w:t xml:space="preserve">I - </w:t>
      </w:r>
      <w:r w:rsidRPr="007F1869">
        <w:rPr>
          <w:rFonts w:ascii="Arial" w:eastAsia="Times New Roman" w:hAnsi="Arial" w:cs="Arial"/>
          <w:sz w:val="20"/>
          <w:szCs w:val="20"/>
        </w:rPr>
        <w:t xml:space="preserve">Caução em dinheiro. A garantia em dinheiro deverá ser efetuada mediante depósito bancário em favor do Contratante no Banco do Brasil, </w:t>
      </w:r>
      <w:r>
        <w:rPr>
          <w:rFonts w:ascii="Arial" w:eastAsia="Times New Roman" w:hAnsi="Arial" w:cs="Arial"/>
          <w:sz w:val="20"/>
          <w:szCs w:val="20"/>
        </w:rPr>
        <w:t>em conta que contemple a correçã</w:t>
      </w:r>
      <w:r w:rsidRPr="007F1869">
        <w:rPr>
          <w:rFonts w:ascii="Arial" w:eastAsia="Times New Roman" w:hAnsi="Arial" w:cs="Arial"/>
          <w:sz w:val="20"/>
          <w:szCs w:val="20"/>
        </w:rPr>
        <w:t>o monetária do valor depositado;</w:t>
      </w:r>
    </w:p>
    <w:p w14:paraId="76D19441" w14:textId="77777777" w:rsidR="000C3E3E" w:rsidRPr="007F1869" w:rsidRDefault="000C3E3E" w:rsidP="000C3E3E">
      <w:pPr>
        <w:ind w:left="567"/>
        <w:jc w:val="both"/>
        <w:rPr>
          <w:rFonts w:ascii="Arial" w:eastAsia="Times New Roman" w:hAnsi="Arial" w:cs="Arial"/>
          <w:sz w:val="20"/>
          <w:szCs w:val="20"/>
        </w:rPr>
      </w:pPr>
    </w:p>
    <w:p w14:paraId="61317CDE" w14:textId="77777777" w:rsidR="000C3E3E" w:rsidRDefault="000C3E3E" w:rsidP="000C3E3E">
      <w:pPr>
        <w:ind w:left="567"/>
        <w:jc w:val="both"/>
        <w:rPr>
          <w:rFonts w:ascii="Arial" w:eastAsia="Times New Roman" w:hAnsi="Arial" w:cs="Arial"/>
          <w:sz w:val="20"/>
          <w:szCs w:val="20"/>
        </w:rPr>
      </w:pPr>
      <w:r>
        <w:rPr>
          <w:rFonts w:ascii="Arial" w:eastAsia="Times New Roman" w:hAnsi="Arial" w:cs="Arial"/>
          <w:sz w:val="20"/>
          <w:szCs w:val="20"/>
        </w:rPr>
        <w:t xml:space="preserve">II - </w:t>
      </w:r>
      <w:r w:rsidRPr="007F1869">
        <w:rPr>
          <w:rFonts w:ascii="Arial" w:eastAsia="Times New Roman" w:hAnsi="Arial" w:cs="Arial"/>
          <w:sz w:val="20"/>
          <w:szCs w:val="20"/>
        </w:rPr>
        <w:t>Caução em títulos da dívida pública. Serão admitidos apenas títulos da dívida pública emitidos sob a forma escritural, mediante registro em sistema centralizado de liquidação e de custódia autorizado pelo Banco Central do Brasil e avaliados pelos seus valores econômicos, conforme definido pelo Ministério competente;</w:t>
      </w:r>
    </w:p>
    <w:p w14:paraId="42904935" w14:textId="77777777" w:rsidR="000C3E3E" w:rsidRPr="007F1869" w:rsidRDefault="000C3E3E" w:rsidP="000C3E3E">
      <w:pPr>
        <w:jc w:val="both"/>
        <w:rPr>
          <w:rFonts w:ascii="Arial" w:hAnsi="Arial" w:cs="Arial"/>
          <w:sz w:val="20"/>
          <w:szCs w:val="20"/>
        </w:rPr>
      </w:pPr>
    </w:p>
    <w:p w14:paraId="34555A0F" w14:textId="77777777" w:rsidR="000C3E3E" w:rsidRDefault="000C3E3E" w:rsidP="000C3E3E">
      <w:pPr>
        <w:ind w:left="567"/>
        <w:jc w:val="both"/>
        <w:rPr>
          <w:rFonts w:ascii="Arial" w:eastAsia="Times New Roman" w:hAnsi="Arial" w:cs="Arial"/>
          <w:sz w:val="20"/>
          <w:szCs w:val="20"/>
        </w:rPr>
      </w:pPr>
      <w:r>
        <w:rPr>
          <w:rFonts w:ascii="Arial" w:eastAsia="Times New Roman" w:hAnsi="Arial" w:cs="Arial"/>
          <w:sz w:val="20"/>
          <w:szCs w:val="20"/>
        </w:rPr>
        <w:t xml:space="preserve">III - </w:t>
      </w:r>
      <w:r w:rsidRPr="007F1869">
        <w:rPr>
          <w:rFonts w:ascii="Arial" w:eastAsia="Times New Roman" w:hAnsi="Arial" w:cs="Arial"/>
          <w:sz w:val="20"/>
          <w:szCs w:val="20"/>
        </w:rPr>
        <w:t>Fiança bancária. Feita a opção pela fiança bancária, no instrumento deverá constar a renúncia expressa do fiador aos benefícios do artigo 827 do Código Civil. Será admitida fiança bancária emitida por banco ou instituição financeira devidamente autorizada a operar no País pelo Banco Central do Brasil;</w:t>
      </w:r>
    </w:p>
    <w:p w14:paraId="496CC931" w14:textId="77777777" w:rsidR="000C3E3E" w:rsidRPr="007F1869" w:rsidRDefault="000C3E3E" w:rsidP="000C3E3E">
      <w:pPr>
        <w:jc w:val="both"/>
        <w:rPr>
          <w:rFonts w:ascii="Arial" w:hAnsi="Arial" w:cs="Arial"/>
          <w:sz w:val="20"/>
          <w:szCs w:val="20"/>
        </w:rPr>
      </w:pPr>
    </w:p>
    <w:p w14:paraId="6D6F2B2C" w14:textId="77777777" w:rsidR="000C3E3E" w:rsidRPr="007F1869" w:rsidRDefault="000C3E3E" w:rsidP="000C3E3E">
      <w:pPr>
        <w:ind w:left="567"/>
        <w:jc w:val="both"/>
        <w:rPr>
          <w:rFonts w:ascii="Arial" w:hAnsi="Arial" w:cs="Arial"/>
          <w:sz w:val="20"/>
          <w:szCs w:val="20"/>
        </w:rPr>
      </w:pPr>
      <w:r>
        <w:rPr>
          <w:rFonts w:ascii="Arial" w:eastAsia="Times New Roman" w:hAnsi="Arial" w:cs="Arial"/>
          <w:sz w:val="20"/>
          <w:szCs w:val="20"/>
        </w:rPr>
        <w:t xml:space="preserve">IV - </w:t>
      </w:r>
      <w:r w:rsidRPr="007F1869">
        <w:rPr>
          <w:rFonts w:ascii="Arial" w:eastAsia="Times New Roman" w:hAnsi="Arial" w:cs="Arial"/>
          <w:sz w:val="20"/>
          <w:szCs w:val="20"/>
        </w:rPr>
        <w:t>Seguro-garantia. A apólice de seguro-garantia somente será aceita se contemplar todos os eventos indicados em conformidade com a subdivisão posterior, observada a legislação que rege a matéria. Caso tal cobertura não conste</w:t>
      </w:r>
      <w:r>
        <w:rPr>
          <w:rFonts w:ascii="Arial" w:hAnsi="Arial" w:cs="Arial"/>
          <w:sz w:val="20"/>
          <w:szCs w:val="20"/>
        </w:rPr>
        <w:t xml:space="preserve"> </w:t>
      </w:r>
      <w:r w:rsidRPr="007F1869">
        <w:rPr>
          <w:rFonts w:ascii="Arial" w:eastAsia="Times New Roman" w:hAnsi="Arial" w:cs="Arial"/>
          <w:sz w:val="20"/>
          <w:szCs w:val="20"/>
        </w:rPr>
        <w:t>expressamente da apólice, o fornecedor vencedor poderá apresentar declaração firmada pela seguradora emitente afirmando que o seguro-garantia apresentado é suficiente para a cobertura de todos os eventos indicados em conformidade com a subdivisão posterior, observada a legislação que rege a matéria;</w:t>
      </w:r>
    </w:p>
    <w:p w14:paraId="5CD83709" w14:textId="77777777" w:rsidR="000C3E3E" w:rsidRPr="007F1869" w:rsidRDefault="000C3E3E" w:rsidP="000C3E3E">
      <w:pPr>
        <w:jc w:val="both"/>
        <w:rPr>
          <w:rFonts w:ascii="Arial" w:hAnsi="Arial" w:cs="Arial"/>
          <w:sz w:val="20"/>
          <w:szCs w:val="20"/>
        </w:rPr>
      </w:pPr>
    </w:p>
    <w:p w14:paraId="6DC43E71" w14:textId="77777777" w:rsidR="000C3E3E" w:rsidRDefault="000C3E3E" w:rsidP="000C3E3E">
      <w:pPr>
        <w:ind w:left="567"/>
        <w:jc w:val="both"/>
        <w:rPr>
          <w:rFonts w:ascii="Arial" w:eastAsia="Times New Roman" w:hAnsi="Arial" w:cs="Arial"/>
          <w:sz w:val="20"/>
          <w:szCs w:val="20"/>
        </w:rPr>
      </w:pPr>
      <w:r>
        <w:rPr>
          <w:rFonts w:ascii="Arial" w:hAnsi="Arial" w:cs="Arial"/>
          <w:noProof/>
          <w:sz w:val="20"/>
          <w:szCs w:val="20"/>
        </w:rPr>
        <w:t xml:space="preserve">V - </w:t>
      </w:r>
      <w:r w:rsidRPr="007F1869">
        <w:rPr>
          <w:rFonts w:ascii="Arial" w:eastAsia="Times New Roman" w:hAnsi="Arial" w:cs="Arial"/>
          <w:sz w:val="20"/>
          <w:szCs w:val="20"/>
        </w:rPr>
        <w:t>Título de capitalização. Serão admitidos apenas títulos de capitalização conforme a modalidade instrumento de garantia custeados por pagamento único, com resgate pelo valor total, emitidos com observância da legislação que rege a matéria.</w:t>
      </w:r>
    </w:p>
    <w:p w14:paraId="1C9C5DA7" w14:textId="77777777" w:rsidR="000C3E3E" w:rsidRPr="007F1869" w:rsidRDefault="000C3E3E" w:rsidP="000C3E3E">
      <w:pPr>
        <w:jc w:val="both"/>
        <w:rPr>
          <w:rFonts w:ascii="Arial" w:hAnsi="Arial" w:cs="Arial"/>
          <w:sz w:val="20"/>
          <w:szCs w:val="20"/>
        </w:rPr>
      </w:pPr>
    </w:p>
    <w:p w14:paraId="35C19906" w14:textId="77777777" w:rsidR="000C3E3E" w:rsidRDefault="000C3E3E" w:rsidP="000C3E3E">
      <w:pPr>
        <w:ind w:left="567"/>
        <w:jc w:val="both"/>
        <w:rPr>
          <w:rFonts w:ascii="Arial" w:eastAsia="Times New Roman" w:hAnsi="Arial" w:cs="Arial"/>
          <w:sz w:val="20"/>
          <w:szCs w:val="20"/>
        </w:rPr>
      </w:pPr>
      <w:r>
        <w:rPr>
          <w:rFonts w:ascii="Arial" w:eastAsia="Times New Roman" w:hAnsi="Arial" w:cs="Arial"/>
          <w:sz w:val="20"/>
          <w:szCs w:val="20"/>
        </w:rPr>
        <w:t>4.3.1</w:t>
      </w:r>
      <w:r w:rsidRPr="007F1869">
        <w:rPr>
          <w:rFonts w:ascii="Arial" w:eastAsia="Times New Roman" w:hAnsi="Arial" w:cs="Arial"/>
          <w:sz w:val="20"/>
          <w:szCs w:val="20"/>
        </w:rPr>
        <w:t>. A não prestação da garantia equivale à recusa injustificada de formalização da contratação, caracterizando descumprimento total da obrigação assumida e sujeitando o fornecedor vencedor às sanções previstas nas normas pertinentes.</w:t>
      </w:r>
    </w:p>
    <w:p w14:paraId="5F184E59" w14:textId="77777777" w:rsidR="000C3E3E" w:rsidRPr="007F1869" w:rsidRDefault="000C3E3E" w:rsidP="000C3E3E">
      <w:pPr>
        <w:jc w:val="both"/>
        <w:rPr>
          <w:rFonts w:ascii="Arial" w:hAnsi="Arial" w:cs="Arial"/>
          <w:sz w:val="20"/>
          <w:szCs w:val="20"/>
        </w:rPr>
      </w:pPr>
    </w:p>
    <w:p w14:paraId="42829E00" w14:textId="77777777" w:rsidR="000C3E3E" w:rsidRDefault="000C3E3E" w:rsidP="000C3E3E">
      <w:pPr>
        <w:tabs>
          <w:tab w:val="center" w:pos="3838"/>
        </w:tabs>
        <w:ind w:left="284"/>
        <w:jc w:val="both"/>
        <w:rPr>
          <w:rFonts w:ascii="Arial" w:eastAsia="Times New Roman" w:hAnsi="Arial" w:cs="Arial"/>
          <w:sz w:val="20"/>
          <w:szCs w:val="20"/>
        </w:rPr>
      </w:pPr>
      <w:r w:rsidRPr="007F1869">
        <w:rPr>
          <w:rFonts w:ascii="Arial" w:eastAsia="Times New Roman" w:hAnsi="Arial" w:cs="Arial"/>
          <w:sz w:val="20"/>
          <w:szCs w:val="20"/>
        </w:rPr>
        <w:t xml:space="preserve">4.4. </w:t>
      </w:r>
      <w:r w:rsidRPr="007F1869">
        <w:rPr>
          <w:rFonts w:ascii="Arial" w:eastAsia="Times New Roman" w:hAnsi="Arial" w:cs="Arial"/>
          <w:sz w:val="20"/>
          <w:szCs w:val="20"/>
        </w:rPr>
        <w:tab/>
        <w:t>O contrato estabelece a disciplina que será aplicada em relação à garantia da contratação.</w:t>
      </w:r>
    </w:p>
    <w:p w14:paraId="27F42E88" w14:textId="77777777" w:rsidR="000C3E3E" w:rsidRDefault="000C3E3E" w:rsidP="000C3E3E">
      <w:pPr>
        <w:tabs>
          <w:tab w:val="center" w:pos="3838"/>
        </w:tabs>
        <w:ind w:left="284"/>
        <w:jc w:val="both"/>
        <w:rPr>
          <w:rFonts w:ascii="Arial" w:eastAsia="Times New Roman" w:hAnsi="Arial" w:cs="Arial"/>
          <w:sz w:val="20"/>
          <w:szCs w:val="20"/>
        </w:rPr>
      </w:pPr>
    </w:p>
    <w:p w14:paraId="5DA9EAA6" w14:textId="77777777" w:rsidR="000C3E3E" w:rsidRDefault="000C3E3E" w:rsidP="000C3E3E">
      <w:pPr>
        <w:pStyle w:val="Ttulo3"/>
        <w:spacing w:before="0" w:line="240" w:lineRule="auto"/>
        <w:ind w:left="284"/>
        <w:jc w:val="both"/>
        <w:rPr>
          <w:rFonts w:ascii="Arial" w:eastAsia="Times New Roman" w:hAnsi="Arial" w:cs="Arial"/>
          <w:b/>
          <w:color w:val="auto"/>
          <w:sz w:val="20"/>
          <w:szCs w:val="20"/>
        </w:rPr>
      </w:pPr>
      <w:r w:rsidRPr="007F1869">
        <w:rPr>
          <w:rFonts w:ascii="Arial" w:eastAsia="Times New Roman" w:hAnsi="Arial" w:cs="Arial"/>
          <w:b/>
          <w:color w:val="auto"/>
          <w:sz w:val="20"/>
          <w:szCs w:val="20"/>
        </w:rPr>
        <w:t>Vistoria</w:t>
      </w:r>
    </w:p>
    <w:p w14:paraId="5A9BDAF0" w14:textId="77777777" w:rsidR="000C3E3E" w:rsidRPr="007F1869" w:rsidRDefault="000C3E3E" w:rsidP="000C3E3E">
      <w:pPr>
        <w:rPr>
          <w:lang w:eastAsia="en-US"/>
        </w:rPr>
      </w:pPr>
    </w:p>
    <w:p w14:paraId="282B13F6" w14:textId="77777777" w:rsidR="000C3E3E" w:rsidRDefault="000C3E3E" w:rsidP="000C3E3E">
      <w:pPr>
        <w:ind w:left="284"/>
        <w:jc w:val="both"/>
        <w:rPr>
          <w:rFonts w:ascii="Arial" w:eastAsia="Times New Roman" w:hAnsi="Arial" w:cs="Arial"/>
          <w:sz w:val="20"/>
          <w:szCs w:val="20"/>
        </w:rPr>
      </w:pPr>
      <w:r w:rsidRPr="007F1869">
        <w:rPr>
          <w:rFonts w:ascii="Arial" w:eastAsia="Times New Roman" w:hAnsi="Arial" w:cs="Arial"/>
          <w:sz w:val="20"/>
          <w:szCs w:val="20"/>
        </w:rPr>
        <w:t>4.5.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09 (nove) horas às 16 (dezesseis) horas.</w:t>
      </w:r>
    </w:p>
    <w:p w14:paraId="17A997FD" w14:textId="77777777" w:rsidR="000C3E3E" w:rsidRPr="007F1869" w:rsidRDefault="000C3E3E" w:rsidP="000C3E3E">
      <w:pPr>
        <w:jc w:val="both"/>
        <w:rPr>
          <w:rFonts w:ascii="Arial" w:hAnsi="Arial" w:cs="Arial"/>
          <w:sz w:val="20"/>
          <w:szCs w:val="20"/>
        </w:rPr>
      </w:pPr>
    </w:p>
    <w:p w14:paraId="603893A8" w14:textId="77777777" w:rsidR="000C3E3E" w:rsidRDefault="000C3E3E" w:rsidP="000C3E3E">
      <w:pPr>
        <w:tabs>
          <w:tab w:val="center" w:pos="4030"/>
        </w:tabs>
        <w:ind w:left="284"/>
        <w:jc w:val="both"/>
        <w:rPr>
          <w:rFonts w:ascii="Arial" w:eastAsia="Times New Roman" w:hAnsi="Arial" w:cs="Arial"/>
          <w:sz w:val="20"/>
          <w:szCs w:val="20"/>
        </w:rPr>
      </w:pPr>
      <w:r w:rsidRPr="001C3893">
        <w:rPr>
          <w:rFonts w:ascii="Arial" w:eastAsia="Times New Roman" w:hAnsi="Arial" w:cs="Arial"/>
          <w:sz w:val="20"/>
          <w:szCs w:val="20"/>
        </w:rPr>
        <w:t>4.6.</w:t>
      </w:r>
      <w:r w:rsidRPr="001C3893">
        <w:rPr>
          <w:rFonts w:ascii="Arial" w:eastAsia="Times New Roman" w:hAnsi="Arial" w:cs="Arial"/>
          <w:sz w:val="20"/>
          <w:szCs w:val="20"/>
        </w:rPr>
        <w:tab/>
        <w:t xml:space="preserve">Serão disponibilizados datas e horário diferentes aos interessados em realizar a vistoria prévia, para tanto entrar em contato com Sr. Cleuber Esteves Chaves ou Sr. Luiz Tertulino Mendes da Silva, através do telefone (11) 2661-6640 ou os e-mails </w:t>
      </w:r>
      <w:hyperlink r:id="rId112" w:history="1">
        <w:r w:rsidRPr="001C3893">
          <w:rPr>
            <w:rStyle w:val="Hyperlink"/>
            <w:rFonts w:ascii="Arial" w:eastAsia="Times New Roman" w:hAnsi="Arial" w:cs="Arial"/>
            <w:sz w:val="20"/>
            <w:szCs w:val="20"/>
          </w:rPr>
          <w:t>cleuber.chaves@hc.fm.usp.br</w:t>
        </w:r>
      </w:hyperlink>
      <w:r w:rsidRPr="001C3893">
        <w:rPr>
          <w:rFonts w:ascii="Arial" w:eastAsia="Times New Roman" w:hAnsi="Arial" w:cs="Arial"/>
          <w:sz w:val="20"/>
          <w:szCs w:val="20"/>
        </w:rPr>
        <w:t xml:space="preserve"> e luiz.msilva@hc.fm.usp.br</w:t>
      </w:r>
    </w:p>
    <w:p w14:paraId="7585908F" w14:textId="77777777" w:rsidR="000C3E3E" w:rsidRPr="007F1869" w:rsidRDefault="000C3E3E" w:rsidP="000C3E3E">
      <w:pPr>
        <w:tabs>
          <w:tab w:val="center" w:pos="4030"/>
        </w:tabs>
        <w:jc w:val="both"/>
        <w:rPr>
          <w:rFonts w:ascii="Arial" w:hAnsi="Arial" w:cs="Arial"/>
          <w:sz w:val="20"/>
          <w:szCs w:val="20"/>
        </w:rPr>
      </w:pPr>
    </w:p>
    <w:p w14:paraId="2007B9CF" w14:textId="77777777" w:rsidR="000C3E3E" w:rsidRDefault="000C3E3E" w:rsidP="000C3E3E">
      <w:pPr>
        <w:ind w:left="284"/>
        <w:jc w:val="both"/>
        <w:rPr>
          <w:rFonts w:ascii="Arial" w:eastAsia="Times New Roman" w:hAnsi="Arial" w:cs="Arial"/>
          <w:sz w:val="20"/>
          <w:szCs w:val="20"/>
        </w:rPr>
      </w:pPr>
      <w:r w:rsidRPr="007F1869">
        <w:rPr>
          <w:rFonts w:ascii="Arial" w:eastAsia="Times New Roman" w:hAnsi="Arial" w:cs="Arial"/>
          <w:sz w:val="20"/>
          <w:szCs w:val="20"/>
        </w:rPr>
        <w:t>4.7. Para a vistoria, o representante legal do fornecedor ou responsável técnico deverá estar devidamente identificado, apresentando documento de identidade civil e documento expedido pelo fornecedor comprovando sua habilitação para a realização da vistoria.</w:t>
      </w:r>
    </w:p>
    <w:p w14:paraId="636FF76A" w14:textId="77777777" w:rsidR="000C3E3E" w:rsidRPr="007F1869" w:rsidRDefault="000C3E3E" w:rsidP="000C3E3E">
      <w:pPr>
        <w:jc w:val="both"/>
        <w:rPr>
          <w:rFonts w:ascii="Arial" w:hAnsi="Arial" w:cs="Arial"/>
          <w:sz w:val="20"/>
          <w:szCs w:val="20"/>
        </w:rPr>
      </w:pPr>
    </w:p>
    <w:p w14:paraId="597386B5" w14:textId="77777777" w:rsidR="000C3E3E" w:rsidRDefault="000C3E3E" w:rsidP="000C3E3E">
      <w:pPr>
        <w:ind w:left="284"/>
        <w:jc w:val="both"/>
        <w:rPr>
          <w:rFonts w:ascii="Arial" w:eastAsia="Times New Roman" w:hAnsi="Arial" w:cs="Arial"/>
          <w:sz w:val="20"/>
          <w:szCs w:val="20"/>
        </w:rPr>
      </w:pPr>
      <w:r w:rsidRPr="007F1869">
        <w:rPr>
          <w:rFonts w:ascii="Arial" w:eastAsia="Times New Roman" w:hAnsi="Arial" w:cs="Arial"/>
          <w:sz w:val="20"/>
          <w:szCs w:val="20"/>
        </w:rPr>
        <w:t>4.8. Caso o licitante opte por não realizar a vistoria, deverá prestar declaração formal de seu representante legal de que conhece o local e as condições da realização do objeto, ou declaração formal assinada por seu responsável técnico acerca do conhecimento pleno das condições e peculiaridades da contratação.</w:t>
      </w:r>
    </w:p>
    <w:p w14:paraId="4003A87E" w14:textId="77777777" w:rsidR="000C3E3E" w:rsidRPr="007F1869" w:rsidRDefault="000C3E3E" w:rsidP="000C3E3E">
      <w:pPr>
        <w:jc w:val="both"/>
        <w:rPr>
          <w:rFonts w:ascii="Arial" w:hAnsi="Arial" w:cs="Arial"/>
          <w:sz w:val="20"/>
          <w:szCs w:val="20"/>
        </w:rPr>
      </w:pPr>
    </w:p>
    <w:p w14:paraId="6763C256" w14:textId="77777777" w:rsidR="000C3E3E" w:rsidRDefault="000C3E3E" w:rsidP="000C3E3E">
      <w:pPr>
        <w:ind w:left="284"/>
        <w:jc w:val="both"/>
        <w:rPr>
          <w:rFonts w:ascii="Arial" w:eastAsia="Times New Roman" w:hAnsi="Arial" w:cs="Arial"/>
          <w:sz w:val="20"/>
          <w:szCs w:val="20"/>
        </w:rPr>
      </w:pPr>
      <w:r w:rsidRPr="007F1869">
        <w:rPr>
          <w:rFonts w:ascii="Arial" w:eastAsia="Times New Roman" w:hAnsi="Arial" w:cs="Arial"/>
          <w:sz w:val="20"/>
          <w:szCs w:val="20"/>
        </w:rPr>
        <w:lastRenderedPageBreak/>
        <w:t>4.9. O interessado não poderá pleitear modificações nos preços, nos prazos ou nas condições contratuais, tampouco alegar quaisquer prejuízos ou reivindicar quaisquer benefícios sob a invocação de insuficiência de dados ou de informações sobre o local em que será realizado o objeto da contratação.</w:t>
      </w:r>
    </w:p>
    <w:p w14:paraId="792351E7" w14:textId="77777777" w:rsidR="000C3E3E" w:rsidRDefault="000C3E3E" w:rsidP="000C3E3E">
      <w:pPr>
        <w:ind w:left="284"/>
        <w:jc w:val="both"/>
        <w:rPr>
          <w:rFonts w:ascii="Arial" w:eastAsia="Times New Roman" w:hAnsi="Arial" w:cs="Arial"/>
          <w:sz w:val="20"/>
          <w:szCs w:val="20"/>
        </w:rPr>
      </w:pPr>
    </w:p>
    <w:p w14:paraId="5B0A0400" w14:textId="77777777" w:rsidR="000C3E3E" w:rsidRDefault="000C3E3E" w:rsidP="000C3E3E">
      <w:pPr>
        <w:ind w:left="284"/>
        <w:jc w:val="both"/>
        <w:rPr>
          <w:rFonts w:ascii="Arial" w:hAnsi="Arial" w:cs="Arial"/>
          <w:sz w:val="20"/>
          <w:szCs w:val="20"/>
        </w:rPr>
      </w:pPr>
    </w:p>
    <w:p w14:paraId="2A486239" w14:textId="77777777" w:rsidR="000C3E3E" w:rsidRDefault="000C3E3E" w:rsidP="00B86689">
      <w:pPr>
        <w:pStyle w:val="Ttulo2"/>
        <w:numPr>
          <w:ilvl w:val="6"/>
          <w:numId w:val="10"/>
        </w:numPr>
        <w:tabs>
          <w:tab w:val="clear" w:pos="0"/>
          <w:tab w:val="clear" w:pos="1701"/>
        </w:tabs>
        <w:ind w:left="0" w:right="0" w:firstLine="0"/>
        <w:jc w:val="both"/>
        <w:rPr>
          <w:rFonts w:ascii="Arial" w:eastAsia="Times New Roman" w:hAnsi="Arial" w:cs="Arial"/>
          <w:sz w:val="20"/>
        </w:rPr>
      </w:pPr>
      <w:r w:rsidRPr="007F1869">
        <w:rPr>
          <w:rFonts w:ascii="Arial" w:eastAsia="Times New Roman" w:hAnsi="Arial" w:cs="Arial"/>
          <w:sz w:val="20"/>
        </w:rPr>
        <w:t>Modelo de execução do objeto</w:t>
      </w:r>
    </w:p>
    <w:p w14:paraId="35ECDF9A" w14:textId="77777777" w:rsidR="000C3E3E" w:rsidRPr="007F1869" w:rsidRDefault="000C3E3E" w:rsidP="000C3E3E">
      <w:pPr>
        <w:pStyle w:val="PargrafodaLista"/>
        <w:ind w:left="2520"/>
      </w:pPr>
    </w:p>
    <w:p w14:paraId="5B4AE7F1" w14:textId="77777777" w:rsidR="000C3E3E" w:rsidRDefault="000C3E3E" w:rsidP="000C3E3E">
      <w:pPr>
        <w:tabs>
          <w:tab w:val="center" w:pos="2452"/>
        </w:tabs>
        <w:ind w:left="284"/>
        <w:jc w:val="both"/>
        <w:rPr>
          <w:rFonts w:ascii="Arial" w:eastAsia="Times New Roman" w:hAnsi="Arial" w:cs="Arial"/>
          <w:sz w:val="20"/>
          <w:szCs w:val="20"/>
        </w:rPr>
      </w:pPr>
      <w:r w:rsidRPr="007F1869">
        <w:rPr>
          <w:rFonts w:ascii="Arial" w:eastAsia="Times New Roman" w:hAnsi="Arial" w:cs="Arial"/>
          <w:sz w:val="20"/>
          <w:szCs w:val="20"/>
        </w:rPr>
        <w:t xml:space="preserve">5.1. </w:t>
      </w:r>
      <w:r w:rsidRPr="007F1869">
        <w:rPr>
          <w:rFonts w:ascii="Arial" w:eastAsia="Times New Roman" w:hAnsi="Arial" w:cs="Arial"/>
          <w:sz w:val="20"/>
          <w:szCs w:val="20"/>
        </w:rPr>
        <w:tab/>
        <w:t>A execução do objeto seguirá a seguinte dinâmica:</w:t>
      </w:r>
    </w:p>
    <w:p w14:paraId="63B0EFF3" w14:textId="77777777" w:rsidR="000C3E3E" w:rsidRDefault="000C3E3E" w:rsidP="000C3E3E">
      <w:pPr>
        <w:tabs>
          <w:tab w:val="center" w:pos="2452"/>
        </w:tabs>
        <w:ind w:left="284"/>
        <w:jc w:val="both"/>
        <w:rPr>
          <w:rFonts w:ascii="Arial" w:eastAsia="Times New Roman" w:hAnsi="Arial" w:cs="Arial"/>
          <w:sz w:val="20"/>
          <w:szCs w:val="20"/>
        </w:rPr>
      </w:pPr>
    </w:p>
    <w:p w14:paraId="15F23098" w14:textId="77777777" w:rsidR="000C3E3E" w:rsidRDefault="000C3E3E" w:rsidP="000C3E3E">
      <w:pPr>
        <w:tabs>
          <w:tab w:val="center" w:pos="2452"/>
        </w:tabs>
        <w:ind w:left="567"/>
        <w:jc w:val="both"/>
        <w:rPr>
          <w:rFonts w:ascii="Arial" w:eastAsia="Times New Roman" w:hAnsi="Arial" w:cs="Arial"/>
          <w:sz w:val="20"/>
          <w:szCs w:val="20"/>
        </w:rPr>
      </w:pPr>
      <w:r>
        <w:rPr>
          <w:rFonts w:ascii="Arial" w:eastAsia="Times New Roman" w:hAnsi="Arial" w:cs="Arial"/>
          <w:sz w:val="20"/>
          <w:szCs w:val="20"/>
        </w:rPr>
        <w:t>5.1.1. Início da execução do objeto: a partir da data definida no TERMO DE INÍCIO DE SERVIÇOS;</w:t>
      </w:r>
    </w:p>
    <w:p w14:paraId="073EFF9A" w14:textId="77777777" w:rsidR="000C3E3E" w:rsidRPr="007F1869" w:rsidRDefault="000C3E3E" w:rsidP="000C3E3E">
      <w:pPr>
        <w:tabs>
          <w:tab w:val="center" w:pos="2452"/>
        </w:tabs>
        <w:jc w:val="both"/>
        <w:rPr>
          <w:rFonts w:ascii="Arial" w:hAnsi="Arial" w:cs="Arial"/>
          <w:sz w:val="20"/>
          <w:szCs w:val="20"/>
        </w:rPr>
      </w:pPr>
    </w:p>
    <w:p w14:paraId="16E07C42" w14:textId="76E1378B" w:rsidR="000C3E3E" w:rsidRPr="007F1869" w:rsidRDefault="000C3E3E" w:rsidP="000C3E3E">
      <w:pPr>
        <w:ind w:left="851"/>
        <w:jc w:val="both"/>
        <w:rPr>
          <w:rFonts w:ascii="Arial" w:hAnsi="Arial" w:cs="Arial"/>
          <w:sz w:val="20"/>
          <w:szCs w:val="20"/>
        </w:rPr>
      </w:pPr>
      <w:r w:rsidRPr="001C3893">
        <w:rPr>
          <w:rFonts w:ascii="Arial" w:eastAsia="Times New Roman" w:hAnsi="Arial" w:cs="Arial"/>
          <w:sz w:val="20"/>
          <w:szCs w:val="20"/>
        </w:rPr>
        <w:t>5.1.1.1. A data para início dos serviços está vinculada à execução e entrega das obras</w:t>
      </w:r>
      <w:r w:rsidR="00FE7E2F" w:rsidRPr="001C3893">
        <w:rPr>
          <w:rFonts w:ascii="Arial" w:eastAsia="Times New Roman" w:hAnsi="Arial" w:cs="Arial"/>
          <w:sz w:val="20"/>
          <w:szCs w:val="20"/>
        </w:rPr>
        <w:t>, prevista para o mês de dezembro</w:t>
      </w:r>
      <w:r w:rsidRPr="001C3893">
        <w:rPr>
          <w:rFonts w:ascii="Arial" w:eastAsia="Times New Roman" w:hAnsi="Arial" w:cs="Arial"/>
          <w:sz w:val="20"/>
          <w:szCs w:val="20"/>
        </w:rPr>
        <w:t xml:space="preserve"> de 2025, referentes às compras privada FFM abaixo:</w:t>
      </w:r>
    </w:p>
    <w:p w14:paraId="3D0BA421" w14:textId="77777777" w:rsidR="000C3E3E" w:rsidRPr="007F1869" w:rsidRDefault="000C3E3E" w:rsidP="00B86689">
      <w:pPr>
        <w:numPr>
          <w:ilvl w:val="0"/>
          <w:numId w:val="13"/>
        </w:numPr>
        <w:ind w:left="851"/>
        <w:jc w:val="both"/>
        <w:rPr>
          <w:rFonts w:ascii="Arial" w:hAnsi="Arial" w:cs="Arial"/>
          <w:sz w:val="20"/>
          <w:szCs w:val="20"/>
        </w:rPr>
      </w:pPr>
      <w:r w:rsidRPr="007F1869">
        <w:rPr>
          <w:rFonts w:ascii="Arial" w:eastAsia="Times New Roman" w:hAnsi="Arial" w:cs="Arial"/>
          <w:sz w:val="20"/>
          <w:szCs w:val="20"/>
        </w:rPr>
        <w:t>COMPRA PRIVADA FFM CP0242/2023-OO - PROCESSO FFM RC 37.580 - FORNECIMENTO E INSTALAÇÃO DE SISTEMA DE OSMOSE REVERSA PARA OBRA DE HEMODIÁLISE.</w:t>
      </w:r>
    </w:p>
    <w:p w14:paraId="02A449A7" w14:textId="77777777" w:rsidR="000C3E3E" w:rsidRPr="00283FBC" w:rsidRDefault="000C3E3E" w:rsidP="00B86689">
      <w:pPr>
        <w:numPr>
          <w:ilvl w:val="0"/>
          <w:numId w:val="13"/>
        </w:numPr>
        <w:ind w:left="851"/>
        <w:jc w:val="both"/>
        <w:rPr>
          <w:rFonts w:ascii="Arial" w:hAnsi="Arial" w:cs="Arial"/>
          <w:sz w:val="20"/>
          <w:szCs w:val="20"/>
        </w:rPr>
      </w:pPr>
      <w:r w:rsidRPr="007F1869">
        <w:rPr>
          <w:rFonts w:ascii="Arial" w:eastAsia="Times New Roman" w:hAnsi="Arial" w:cs="Arial"/>
          <w:sz w:val="20"/>
          <w:szCs w:val="20"/>
        </w:rPr>
        <w:t>COMPRA REGULAMENTO FFM CP0816/2024-OO - PROCESSO FFM RC 40.609 - SERVIÇO DE AMPLICAÇÃO DOS PONTOS DE DISTRIBUIÇÃO DE ÁGUA PURIFICADA - CTR 10619 - EMPRESA: WESS-WATER BRASIL LTDA</w:t>
      </w:r>
    </w:p>
    <w:p w14:paraId="73AA3FF7" w14:textId="77777777" w:rsidR="000C3E3E" w:rsidRPr="007F1869" w:rsidRDefault="000C3E3E" w:rsidP="000C3E3E">
      <w:pPr>
        <w:ind w:left="851"/>
        <w:jc w:val="both"/>
        <w:rPr>
          <w:rFonts w:ascii="Arial" w:hAnsi="Arial" w:cs="Arial"/>
          <w:sz w:val="20"/>
          <w:szCs w:val="20"/>
        </w:rPr>
      </w:pPr>
    </w:p>
    <w:p w14:paraId="6564DEB1" w14:textId="77777777" w:rsidR="000C3E3E" w:rsidRPr="00283FBC" w:rsidRDefault="000C3E3E" w:rsidP="000C3E3E">
      <w:pPr>
        <w:ind w:left="284"/>
        <w:jc w:val="both"/>
        <w:rPr>
          <w:rFonts w:ascii="Arial" w:hAnsi="Arial" w:cs="Arial"/>
          <w:b/>
          <w:sz w:val="20"/>
          <w:szCs w:val="20"/>
        </w:rPr>
      </w:pPr>
      <w:r>
        <w:rPr>
          <w:rFonts w:ascii="Arial" w:eastAsia="Times New Roman" w:hAnsi="Arial" w:cs="Arial"/>
          <w:b/>
          <w:sz w:val="20"/>
          <w:szCs w:val="20"/>
        </w:rPr>
        <w:t>Condições de execuçã</w:t>
      </w:r>
      <w:r w:rsidRPr="00283FBC">
        <w:rPr>
          <w:rFonts w:ascii="Arial" w:eastAsia="Times New Roman" w:hAnsi="Arial" w:cs="Arial"/>
          <w:b/>
          <w:sz w:val="20"/>
          <w:szCs w:val="20"/>
        </w:rPr>
        <w:t>o</w:t>
      </w:r>
    </w:p>
    <w:p w14:paraId="69C015B9" w14:textId="77777777" w:rsidR="000C3E3E" w:rsidRDefault="000C3E3E" w:rsidP="000C3E3E">
      <w:pPr>
        <w:ind w:left="284"/>
        <w:jc w:val="both"/>
        <w:rPr>
          <w:rFonts w:ascii="Arial" w:hAnsi="Arial" w:cs="Arial"/>
          <w:sz w:val="20"/>
          <w:szCs w:val="20"/>
        </w:rPr>
      </w:pPr>
    </w:p>
    <w:p w14:paraId="090E49DB" w14:textId="77777777" w:rsidR="000C3E3E" w:rsidRPr="00283FBC" w:rsidRDefault="000C3E3E" w:rsidP="00B86689">
      <w:pPr>
        <w:numPr>
          <w:ilvl w:val="1"/>
          <w:numId w:val="14"/>
        </w:numPr>
        <w:ind w:left="284"/>
        <w:jc w:val="both"/>
        <w:rPr>
          <w:rFonts w:ascii="Arial" w:hAnsi="Arial" w:cs="Arial"/>
          <w:sz w:val="20"/>
          <w:szCs w:val="20"/>
        </w:rPr>
      </w:pPr>
      <w:r w:rsidRPr="00283FBC">
        <w:rPr>
          <w:rFonts w:ascii="Arial" w:eastAsia="Times New Roman" w:hAnsi="Arial" w:cs="Arial"/>
          <w:sz w:val="20"/>
          <w:szCs w:val="20"/>
        </w:rPr>
        <w:t>Serviços de manutenção corretiva, preventiva e de sanitização do Sistema de Tratamento e Distribuição de Água por Osmose Reversa Duplo Passo, para produção de água purificada utilizada na produção de medicamentos não estéreis pela Unidade de Farmacotécnica Hospitalar — UFAR da Divisão de Farmácia do Instituto Central do Hospital das Clínicas da Faculdade de Medicina da Universidade de São Paulo — HCFMUSP.</w:t>
      </w:r>
    </w:p>
    <w:p w14:paraId="0433FC67" w14:textId="77777777" w:rsidR="000C3E3E" w:rsidRPr="00283FBC" w:rsidRDefault="000C3E3E" w:rsidP="000C3E3E">
      <w:pPr>
        <w:jc w:val="both"/>
        <w:rPr>
          <w:rFonts w:ascii="Arial" w:hAnsi="Arial" w:cs="Arial"/>
          <w:sz w:val="20"/>
          <w:szCs w:val="20"/>
        </w:rPr>
      </w:pPr>
    </w:p>
    <w:p w14:paraId="5966A47A" w14:textId="77777777" w:rsidR="000C3E3E" w:rsidRPr="00283FBC" w:rsidRDefault="000C3E3E" w:rsidP="000C3E3E">
      <w:pPr>
        <w:ind w:left="284"/>
        <w:jc w:val="both"/>
        <w:rPr>
          <w:rFonts w:ascii="Arial" w:eastAsia="Times New Roman" w:hAnsi="Arial" w:cs="Arial"/>
          <w:b/>
          <w:sz w:val="20"/>
          <w:szCs w:val="20"/>
        </w:rPr>
      </w:pPr>
      <w:r w:rsidRPr="00283FBC">
        <w:rPr>
          <w:rFonts w:ascii="Arial" w:eastAsia="Times New Roman" w:hAnsi="Arial" w:cs="Arial"/>
          <w:b/>
          <w:sz w:val="20"/>
          <w:szCs w:val="20"/>
        </w:rPr>
        <w:t>Legislações a serem atendidas:</w:t>
      </w:r>
    </w:p>
    <w:p w14:paraId="51C0CAD7" w14:textId="77777777" w:rsidR="000C3E3E" w:rsidRPr="00283FBC" w:rsidRDefault="000C3E3E" w:rsidP="000C3E3E">
      <w:pPr>
        <w:jc w:val="both"/>
        <w:rPr>
          <w:rFonts w:ascii="Arial" w:hAnsi="Arial" w:cs="Arial"/>
          <w:sz w:val="20"/>
          <w:szCs w:val="20"/>
        </w:rPr>
      </w:pPr>
    </w:p>
    <w:p w14:paraId="6C3270DF" w14:textId="77777777" w:rsidR="000C3E3E" w:rsidRPr="00283FBC" w:rsidRDefault="000C3E3E" w:rsidP="00B86689">
      <w:pPr>
        <w:numPr>
          <w:ilvl w:val="1"/>
          <w:numId w:val="14"/>
        </w:numPr>
        <w:ind w:left="284"/>
        <w:jc w:val="both"/>
        <w:rPr>
          <w:rFonts w:ascii="Arial" w:hAnsi="Arial" w:cs="Arial"/>
          <w:sz w:val="20"/>
          <w:szCs w:val="20"/>
        </w:rPr>
      </w:pPr>
      <w:r w:rsidRPr="00283FBC">
        <w:rPr>
          <w:rFonts w:ascii="Arial" w:eastAsia="Times New Roman" w:hAnsi="Arial" w:cs="Arial"/>
          <w:sz w:val="20"/>
          <w:szCs w:val="20"/>
        </w:rPr>
        <w:t xml:space="preserve">As Resoluções da Agência Nacional de Vigilância Sanitária que são base e que deverão ser consideradas na apresentação de propostas e para execução deste serviço são: </w:t>
      </w:r>
      <w:hyperlink r:id="rId113" w:history="1">
        <w:r w:rsidRPr="001E375C">
          <w:rPr>
            <w:rStyle w:val="Hyperlink"/>
            <w:rFonts w:ascii="Arial" w:eastAsia="Times New Roman" w:hAnsi="Arial" w:cs="Arial"/>
            <w:sz w:val="20"/>
            <w:szCs w:val="20"/>
          </w:rPr>
          <w:t>RDC N</w:t>
        </w:r>
        <w:r w:rsidRPr="001E375C">
          <w:rPr>
            <w:rStyle w:val="Hyperlink"/>
            <w:rFonts w:ascii="Arial" w:eastAsia="Times New Roman" w:hAnsi="Arial" w:cs="Arial"/>
            <w:sz w:val="20"/>
            <w:szCs w:val="20"/>
            <w:vertAlign w:val="superscript"/>
          </w:rPr>
          <w:t xml:space="preserve">º </w:t>
        </w:r>
        <w:r w:rsidRPr="001E375C">
          <w:rPr>
            <w:rStyle w:val="Hyperlink"/>
            <w:rFonts w:ascii="Arial" w:eastAsia="Times New Roman" w:hAnsi="Arial" w:cs="Arial"/>
            <w:sz w:val="20"/>
            <w:szCs w:val="20"/>
          </w:rPr>
          <w:t>67 de 8 de outubro de 2007</w:t>
        </w:r>
      </w:hyperlink>
      <w:r w:rsidRPr="00283FBC">
        <w:rPr>
          <w:rFonts w:ascii="Arial" w:eastAsia="Times New Roman" w:hAnsi="Arial" w:cs="Arial"/>
          <w:sz w:val="20"/>
          <w:szCs w:val="20"/>
        </w:rPr>
        <w:t xml:space="preserve"> (Boas Práticas de Manipulação de Preparações Magistrais e Oficinais para Uso Humano em Farmácias) e </w:t>
      </w:r>
      <w:hyperlink r:id="rId114" w:history="1">
        <w:r w:rsidRPr="001E375C">
          <w:rPr>
            <w:rStyle w:val="Hyperlink"/>
            <w:rFonts w:ascii="Arial" w:eastAsia="Times New Roman" w:hAnsi="Arial" w:cs="Arial"/>
            <w:sz w:val="20"/>
            <w:szCs w:val="20"/>
          </w:rPr>
          <w:t>RDC N</w:t>
        </w:r>
        <w:r w:rsidRPr="001E375C">
          <w:rPr>
            <w:rStyle w:val="Hyperlink"/>
            <w:rFonts w:ascii="Arial" w:eastAsia="Times New Roman" w:hAnsi="Arial" w:cs="Arial"/>
            <w:sz w:val="20"/>
            <w:szCs w:val="20"/>
            <w:vertAlign w:val="superscript"/>
          </w:rPr>
          <w:t xml:space="preserve">º </w:t>
        </w:r>
        <w:r w:rsidRPr="001E375C">
          <w:rPr>
            <w:rStyle w:val="Hyperlink"/>
            <w:rFonts w:ascii="Arial" w:eastAsia="Times New Roman" w:hAnsi="Arial" w:cs="Arial"/>
            <w:sz w:val="20"/>
            <w:szCs w:val="20"/>
          </w:rPr>
          <w:t>658 de 30 de março de 2022</w:t>
        </w:r>
      </w:hyperlink>
      <w:r w:rsidRPr="00283FBC">
        <w:rPr>
          <w:rFonts w:ascii="Arial" w:eastAsia="Times New Roman" w:hAnsi="Arial" w:cs="Arial"/>
          <w:sz w:val="20"/>
          <w:szCs w:val="20"/>
        </w:rPr>
        <w:t xml:space="preserve"> (Boas Práticas de Fa</w:t>
      </w:r>
      <w:r>
        <w:rPr>
          <w:rFonts w:ascii="Arial" w:eastAsia="Times New Roman" w:hAnsi="Arial" w:cs="Arial"/>
          <w:sz w:val="20"/>
          <w:szCs w:val="20"/>
        </w:rPr>
        <w:t xml:space="preserve">bricação de Medicamentos), </w:t>
      </w:r>
      <w:hyperlink r:id="rId115" w:history="1">
        <w:r w:rsidRPr="001E375C">
          <w:rPr>
            <w:rStyle w:val="Hyperlink"/>
            <w:rFonts w:ascii="Arial" w:eastAsia="Times New Roman" w:hAnsi="Arial" w:cs="Arial"/>
            <w:sz w:val="20"/>
            <w:szCs w:val="20"/>
          </w:rPr>
          <w:t>RDC nº. 832, de 11 de dezembro de 2023</w:t>
        </w:r>
      </w:hyperlink>
      <w:r w:rsidRPr="00283FBC">
        <w:rPr>
          <w:rFonts w:ascii="Arial" w:eastAsia="Times New Roman" w:hAnsi="Arial" w:cs="Arial"/>
          <w:sz w:val="20"/>
          <w:szCs w:val="20"/>
        </w:rPr>
        <w:t xml:space="preserve"> (Farmacopeia Brasileira 6</w:t>
      </w:r>
      <w:r w:rsidRPr="00283FBC">
        <w:rPr>
          <w:rFonts w:ascii="Arial" w:eastAsia="Times New Roman" w:hAnsi="Arial" w:cs="Arial"/>
          <w:sz w:val="20"/>
          <w:szCs w:val="20"/>
          <w:vertAlign w:val="superscript"/>
        </w:rPr>
        <w:t xml:space="preserve">a </w:t>
      </w:r>
      <w:r>
        <w:rPr>
          <w:rFonts w:ascii="Arial" w:eastAsia="Times New Roman" w:hAnsi="Arial" w:cs="Arial"/>
          <w:sz w:val="20"/>
          <w:szCs w:val="20"/>
        </w:rPr>
        <w:t xml:space="preserve">ed.) e </w:t>
      </w:r>
      <w:hyperlink r:id="rId116" w:history="1">
        <w:r w:rsidRPr="001E375C">
          <w:rPr>
            <w:rStyle w:val="Hyperlink"/>
            <w:rFonts w:ascii="Arial" w:eastAsia="Times New Roman" w:hAnsi="Arial" w:cs="Arial"/>
            <w:sz w:val="20"/>
            <w:szCs w:val="20"/>
          </w:rPr>
          <w:t>Portaria MS nº</w:t>
        </w:r>
        <w:r w:rsidRPr="001E375C">
          <w:rPr>
            <w:rStyle w:val="Hyperlink"/>
            <w:rFonts w:ascii="Arial" w:eastAsia="Times New Roman" w:hAnsi="Arial" w:cs="Arial"/>
            <w:sz w:val="20"/>
            <w:szCs w:val="20"/>
            <w:vertAlign w:val="superscript"/>
          </w:rPr>
          <w:t xml:space="preserve"> </w:t>
        </w:r>
        <w:r w:rsidRPr="001E375C">
          <w:rPr>
            <w:rStyle w:val="Hyperlink"/>
            <w:rFonts w:ascii="Arial" w:eastAsia="Times New Roman" w:hAnsi="Arial" w:cs="Arial"/>
            <w:sz w:val="20"/>
            <w:szCs w:val="20"/>
          </w:rPr>
          <w:t>518/2004</w:t>
        </w:r>
      </w:hyperlink>
      <w:r w:rsidRPr="00283FBC">
        <w:rPr>
          <w:rFonts w:ascii="Arial" w:eastAsia="Times New Roman" w:hAnsi="Arial" w:cs="Arial"/>
          <w:sz w:val="20"/>
          <w:szCs w:val="20"/>
        </w:rPr>
        <w:t xml:space="preserve"> (Norma de Qualidade da Água para Consumo Humano).</w:t>
      </w:r>
    </w:p>
    <w:p w14:paraId="662101E3" w14:textId="77777777" w:rsidR="000C3E3E" w:rsidRPr="00283FBC" w:rsidRDefault="000C3E3E" w:rsidP="000C3E3E">
      <w:pPr>
        <w:jc w:val="both"/>
        <w:rPr>
          <w:rFonts w:ascii="Arial" w:hAnsi="Arial" w:cs="Arial"/>
          <w:sz w:val="20"/>
          <w:szCs w:val="20"/>
        </w:rPr>
      </w:pPr>
    </w:p>
    <w:p w14:paraId="1B524A71" w14:textId="77777777" w:rsidR="000C3E3E" w:rsidRPr="00283FBC" w:rsidRDefault="000C3E3E" w:rsidP="000C3E3E">
      <w:pPr>
        <w:pStyle w:val="Ttulo3"/>
        <w:spacing w:before="0" w:line="240" w:lineRule="auto"/>
        <w:ind w:left="284"/>
        <w:jc w:val="both"/>
        <w:rPr>
          <w:rFonts w:ascii="Arial" w:eastAsia="Times New Roman" w:hAnsi="Arial" w:cs="Arial"/>
          <w:b/>
          <w:color w:val="auto"/>
          <w:sz w:val="20"/>
          <w:szCs w:val="20"/>
        </w:rPr>
      </w:pPr>
      <w:r w:rsidRPr="00283FBC">
        <w:rPr>
          <w:rFonts w:ascii="Arial" w:eastAsia="Times New Roman" w:hAnsi="Arial" w:cs="Arial"/>
          <w:b/>
          <w:color w:val="auto"/>
          <w:sz w:val="20"/>
          <w:szCs w:val="20"/>
        </w:rPr>
        <w:t>Sistema de Tratamento e Distribuição de Água por Osmose Reversa Duplo Passo</w:t>
      </w:r>
    </w:p>
    <w:p w14:paraId="3EFE96E2" w14:textId="77777777" w:rsidR="000C3E3E" w:rsidRPr="00283FBC" w:rsidRDefault="000C3E3E" w:rsidP="000C3E3E">
      <w:pPr>
        <w:rPr>
          <w:lang w:eastAsia="en-US"/>
        </w:rPr>
      </w:pPr>
    </w:p>
    <w:p w14:paraId="47EF4108" w14:textId="77777777" w:rsidR="000C3E3E" w:rsidRDefault="000C3E3E" w:rsidP="000C3E3E">
      <w:pPr>
        <w:tabs>
          <w:tab w:val="center" w:pos="4246"/>
        </w:tabs>
        <w:ind w:left="284"/>
        <w:jc w:val="both"/>
        <w:rPr>
          <w:rFonts w:ascii="Arial" w:eastAsia="Times New Roman" w:hAnsi="Arial" w:cs="Arial"/>
          <w:sz w:val="20"/>
          <w:szCs w:val="20"/>
        </w:rPr>
      </w:pPr>
      <w:r w:rsidRPr="00283FBC">
        <w:rPr>
          <w:rFonts w:ascii="Arial" w:eastAsia="Times New Roman" w:hAnsi="Arial" w:cs="Arial"/>
          <w:sz w:val="20"/>
          <w:szCs w:val="20"/>
        </w:rPr>
        <w:t>5.4.</w:t>
      </w:r>
      <w:r w:rsidRPr="00283FBC">
        <w:rPr>
          <w:rFonts w:ascii="Arial" w:eastAsia="Times New Roman" w:hAnsi="Arial" w:cs="Arial"/>
          <w:sz w:val="20"/>
          <w:szCs w:val="20"/>
        </w:rPr>
        <w:tab/>
        <w:t>O Sistema de Tratamento e Distribuição de Água por Osmose Reversa Duplo Passo é composto por:</w:t>
      </w:r>
    </w:p>
    <w:p w14:paraId="409E9D15" w14:textId="77777777" w:rsidR="000C3E3E" w:rsidRPr="00283FBC" w:rsidRDefault="000C3E3E" w:rsidP="000C3E3E">
      <w:pPr>
        <w:tabs>
          <w:tab w:val="center" w:pos="4246"/>
        </w:tabs>
        <w:jc w:val="both"/>
        <w:rPr>
          <w:rFonts w:ascii="Arial" w:hAnsi="Arial" w:cs="Arial"/>
          <w:sz w:val="20"/>
          <w:szCs w:val="20"/>
        </w:rPr>
      </w:pPr>
    </w:p>
    <w:p w14:paraId="1FFD0BEB" w14:textId="77777777" w:rsidR="000C3E3E" w:rsidRPr="00283FBC" w:rsidRDefault="000C3E3E" w:rsidP="00B86689">
      <w:pPr>
        <w:numPr>
          <w:ilvl w:val="0"/>
          <w:numId w:val="15"/>
        </w:numPr>
        <w:ind w:left="567"/>
        <w:jc w:val="both"/>
        <w:rPr>
          <w:rFonts w:ascii="Arial" w:hAnsi="Arial" w:cs="Arial"/>
          <w:sz w:val="20"/>
          <w:szCs w:val="20"/>
        </w:rPr>
      </w:pPr>
      <w:r w:rsidRPr="00283FBC">
        <w:rPr>
          <w:rFonts w:ascii="Arial" w:eastAsia="Times New Roman" w:hAnsi="Arial" w:cs="Arial"/>
          <w:sz w:val="20"/>
          <w:szCs w:val="20"/>
        </w:rPr>
        <w:t>02 Bombas de recalque;</w:t>
      </w:r>
    </w:p>
    <w:p w14:paraId="49BEEF51" w14:textId="77777777" w:rsidR="000C3E3E" w:rsidRPr="00283FBC" w:rsidRDefault="000C3E3E" w:rsidP="000C3E3E">
      <w:pPr>
        <w:ind w:left="567"/>
        <w:jc w:val="both"/>
        <w:rPr>
          <w:rFonts w:ascii="Arial" w:hAnsi="Arial" w:cs="Arial"/>
          <w:sz w:val="20"/>
          <w:szCs w:val="20"/>
        </w:rPr>
      </w:pPr>
    </w:p>
    <w:p w14:paraId="3CEFD210" w14:textId="77777777" w:rsidR="000C3E3E" w:rsidRPr="00283FBC" w:rsidRDefault="000C3E3E" w:rsidP="00B86689">
      <w:pPr>
        <w:numPr>
          <w:ilvl w:val="0"/>
          <w:numId w:val="15"/>
        </w:numPr>
        <w:ind w:left="567"/>
        <w:jc w:val="both"/>
        <w:rPr>
          <w:rFonts w:ascii="Arial" w:hAnsi="Arial" w:cs="Arial"/>
          <w:sz w:val="20"/>
          <w:szCs w:val="20"/>
        </w:rPr>
      </w:pPr>
      <w:r w:rsidRPr="00283FBC">
        <w:rPr>
          <w:rFonts w:ascii="Arial" w:eastAsia="Times New Roman" w:hAnsi="Arial" w:cs="Arial"/>
          <w:sz w:val="20"/>
          <w:szCs w:val="20"/>
        </w:rPr>
        <w:t>01 Filtro Multimídia;</w:t>
      </w:r>
    </w:p>
    <w:p w14:paraId="575A8F45" w14:textId="77777777" w:rsidR="000C3E3E" w:rsidRPr="00283FBC" w:rsidRDefault="000C3E3E" w:rsidP="000C3E3E">
      <w:pPr>
        <w:ind w:left="567"/>
        <w:jc w:val="both"/>
        <w:rPr>
          <w:rFonts w:ascii="Arial" w:hAnsi="Arial" w:cs="Arial"/>
          <w:sz w:val="20"/>
          <w:szCs w:val="20"/>
        </w:rPr>
      </w:pPr>
    </w:p>
    <w:p w14:paraId="483733A4" w14:textId="77777777" w:rsidR="000C3E3E" w:rsidRPr="00283FBC" w:rsidRDefault="000C3E3E" w:rsidP="00B86689">
      <w:pPr>
        <w:numPr>
          <w:ilvl w:val="0"/>
          <w:numId w:val="15"/>
        </w:numPr>
        <w:ind w:left="567"/>
        <w:jc w:val="both"/>
        <w:rPr>
          <w:rFonts w:ascii="Arial" w:hAnsi="Arial" w:cs="Arial"/>
          <w:sz w:val="20"/>
          <w:szCs w:val="20"/>
        </w:rPr>
      </w:pPr>
      <w:r w:rsidRPr="00283FBC">
        <w:rPr>
          <w:rFonts w:ascii="Arial" w:eastAsia="Times New Roman" w:hAnsi="Arial" w:cs="Arial"/>
          <w:sz w:val="20"/>
          <w:szCs w:val="20"/>
        </w:rPr>
        <w:t>02 Colunas Abrandadoras;</w:t>
      </w:r>
    </w:p>
    <w:p w14:paraId="08C4F1CC" w14:textId="77777777" w:rsidR="000C3E3E" w:rsidRPr="00283FBC" w:rsidRDefault="000C3E3E" w:rsidP="000C3E3E">
      <w:pPr>
        <w:ind w:left="567"/>
        <w:jc w:val="both"/>
        <w:rPr>
          <w:rFonts w:ascii="Arial" w:hAnsi="Arial" w:cs="Arial"/>
          <w:sz w:val="20"/>
          <w:szCs w:val="20"/>
        </w:rPr>
      </w:pPr>
    </w:p>
    <w:p w14:paraId="067CE313" w14:textId="77777777" w:rsidR="000C3E3E" w:rsidRPr="00283FBC" w:rsidRDefault="000C3E3E" w:rsidP="00B86689">
      <w:pPr>
        <w:numPr>
          <w:ilvl w:val="0"/>
          <w:numId w:val="15"/>
        </w:numPr>
        <w:ind w:left="567"/>
        <w:jc w:val="both"/>
        <w:rPr>
          <w:rFonts w:ascii="Arial" w:hAnsi="Arial" w:cs="Arial"/>
          <w:sz w:val="20"/>
          <w:szCs w:val="20"/>
        </w:rPr>
      </w:pPr>
      <w:r w:rsidRPr="00283FBC">
        <w:rPr>
          <w:rFonts w:ascii="Arial" w:eastAsia="Times New Roman" w:hAnsi="Arial" w:cs="Arial"/>
          <w:sz w:val="20"/>
          <w:szCs w:val="20"/>
        </w:rPr>
        <w:t>01 Tanque de salmoura;</w:t>
      </w:r>
    </w:p>
    <w:p w14:paraId="001FF9B7" w14:textId="77777777" w:rsidR="000C3E3E" w:rsidRPr="00283FBC" w:rsidRDefault="000C3E3E" w:rsidP="000C3E3E">
      <w:pPr>
        <w:ind w:left="567"/>
        <w:jc w:val="both"/>
        <w:rPr>
          <w:rFonts w:ascii="Arial" w:hAnsi="Arial" w:cs="Arial"/>
          <w:sz w:val="20"/>
          <w:szCs w:val="20"/>
        </w:rPr>
      </w:pPr>
    </w:p>
    <w:p w14:paraId="65BBA297" w14:textId="77777777" w:rsidR="000C3E3E" w:rsidRPr="00283FBC" w:rsidRDefault="000C3E3E" w:rsidP="00B86689">
      <w:pPr>
        <w:numPr>
          <w:ilvl w:val="0"/>
          <w:numId w:val="15"/>
        </w:numPr>
        <w:ind w:left="567"/>
        <w:jc w:val="both"/>
        <w:rPr>
          <w:rFonts w:ascii="Arial" w:hAnsi="Arial" w:cs="Arial"/>
          <w:sz w:val="20"/>
          <w:szCs w:val="20"/>
        </w:rPr>
      </w:pPr>
      <w:r w:rsidRPr="00283FBC">
        <w:rPr>
          <w:rFonts w:ascii="Arial" w:eastAsia="Times New Roman" w:hAnsi="Arial" w:cs="Arial"/>
          <w:sz w:val="20"/>
          <w:szCs w:val="20"/>
        </w:rPr>
        <w:t>01 Bomba dosadora de metabissulfito de sódio</w:t>
      </w:r>
    </w:p>
    <w:p w14:paraId="6A597523" w14:textId="77777777" w:rsidR="000C3E3E" w:rsidRPr="00283FBC" w:rsidRDefault="000C3E3E" w:rsidP="000C3E3E">
      <w:pPr>
        <w:ind w:left="567"/>
        <w:jc w:val="both"/>
        <w:rPr>
          <w:rFonts w:ascii="Arial" w:hAnsi="Arial" w:cs="Arial"/>
          <w:sz w:val="20"/>
          <w:szCs w:val="20"/>
        </w:rPr>
      </w:pPr>
    </w:p>
    <w:p w14:paraId="04EFB8BA" w14:textId="77777777" w:rsidR="000C3E3E" w:rsidRPr="00283FBC" w:rsidRDefault="000C3E3E" w:rsidP="00B86689">
      <w:pPr>
        <w:numPr>
          <w:ilvl w:val="0"/>
          <w:numId w:val="15"/>
        </w:numPr>
        <w:ind w:left="567"/>
        <w:jc w:val="both"/>
        <w:rPr>
          <w:rFonts w:ascii="Arial" w:hAnsi="Arial" w:cs="Arial"/>
          <w:sz w:val="20"/>
          <w:szCs w:val="20"/>
        </w:rPr>
      </w:pPr>
      <w:r w:rsidRPr="00283FBC">
        <w:rPr>
          <w:rFonts w:ascii="Arial" w:eastAsia="Times New Roman" w:hAnsi="Arial" w:cs="Arial"/>
          <w:sz w:val="20"/>
          <w:szCs w:val="20"/>
        </w:rPr>
        <w:t>01 Tanque de metabissulfito de sódio</w:t>
      </w:r>
    </w:p>
    <w:p w14:paraId="7B8E7874" w14:textId="77777777" w:rsidR="000C3E3E" w:rsidRPr="00283FBC" w:rsidRDefault="000C3E3E" w:rsidP="000C3E3E">
      <w:pPr>
        <w:ind w:left="567"/>
        <w:jc w:val="both"/>
        <w:rPr>
          <w:rFonts w:ascii="Arial" w:hAnsi="Arial" w:cs="Arial"/>
          <w:sz w:val="20"/>
          <w:szCs w:val="20"/>
        </w:rPr>
      </w:pPr>
    </w:p>
    <w:p w14:paraId="23B005E2" w14:textId="77777777" w:rsidR="000C3E3E" w:rsidRPr="00283FBC" w:rsidRDefault="000C3E3E" w:rsidP="00B86689">
      <w:pPr>
        <w:numPr>
          <w:ilvl w:val="0"/>
          <w:numId w:val="15"/>
        </w:numPr>
        <w:ind w:left="567"/>
        <w:jc w:val="both"/>
        <w:rPr>
          <w:rFonts w:ascii="Arial" w:hAnsi="Arial" w:cs="Arial"/>
          <w:sz w:val="20"/>
          <w:szCs w:val="20"/>
        </w:rPr>
      </w:pPr>
      <w:r w:rsidRPr="00283FBC">
        <w:rPr>
          <w:rFonts w:ascii="Arial" w:eastAsia="Courier New" w:hAnsi="Arial" w:cs="Arial"/>
          <w:sz w:val="20"/>
          <w:szCs w:val="20"/>
        </w:rPr>
        <w:t>01 Filtro de Profundidade de 5 micra</w:t>
      </w:r>
    </w:p>
    <w:p w14:paraId="32DE7FCD" w14:textId="77777777" w:rsidR="000C3E3E" w:rsidRPr="00283FBC" w:rsidRDefault="000C3E3E" w:rsidP="000C3E3E">
      <w:pPr>
        <w:jc w:val="both"/>
        <w:rPr>
          <w:rFonts w:ascii="Arial" w:hAnsi="Arial" w:cs="Arial"/>
          <w:sz w:val="20"/>
          <w:szCs w:val="20"/>
        </w:rPr>
      </w:pPr>
    </w:p>
    <w:p w14:paraId="1CD9A701" w14:textId="77777777" w:rsidR="000C3E3E" w:rsidRPr="00283FBC" w:rsidRDefault="000C3E3E" w:rsidP="00B86689">
      <w:pPr>
        <w:numPr>
          <w:ilvl w:val="0"/>
          <w:numId w:val="15"/>
        </w:numPr>
        <w:ind w:left="567"/>
        <w:jc w:val="both"/>
        <w:rPr>
          <w:rFonts w:ascii="Arial" w:hAnsi="Arial" w:cs="Arial"/>
          <w:sz w:val="20"/>
          <w:szCs w:val="20"/>
        </w:rPr>
      </w:pPr>
      <w:r w:rsidRPr="00283FBC">
        <w:rPr>
          <w:rFonts w:ascii="Arial" w:eastAsia="Times New Roman" w:hAnsi="Arial" w:cs="Arial"/>
          <w:sz w:val="20"/>
          <w:szCs w:val="20"/>
        </w:rPr>
        <w:lastRenderedPageBreak/>
        <w:t xml:space="preserve">01 Equipamento de Osmose Reversa 250 L/H DUPLO PASSO composto por controlador eletrônico de pH, permeadores do primeiro passo e do segundo passo, bombas de alta pressão, pressostatos, medidores de vazão, dosadora de soda cáustica com tanque, controlador eletrônico de pH e condutivímetro; </w:t>
      </w:r>
    </w:p>
    <w:p w14:paraId="64E8886F" w14:textId="77777777" w:rsidR="000C3E3E" w:rsidRDefault="000C3E3E" w:rsidP="000C3E3E">
      <w:pPr>
        <w:jc w:val="both"/>
        <w:rPr>
          <w:rFonts w:ascii="Arial" w:eastAsia="Times New Roman" w:hAnsi="Arial" w:cs="Arial"/>
          <w:sz w:val="20"/>
          <w:szCs w:val="20"/>
        </w:rPr>
      </w:pPr>
    </w:p>
    <w:p w14:paraId="47C6F792" w14:textId="77777777" w:rsidR="000C3E3E" w:rsidRDefault="000C3E3E" w:rsidP="00B86689">
      <w:pPr>
        <w:pStyle w:val="PargrafodaLista"/>
        <w:numPr>
          <w:ilvl w:val="0"/>
          <w:numId w:val="16"/>
        </w:numPr>
        <w:tabs>
          <w:tab w:val="clear" w:pos="720"/>
        </w:tabs>
        <w:ind w:left="851" w:hanging="284"/>
        <w:jc w:val="both"/>
        <w:rPr>
          <w:rFonts w:ascii="Arial" w:eastAsia="Times New Roman" w:hAnsi="Arial" w:cs="Arial"/>
          <w:sz w:val="20"/>
          <w:szCs w:val="20"/>
        </w:rPr>
      </w:pPr>
      <w:r w:rsidRPr="00C126F1">
        <w:rPr>
          <w:rFonts w:ascii="Arial" w:eastAsia="Times New Roman" w:hAnsi="Arial" w:cs="Arial"/>
          <w:sz w:val="20"/>
          <w:szCs w:val="20"/>
        </w:rPr>
        <w:t xml:space="preserve">01 Reservatório em aço inoxidável 316 L, volume de 500 Litros; </w:t>
      </w:r>
    </w:p>
    <w:p w14:paraId="37146F6F" w14:textId="77777777" w:rsidR="000C3E3E" w:rsidRDefault="000C3E3E" w:rsidP="000C3E3E">
      <w:pPr>
        <w:pStyle w:val="PargrafodaLista"/>
        <w:ind w:left="567"/>
        <w:jc w:val="both"/>
        <w:rPr>
          <w:rFonts w:ascii="Arial" w:eastAsia="Times New Roman" w:hAnsi="Arial" w:cs="Arial"/>
          <w:sz w:val="20"/>
          <w:szCs w:val="20"/>
        </w:rPr>
      </w:pPr>
    </w:p>
    <w:p w14:paraId="2603D589" w14:textId="77777777" w:rsidR="000C3E3E" w:rsidRPr="00C126F1" w:rsidRDefault="000C3E3E" w:rsidP="00B86689">
      <w:pPr>
        <w:pStyle w:val="PargrafodaLista"/>
        <w:numPr>
          <w:ilvl w:val="0"/>
          <w:numId w:val="16"/>
        </w:numPr>
        <w:tabs>
          <w:tab w:val="clear" w:pos="720"/>
        </w:tabs>
        <w:ind w:left="851" w:hanging="284"/>
        <w:jc w:val="both"/>
        <w:rPr>
          <w:rFonts w:ascii="Arial" w:eastAsia="Times New Roman" w:hAnsi="Arial" w:cs="Arial"/>
          <w:sz w:val="20"/>
          <w:szCs w:val="20"/>
        </w:rPr>
      </w:pPr>
      <w:r w:rsidRPr="00C126F1">
        <w:rPr>
          <w:rFonts w:ascii="Arial" w:eastAsia="Times New Roman" w:hAnsi="Arial" w:cs="Arial"/>
          <w:sz w:val="20"/>
          <w:szCs w:val="20"/>
        </w:rPr>
        <w:t>01 Bomba de recirculação;</w:t>
      </w:r>
    </w:p>
    <w:p w14:paraId="7C23A4EF" w14:textId="77777777" w:rsidR="000C3E3E" w:rsidRPr="00C126F1" w:rsidRDefault="000C3E3E" w:rsidP="000C3E3E">
      <w:pPr>
        <w:pStyle w:val="PargrafodaLista"/>
        <w:jc w:val="both"/>
        <w:rPr>
          <w:rFonts w:ascii="Arial" w:hAnsi="Arial" w:cs="Arial"/>
          <w:sz w:val="20"/>
          <w:szCs w:val="20"/>
        </w:rPr>
      </w:pPr>
    </w:p>
    <w:p w14:paraId="7E7B5F8E" w14:textId="77777777" w:rsidR="000C3E3E" w:rsidRPr="00C126F1" w:rsidRDefault="000C3E3E" w:rsidP="00B86689">
      <w:pPr>
        <w:numPr>
          <w:ilvl w:val="0"/>
          <w:numId w:val="15"/>
        </w:numPr>
        <w:ind w:left="567"/>
        <w:jc w:val="both"/>
        <w:rPr>
          <w:rFonts w:ascii="Arial" w:hAnsi="Arial" w:cs="Arial"/>
          <w:sz w:val="20"/>
          <w:szCs w:val="20"/>
        </w:rPr>
      </w:pPr>
      <w:r w:rsidRPr="00283FBC">
        <w:rPr>
          <w:rFonts w:ascii="Arial" w:eastAsia="Times New Roman" w:hAnsi="Arial" w:cs="Arial"/>
          <w:sz w:val="20"/>
          <w:szCs w:val="20"/>
        </w:rPr>
        <w:t>01 Sistema de distribuição de água purificada em aço inoxidável 316 L;</w:t>
      </w:r>
    </w:p>
    <w:p w14:paraId="5E0DB8CE" w14:textId="77777777" w:rsidR="000C3E3E" w:rsidRPr="00283FBC" w:rsidRDefault="000C3E3E" w:rsidP="000C3E3E">
      <w:pPr>
        <w:ind w:left="567"/>
        <w:jc w:val="both"/>
        <w:rPr>
          <w:rFonts w:ascii="Arial" w:hAnsi="Arial" w:cs="Arial"/>
          <w:sz w:val="20"/>
          <w:szCs w:val="20"/>
        </w:rPr>
      </w:pPr>
    </w:p>
    <w:p w14:paraId="4F77982B" w14:textId="77777777" w:rsidR="000C3E3E" w:rsidRPr="00C126F1" w:rsidRDefault="000C3E3E" w:rsidP="00B86689">
      <w:pPr>
        <w:numPr>
          <w:ilvl w:val="0"/>
          <w:numId w:val="15"/>
        </w:numPr>
        <w:ind w:left="567"/>
        <w:jc w:val="both"/>
        <w:rPr>
          <w:rFonts w:ascii="Arial" w:hAnsi="Arial" w:cs="Arial"/>
          <w:sz w:val="20"/>
          <w:szCs w:val="20"/>
        </w:rPr>
      </w:pPr>
      <w:r w:rsidRPr="00283FBC">
        <w:rPr>
          <w:rFonts w:ascii="Arial" w:eastAsia="Times New Roman" w:hAnsi="Arial" w:cs="Arial"/>
          <w:sz w:val="20"/>
          <w:szCs w:val="20"/>
        </w:rPr>
        <w:t>01 Painel de controle elétrico do sistema de tratamento de água;</w:t>
      </w:r>
    </w:p>
    <w:p w14:paraId="3A158196" w14:textId="77777777" w:rsidR="000C3E3E" w:rsidRPr="00283FBC" w:rsidRDefault="000C3E3E" w:rsidP="000C3E3E">
      <w:pPr>
        <w:ind w:left="567"/>
        <w:jc w:val="both"/>
        <w:rPr>
          <w:rFonts w:ascii="Arial" w:hAnsi="Arial" w:cs="Arial"/>
          <w:sz w:val="20"/>
          <w:szCs w:val="20"/>
        </w:rPr>
      </w:pPr>
    </w:p>
    <w:p w14:paraId="66193AC5" w14:textId="77777777" w:rsidR="000C3E3E" w:rsidRPr="00C126F1" w:rsidRDefault="000C3E3E" w:rsidP="00B86689">
      <w:pPr>
        <w:numPr>
          <w:ilvl w:val="0"/>
          <w:numId w:val="15"/>
        </w:numPr>
        <w:ind w:left="567"/>
        <w:jc w:val="both"/>
        <w:rPr>
          <w:rFonts w:ascii="Arial" w:hAnsi="Arial" w:cs="Arial"/>
          <w:sz w:val="20"/>
          <w:szCs w:val="20"/>
        </w:rPr>
      </w:pPr>
      <w:r w:rsidRPr="00283FBC">
        <w:rPr>
          <w:rFonts w:ascii="Arial" w:eastAsia="Times New Roman" w:hAnsi="Arial" w:cs="Arial"/>
          <w:sz w:val="20"/>
          <w:szCs w:val="20"/>
        </w:rPr>
        <w:t>01 Sistema Germicida por Ultravioleta;</w:t>
      </w:r>
    </w:p>
    <w:p w14:paraId="70F08B41" w14:textId="77777777" w:rsidR="000C3E3E" w:rsidRPr="00283FBC" w:rsidRDefault="000C3E3E" w:rsidP="000C3E3E">
      <w:pPr>
        <w:ind w:left="567"/>
        <w:jc w:val="both"/>
        <w:rPr>
          <w:rFonts w:ascii="Arial" w:hAnsi="Arial" w:cs="Arial"/>
          <w:sz w:val="20"/>
          <w:szCs w:val="20"/>
        </w:rPr>
      </w:pPr>
    </w:p>
    <w:p w14:paraId="571B27D6" w14:textId="77777777" w:rsidR="000C3E3E" w:rsidRPr="00C126F1" w:rsidRDefault="000C3E3E" w:rsidP="00B86689">
      <w:pPr>
        <w:numPr>
          <w:ilvl w:val="0"/>
          <w:numId w:val="15"/>
        </w:numPr>
        <w:ind w:left="567"/>
        <w:jc w:val="both"/>
        <w:rPr>
          <w:rFonts w:ascii="Arial" w:hAnsi="Arial" w:cs="Arial"/>
          <w:sz w:val="20"/>
          <w:szCs w:val="20"/>
        </w:rPr>
      </w:pPr>
      <w:r w:rsidRPr="00283FBC">
        <w:rPr>
          <w:rFonts w:ascii="Arial" w:eastAsia="Times New Roman" w:hAnsi="Arial" w:cs="Arial"/>
          <w:sz w:val="20"/>
          <w:szCs w:val="20"/>
        </w:rPr>
        <w:t>01 Gerador de Ozônio para Sanitização;</w:t>
      </w:r>
    </w:p>
    <w:p w14:paraId="47D413E2" w14:textId="77777777" w:rsidR="000C3E3E" w:rsidRPr="00283FBC" w:rsidRDefault="000C3E3E" w:rsidP="000C3E3E">
      <w:pPr>
        <w:ind w:left="567"/>
        <w:jc w:val="both"/>
        <w:rPr>
          <w:rFonts w:ascii="Arial" w:hAnsi="Arial" w:cs="Arial"/>
          <w:sz w:val="20"/>
          <w:szCs w:val="20"/>
        </w:rPr>
      </w:pPr>
    </w:p>
    <w:p w14:paraId="2E0BA875" w14:textId="77777777" w:rsidR="000C3E3E" w:rsidRPr="00C126F1" w:rsidRDefault="000C3E3E" w:rsidP="00B86689">
      <w:pPr>
        <w:numPr>
          <w:ilvl w:val="0"/>
          <w:numId w:val="15"/>
        </w:numPr>
        <w:ind w:left="567"/>
        <w:jc w:val="both"/>
        <w:rPr>
          <w:rFonts w:ascii="Arial" w:hAnsi="Arial" w:cs="Arial"/>
          <w:sz w:val="20"/>
          <w:szCs w:val="20"/>
        </w:rPr>
      </w:pPr>
      <w:r w:rsidRPr="00283FBC">
        <w:rPr>
          <w:rFonts w:ascii="Arial" w:eastAsia="Times New Roman" w:hAnsi="Arial" w:cs="Arial"/>
          <w:sz w:val="20"/>
          <w:szCs w:val="20"/>
        </w:rPr>
        <w:t>WRO 300.</w:t>
      </w:r>
    </w:p>
    <w:p w14:paraId="104A64CD" w14:textId="77777777" w:rsidR="000C3E3E" w:rsidRDefault="000C3E3E" w:rsidP="000C3E3E">
      <w:pPr>
        <w:jc w:val="both"/>
        <w:rPr>
          <w:rFonts w:ascii="Arial" w:hAnsi="Arial" w:cs="Arial"/>
          <w:sz w:val="20"/>
          <w:szCs w:val="20"/>
        </w:rPr>
      </w:pPr>
    </w:p>
    <w:p w14:paraId="1109CD37" w14:textId="77777777" w:rsidR="000C3E3E" w:rsidRPr="00283FBC" w:rsidRDefault="000C3E3E" w:rsidP="000C3E3E">
      <w:pPr>
        <w:jc w:val="both"/>
        <w:rPr>
          <w:rFonts w:ascii="Arial" w:hAnsi="Arial" w:cs="Arial"/>
          <w:sz w:val="20"/>
          <w:szCs w:val="20"/>
        </w:rPr>
      </w:pPr>
    </w:p>
    <w:p w14:paraId="4012680F" w14:textId="77777777" w:rsidR="000C3E3E" w:rsidRPr="00C126F1" w:rsidRDefault="000C3E3E" w:rsidP="000C3E3E">
      <w:pPr>
        <w:pStyle w:val="Ttulo3"/>
        <w:spacing w:before="0" w:line="240" w:lineRule="auto"/>
        <w:ind w:left="284"/>
        <w:jc w:val="both"/>
        <w:rPr>
          <w:rFonts w:ascii="Arial" w:hAnsi="Arial" w:cs="Arial"/>
          <w:b/>
          <w:color w:val="auto"/>
          <w:sz w:val="20"/>
          <w:szCs w:val="20"/>
        </w:rPr>
      </w:pPr>
      <w:r w:rsidRPr="00C126F1">
        <w:rPr>
          <w:rFonts w:ascii="Arial" w:eastAsia="Times New Roman" w:hAnsi="Arial" w:cs="Arial"/>
          <w:b/>
          <w:color w:val="auto"/>
          <w:sz w:val="20"/>
          <w:szCs w:val="20"/>
        </w:rPr>
        <w:t>Local e horário da prestação dos serviços</w:t>
      </w:r>
    </w:p>
    <w:p w14:paraId="1D2EE051" w14:textId="77777777" w:rsidR="000C3E3E" w:rsidRDefault="000C3E3E" w:rsidP="000C3E3E">
      <w:pPr>
        <w:ind w:left="284"/>
        <w:jc w:val="both"/>
        <w:rPr>
          <w:rFonts w:ascii="Arial" w:hAnsi="Arial" w:cs="Arial"/>
          <w:sz w:val="20"/>
          <w:szCs w:val="20"/>
        </w:rPr>
      </w:pPr>
    </w:p>
    <w:p w14:paraId="2A60473D" w14:textId="77777777" w:rsidR="000C3E3E" w:rsidRPr="00405408" w:rsidRDefault="000C3E3E" w:rsidP="00B86689">
      <w:pPr>
        <w:pStyle w:val="PargrafodaLista"/>
        <w:numPr>
          <w:ilvl w:val="1"/>
          <w:numId w:val="17"/>
        </w:numPr>
        <w:ind w:left="284" w:firstLine="0"/>
        <w:jc w:val="both"/>
        <w:rPr>
          <w:rFonts w:ascii="Arial" w:eastAsia="Times New Roman" w:hAnsi="Arial" w:cs="Arial"/>
          <w:sz w:val="20"/>
          <w:szCs w:val="20"/>
        </w:rPr>
      </w:pPr>
      <w:r w:rsidRPr="00405408">
        <w:rPr>
          <w:rFonts w:ascii="Arial" w:eastAsia="Times New Roman" w:hAnsi="Arial" w:cs="Arial"/>
          <w:sz w:val="20"/>
          <w:szCs w:val="20"/>
        </w:rPr>
        <w:t>O sistema está localizado na UFAR, bloco 6, 8</w:t>
      </w:r>
      <w:r>
        <w:rPr>
          <w:rFonts w:ascii="Arial" w:eastAsia="Times New Roman" w:hAnsi="Arial" w:cs="Arial"/>
          <w:sz w:val="20"/>
          <w:szCs w:val="20"/>
          <w:vertAlign w:val="superscript"/>
        </w:rPr>
        <w:t>º</w:t>
      </w:r>
      <w:r w:rsidRPr="00405408">
        <w:rPr>
          <w:rFonts w:ascii="Arial" w:eastAsia="Times New Roman" w:hAnsi="Arial" w:cs="Arial"/>
          <w:sz w:val="20"/>
          <w:szCs w:val="20"/>
        </w:rPr>
        <w:t xml:space="preserve"> andar do Instituto Central/PAMB</w:t>
      </w:r>
      <w:r>
        <w:rPr>
          <w:rFonts w:ascii="Arial" w:eastAsia="Times New Roman" w:hAnsi="Arial" w:cs="Arial"/>
          <w:sz w:val="20"/>
          <w:szCs w:val="20"/>
        </w:rPr>
        <w:t xml:space="preserve"> -</w:t>
      </w:r>
      <w:r w:rsidRPr="00405408">
        <w:rPr>
          <w:rFonts w:ascii="Arial" w:eastAsia="Times New Roman" w:hAnsi="Arial" w:cs="Arial"/>
          <w:sz w:val="20"/>
          <w:szCs w:val="20"/>
        </w:rPr>
        <w:t xml:space="preserve"> HCFMUSP, na Av. Dr. Enéas de Carvalho Aguiar, 155, Cerqueira César, São Paulo — SP.</w:t>
      </w:r>
    </w:p>
    <w:p w14:paraId="4A99B165" w14:textId="77777777" w:rsidR="000C3E3E" w:rsidRPr="00405408" w:rsidRDefault="000C3E3E" w:rsidP="000C3E3E">
      <w:pPr>
        <w:pStyle w:val="PargrafodaLista"/>
        <w:ind w:left="284"/>
        <w:jc w:val="both"/>
        <w:rPr>
          <w:rFonts w:ascii="Arial" w:hAnsi="Arial" w:cs="Arial"/>
          <w:sz w:val="20"/>
          <w:szCs w:val="20"/>
        </w:rPr>
      </w:pPr>
    </w:p>
    <w:p w14:paraId="05375F6A" w14:textId="77777777" w:rsidR="000C3E3E" w:rsidRPr="00405408" w:rsidRDefault="000C3E3E" w:rsidP="00B86689">
      <w:pPr>
        <w:pStyle w:val="PargrafodaLista"/>
        <w:numPr>
          <w:ilvl w:val="1"/>
          <w:numId w:val="17"/>
        </w:numPr>
        <w:tabs>
          <w:tab w:val="center" w:pos="1343"/>
        </w:tabs>
        <w:ind w:left="284" w:firstLine="0"/>
        <w:jc w:val="both"/>
        <w:rPr>
          <w:rFonts w:ascii="Arial" w:eastAsia="Times New Roman" w:hAnsi="Arial" w:cs="Arial"/>
          <w:sz w:val="20"/>
          <w:szCs w:val="20"/>
        </w:rPr>
      </w:pPr>
      <w:r w:rsidRPr="00405408">
        <w:rPr>
          <w:rFonts w:ascii="Arial" w:eastAsia="Times New Roman" w:hAnsi="Arial" w:cs="Arial"/>
          <w:sz w:val="20"/>
          <w:szCs w:val="20"/>
        </w:rPr>
        <w:t>Horário de trabalho</w:t>
      </w:r>
    </w:p>
    <w:p w14:paraId="38541251" w14:textId="77777777" w:rsidR="000C3E3E" w:rsidRPr="00405408" w:rsidRDefault="000C3E3E" w:rsidP="000C3E3E">
      <w:pPr>
        <w:tabs>
          <w:tab w:val="center" w:pos="1343"/>
        </w:tabs>
        <w:jc w:val="both"/>
        <w:rPr>
          <w:rFonts w:ascii="Arial" w:hAnsi="Arial" w:cs="Arial"/>
          <w:sz w:val="20"/>
          <w:szCs w:val="20"/>
        </w:rPr>
      </w:pPr>
    </w:p>
    <w:p w14:paraId="0C4F78BB" w14:textId="77777777" w:rsidR="000C3E3E" w:rsidRPr="00405408" w:rsidRDefault="000C3E3E" w:rsidP="00B86689">
      <w:pPr>
        <w:pStyle w:val="PargrafodaLista"/>
        <w:numPr>
          <w:ilvl w:val="2"/>
          <w:numId w:val="17"/>
        </w:numPr>
        <w:ind w:left="567" w:firstLine="0"/>
        <w:jc w:val="both"/>
        <w:rPr>
          <w:rFonts w:ascii="Arial" w:eastAsia="Times New Roman" w:hAnsi="Arial" w:cs="Arial"/>
          <w:sz w:val="20"/>
          <w:szCs w:val="20"/>
        </w:rPr>
      </w:pPr>
      <w:r w:rsidRPr="00405408">
        <w:rPr>
          <w:rFonts w:ascii="Arial" w:eastAsia="Times New Roman" w:hAnsi="Arial" w:cs="Arial"/>
          <w:sz w:val="20"/>
          <w:szCs w:val="20"/>
        </w:rPr>
        <w:t xml:space="preserve">Os serviços de sanitização do </w:t>
      </w:r>
      <w:r w:rsidRPr="00EF1A4B">
        <w:rPr>
          <w:rFonts w:ascii="Arial" w:eastAsia="Times New Roman" w:hAnsi="Arial" w:cs="Arial"/>
          <w:i/>
          <w:sz w:val="20"/>
          <w:szCs w:val="20"/>
        </w:rPr>
        <w:t>looping</w:t>
      </w:r>
      <w:r w:rsidRPr="00405408">
        <w:rPr>
          <w:rFonts w:ascii="Arial" w:eastAsia="Times New Roman" w:hAnsi="Arial" w:cs="Arial"/>
          <w:sz w:val="20"/>
          <w:szCs w:val="20"/>
        </w:rPr>
        <w:t xml:space="preserve"> e do polipropi</w:t>
      </w:r>
      <w:r>
        <w:rPr>
          <w:rFonts w:ascii="Arial" w:eastAsia="Times New Roman" w:hAnsi="Arial" w:cs="Arial"/>
          <w:sz w:val="20"/>
          <w:szCs w:val="20"/>
        </w:rPr>
        <w:t>leno do sistema de distribuição,</w:t>
      </w:r>
      <w:r w:rsidRPr="00405408">
        <w:rPr>
          <w:rFonts w:ascii="Arial" w:eastAsia="Times New Roman" w:hAnsi="Arial" w:cs="Arial"/>
          <w:sz w:val="20"/>
          <w:szCs w:val="20"/>
        </w:rPr>
        <w:t xml:space="preserve"> e de manutenção preventiva ou corretiva do sistema serão realizados em período normal de trabalho, assim entendidos, de segunda a sexta-feira entre 07h30min e 16h30min, de acor</w:t>
      </w:r>
      <w:r>
        <w:rPr>
          <w:rFonts w:ascii="Arial" w:eastAsia="Times New Roman" w:hAnsi="Arial" w:cs="Arial"/>
          <w:sz w:val="20"/>
          <w:szCs w:val="20"/>
        </w:rPr>
        <w:t>do com cronograma anual definido</w:t>
      </w:r>
      <w:r w:rsidRPr="00405408">
        <w:rPr>
          <w:rFonts w:ascii="Arial" w:eastAsia="Times New Roman" w:hAnsi="Arial" w:cs="Arial"/>
          <w:sz w:val="20"/>
          <w:szCs w:val="20"/>
        </w:rPr>
        <w:t xml:space="preserve"> pelo contratante, exceto em casos de urgência, e de comum acordo entre as partes.</w:t>
      </w:r>
    </w:p>
    <w:p w14:paraId="5FD76676" w14:textId="77777777" w:rsidR="000C3E3E" w:rsidRPr="00405408" w:rsidRDefault="000C3E3E" w:rsidP="000C3E3E">
      <w:pPr>
        <w:pStyle w:val="PargrafodaLista"/>
        <w:ind w:left="728"/>
        <w:jc w:val="both"/>
        <w:rPr>
          <w:rFonts w:ascii="Arial" w:hAnsi="Arial" w:cs="Arial"/>
          <w:sz w:val="20"/>
          <w:szCs w:val="20"/>
        </w:rPr>
      </w:pPr>
    </w:p>
    <w:p w14:paraId="6582B679" w14:textId="77777777" w:rsidR="000C3E3E" w:rsidRPr="00405408" w:rsidRDefault="000C3E3E" w:rsidP="00B86689">
      <w:pPr>
        <w:pStyle w:val="PargrafodaLista"/>
        <w:numPr>
          <w:ilvl w:val="2"/>
          <w:numId w:val="17"/>
        </w:numPr>
        <w:ind w:left="567" w:firstLine="0"/>
        <w:jc w:val="both"/>
        <w:rPr>
          <w:rFonts w:ascii="Arial" w:eastAsia="Times New Roman" w:hAnsi="Arial" w:cs="Arial"/>
          <w:sz w:val="20"/>
          <w:szCs w:val="20"/>
        </w:rPr>
      </w:pPr>
      <w:r w:rsidRPr="00405408">
        <w:rPr>
          <w:rFonts w:ascii="Arial" w:eastAsia="Times New Roman" w:hAnsi="Arial" w:cs="Arial"/>
          <w:sz w:val="20"/>
          <w:szCs w:val="20"/>
        </w:rPr>
        <w:t>A duração dos trabalhos deve ser compatível com a boa técnica e levando o tempo necessário ao seu bom desenvolvimento.</w:t>
      </w:r>
    </w:p>
    <w:p w14:paraId="629F3897" w14:textId="77777777" w:rsidR="000C3E3E" w:rsidRPr="00405408" w:rsidRDefault="000C3E3E" w:rsidP="000C3E3E">
      <w:pPr>
        <w:jc w:val="both"/>
        <w:rPr>
          <w:rFonts w:ascii="Arial" w:hAnsi="Arial" w:cs="Arial"/>
          <w:sz w:val="20"/>
          <w:szCs w:val="20"/>
        </w:rPr>
      </w:pPr>
    </w:p>
    <w:p w14:paraId="114AE3A2" w14:textId="77777777" w:rsidR="000C3E3E" w:rsidRPr="00405408" w:rsidRDefault="000C3E3E" w:rsidP="00B86689">
      <w:pPr>
        <w:pStyle w:val="PargrafodaLista"/>
        <w:numPr>
          <w:ilvl w:val="2"/>
          <w:numId w:val="17"/>
        </w:numPr>
        <w:ind w:left="567" w:firstLine="0"/>
        <w:jc w:val="both"/>
        <w:rPr>
          <w:rFonts w:ascii="Arial" w:eastAsia="Times New Roman" w:hAnsi="Arial" w:cs="Arial"/>
          <w:sz w:val="20"/>
          <w:szCs w:val="20"/>
        </w:rPr>
      </w:pPr>
      <w:r w:rsidRPr="00405408">
        <w:rPr>
          <w:rFonts w:ascii="Arial" w:eastAsia="Times New Roman" w:hAnsi="Arial" w:cs="Arial"/>
          <w:sz w:val="20"/>
          <w:szCs w:val="20"/>
        </w:rPr>
        <w:t>Em casos excepcionais a contratada atenderá a chamados extras fora do período normal de trabalho discriminado acima e a critério do CONTRATANTE, atendendo dentro de um prazo de até 3 horas, contados a partir do horário da chamada, 24 horas por dia, 7 dias da semana incluindo feriados e outras datas festivas.</w:t>
      </w:r>
    </w:p>
    <w:p w14:paraId="010B6B1D" w14:textId="77777777" w:rsidR="000C3E3E" w:rsidRPr="00405408" w:rsidRDefault="000C3E3E" w:rsidP="000C3E3E">
      <w:pPr>
        <w:pStyle w:val="PargrafodaLista"/>
        <w:rPr>
          <w:rFonts w:ascii="Arial" w:hAnsi="Arial" w:cs="Arial"/>
          <w:sz w:val="20"/>
          <w:szCs w:val="20"/>
        </w:rPr>
      </w:pPr>
    </w:p>
    <w:p w14:paraId="2E18DFEC" w14:textId="77777777" w:rsidR="000C3E3E" w:rsidRPr="00405408" w:rsidRDefault="000C3E3E" w:rsidP="000C3E3E">
      <w:pPr>
        <w:pStyle w:val="PargrafodaLista"/>
        <w:ind w:left="728"/>
        <w:jc w:val="both"/>
        <w:rPr>
          <w:rFonts w:ascii="Arial" w:hAnsi="Arial" w:cs="Arial"/>
          <w:sz w:val="20"/>
          <w:szCs w:val="20"/>
        </w:rPr>
      </w:pPr>
    </w:p>
    <w:p w14:paraId="0B5336E8" w14:textId="77777777" w:rsidR="000C3E3E" w:rsidRPr="00DD0D53" w:rsidRDefault="000C3E3E" w:rsidP="000C3E3E">
      <w:pPr>
        <w:ind w:left="284"/>
        <w:jc w:val="both"/>
        <w:rPr>
          <w:rFonts w:ascii="Arial" w:eastAsia="Times New Roman" w:hAnsi="Arial" w:cs="Arial"/>
          <w:b/>
          <w:sz w:val="20"/>
          <w:szCs w:val="20"/>
        </w:rPr>
      </w:pPr>
      <w:r w:rsidRPr="00DD0D53">
        <w:rPr>
          <w:rFonts w:ascii="Arial" w:eastAsia="Times New Roman" w:hAnsi="Arial" w:cs="Arial"/>
          <w:b/>
          <w:sz w:val="20"/>
          <w:szCs w:val="20"/>
        </w:rPr>
        <w:t>Descrição dos Serviços</w:t>
      </w:r>
    </w:p>
    <w:p w14:paraId="126E1CEA" w14:textId="77777777" w:rsidR="000C3E3E" w:rsidRPr="00405408" w:rsidRDefault="000C3E3E" w:rsidP="000C3E3E">
      <w:pPr>
        <w:jc w:val="both"/>
        <w:rPr>
          <w:rFonts w:ascii="Arial" w:hAnsi="Arial" w:cs="Arial"/>
          <w:sz w:val="20"/>
          <w:szCs w:val="20"/>
        </w:rPr>
      </w:pPr>
    </w:p>
    <w:p w14:paraId="255808CD" w14:textId="77777777" w:rsidR="000C3E3E" w:rsidRPr="00405408" w:rsidRDefault="000C3E3E" w:rsidP="00B86689">
      <w:pPr>
        <w:pStyle w:val="PargrafodaLista"/>
        <w:numPr>
          <w:ilvl w:val="1"/>
          <w:numId w:val="17"/>
        </w:numPr>
        <w:ind w:left="284" w:firstLine="0"/>
        <w:jc w:val="both"/>
        <w:rPr>
          <w:rFonts w:ascii="Arial" w:eastAsia="Times New Roman" w:hAnsi="Arial" w:cs="Arial"/>
          <w:sz w:val="20"/>
          <w:szCs w:val="20"/>
        </w:rPr>
      </w:pPr>
      <w:r w:rsidRPr="00405408">
        <w:rPr>
          <w:rFonts w:ascii="Arial" w:eastAsia="Times New Roman" w:hAnsi="Arial" w:cs="Arial"/>
          <w:sz w:val="20"/>
          <w:szCs w:val="20"/>
        </w:rPr>
        <w:t>Considerações Gerais</w:t>
      </w:r>
    </w:p>
    <w:p w14:paraId="3D565CC1" w14:textId="77777777" w:rsidR="000C3E3E" w:rsidRPr="00405408" w:rsidRDefault="000C3E3E" w:rsidP="000C3E3E">
      <w:pPr>
        <w:pStyle w:val="PargrafodaLista"/>
        <w:tabs>
          <w:tab w:val="center" w:pos="1420"/>
        </w:tabs>
        <w:ind w:left="364"/>
        <w:jc w:val="both"/>
        <w:rPr>
          <w:rFonts w:ascii="Arial" w:hAnsi="Arial" w:cs="Arial"/>
          <w:sz w:val="20"/>
          <w:szCs w:val="20"/>
        </w:rPr>
      </w:pPr>
    </w:p>
    <w:p w14:paraId="353123C1" w14:textId="77777777" w:rsidR="000C3E3E" w:rsidRPr="00405408" w:rsidRDefault="000C3E3E" w:rsidP="00B86689">
      <w:pPr>
        <w:pStyle w:val="PargrafodaLista"/>
        <w:numPr>
          <w:ilvl w:val="2"/>
          <w:numId w:val="17"/>
        </w:numPr>
        <w:ind w:left="567" w:firstLine="0"/>
        <w:jc w:val="both"/>
        <w:rPr>
          <w:rFonts w:ascii="Arial" w:eastAsia="Calibri" w:hAnsi="Arial" w:cs="Arial"/>
          <w:sz w:val="20"/>
          <w:szCs w:val="20"/>
        </w:rPr>
      </w:pPr>
      <w:r w:rsidRPr="00405408">
        <w:rPr>
          <w:rFonts w:ascii="Arial" w:eastAsia="Calibri" w:hAnsi="Arial" w:cs="Arial"/>
          <w:sz w:val="20"/>
          <w:szCs w:val="20"/>
        </w:rPr>
        <w:t>Fica implícito que as exigências descritas neste Termo de Referência são gerais, porém, não eliminam outros serviços necessários à boa conduta técnica para a manutenção e perfeito funcionamento do Sistema de Tratamento e Distribuição de Água Tratada por Osmose Reversa Duplo Passo para produção de medicamentos não estéreis pela Unidade de Farmacotécnica Hospitalar da Divisão de Farmácia, localizada no IC/PAMB do HC FMUSP.</w:t>
      </w:r>
    </w:p>
    <w:p w14:paraId="393577C8" w14:textId="77777777" w:rsidR="000C3E3E" w:rsidRPr="00405408" w:rsidRDefault="000C3E3E" w:rsidP="000C3E3E">
      <w:pPr>
        <w:pStyle w:val="PargrafodaLista"/>
        <w:ind w:left="728"/>
        <w:jc w:val="both"/>
        <w:rPr>
          <w:rFonts w:ascii="Arial" w:hAnsi="Arial" w:cs="Arial"/>
          <w:sz w:val="20"/>
          <w:szCs w:val="20"/>
        </w:rPr>
      </w:pPr>
    </w:p>
    <w:p w14:paraId="5341173C" w14:textId="77777777" w:rsidR="000C3E3E" w:rsidRPr="00405408" w:rsidRDefault="000C3E3E" w:rsidP="00B86689">
      <w:pPr>
        <w:pStyle w:val="PargrafodaLista"/>
        <w:numPr>
          <w:ilvl w:val="2"/>
          <w:numId w:val="17"/>
        </w:numPr>
        <w:ind w:left="567" w:firstLine="0"/>
        <w:jc w:val="both"/>
        <w:rPr>
          <w:rFonts w:ascii="Arial" w:eastAsia="Calibri" w:hAnsi="Arial" w:cs="Arial"/>
          <w:sz w:val="20"/>
          <w:szCs w:val="20"/>
        </w:rPr>
      </w:pPr>
      <w:r w:rsidRPr="00405408">
        <w:rPr>
          <w:rFonts w:ascii="Arial" w:eastAsia="Calibri" w:hAnsi="Arial" w:cs="Arial"/>
          <w:sz w:val="20"/>
          <w:szCs w:val="20"/>
        </w:rPr>
        <w:t>Para apresentação de proposta há necessidade de visita técnica ao local das instalações, com acompanhamento da Engenharia de Manutenção do Instituto Central do HC FMUSP.</w:t>
      </w:r>
    </w:p>
    <w:p w14:paraId="03254200" w14:textId="77777777" w:rsidR="000C3E3E" w:rsidRPr="00405408" w:rsidRDefault="000C3E3E" w:rsidP="000C3E3E">
      <w:pPr>
        <w:pStyle w:val="PargrafodaLista"/>
        <w:rPr>
          <w:rFonts w:ascii="Arial" w:hAnsi="Arial" w:cs="Arial"/>
          <w:sz w:val="20"/>
          <w:szCs w:val="20"/>
        </w:rPr>
      </w:pPr>
    </w:p>
    <w:p w14:paraId="4761AE60" w14:textId="77777777" w:rsidR="000C3E3E" w:rsidRPr="00405408" w:rsidRDefault="000C3E3E" w:rsidP="000C3E3E">
      <w:pPr>
        <w:pStyle w:val="PargrafodaLista"/>
        <w:ind w:left="728"/>
        <w:jc w:val="both"/>
        <w:rPr>
          <w:rFonts w:ascii="Arial" w:hAnsi="Arial" w:cs="Arial"/>
          <w:sz w:val="20"/>
          <w:szCs w:val="20"/>
        </w:rPr>
      </w:pPr>
    </w:p>
    <w:p w14:paraId="096B7172" w14:textId="77777777" w:rsidR="000C3E3E" w:rsidRPr="00405408" w:rsidRDefault="000C3E3E" w:rsidP="00B86689">
      <w:pPr>
        <w:pStyle w:val="PargrafodaLista"/>
        <w:numPr>
          <w:ilvl w:val="1"/>
          <w:numId w:val="17"/>
        </w:numPr>
        <w:ind w:left="284" w:firstLine="0"/>
        <w:jc w:val="both"/>
        <w:rPr>
          <w:rFonts w:ascii="Arial" w:eastAsia="Calibri" w:hAnsi="Arial" w:cs="Arial"/>
          <w:sz w:val="20"/>
          <w:szCs w:val="20"/>
        </w:rPr>
      </w:pPr>
      <w:r w:rsidRPr="00405408">
        <w:rPr>
          <w:rFonts w:ascii="Arial" w:eastAsia="Calibri" w:hAnsi="Arial" w:cs="Arial"/>
          <w:sz w:val="20"/>
          <w:szCs w:val="20"/>
        </w:rPr>
        <w:t>Obrigações da CONTRATADA:</w:t>
      </w:r>
    </w:p>
    <w:p w14:paraId="79EBE15A" w14:textId="77777777" w:rsidR="000C3E3E" w:rsidRDefault="000C3E3E" w:rsidP="000C3E3E">
      <w:pPr>
        <w:pStyle w:val="PargrafodaLista"/>
        <w:tabs>
          <w:tab w:val="center" w:pos="1799"/>
        </w:tabs>
        <w:ind w:left="364"/>
        <w:jc w:val="both"/>
        <w:rPr>
          <w:rFonts w:ascii="Arial" w:hAnsi="Arial" w:cs="Arial"/>
          <w:sz w:val="20"/>
          <w:szCs w:val="20"/>
        </w:rPr>
      </w:pPr>
    </w:p>
    <w:p w14:paraId="693129B6" w14:textId="77777777" w:rsidR="000C3E3E" w:rsidRPr="00405408" w:rsidRDefault="000C3E3E" w:rsidP="00B86689">
      <w:pPr>
        <w:pStyle w:val="PargrafodaLista"/>
        <w:numPr>
          <w:ilvl w:val="2"/>
          <w:numId w:val="17"/>
        </w:numPr>
        <w:ind w:left="567" w:firstLine="0"/>
        <w:jc w:val="both"/>
        <w:rPr>
          <w:rFonts w:ascii="Arial" w:eastAsia="Calibri" w:hAnsi="Arial" w:cs="Arial"/>
          <w:sz w:val="20"/>
          <w:szCs w:val="20"/>
        </w:rPr>
      </w:pPr>
      <w:r w:rsidRPr="00405408">
        <w:rPr>
          <w:rFonts w:ascii="Arial" w:eastAsia="Calibri" w:hAnsi="Arial" w:cs="Arial"/>
          <w:sz w:val="20"/>
          <w:szCs w:val="20"/>
        </w:rPr>
        <w:lastRenderedPageBreak/>
        <w:t>Prestar os serviços de manutenção preventiva, corretiva e de sanitização nos equipamentos do sistema de tratamento de água do CONTRATANTE, através de pessoal altamente qualificado.</w:t>
      </w:r>
    </w:p>
    <w:p w14:paraId="1E1A1A3D" w14:textId="77777777" w:rsidR="000C3E3E" w:rsidRPr="00405408" w:rsidRDefault="000C3E3E" w:rsidP="000C3E3E">
      <w:pPr>
        <w:pStyle w:val="PargrafodaLista"/>
        <w:ind w:left="728"/>
        <w:jc w:val="both"/>
        <w:rPr>
          <w:rFonts w:ascii="Arial" w:hAnsi="Arial" w:cs="Arial"/>
          <w:sz w:val="20"/>
          <w:szCs w:val="20"/>
        </w:rPr>
      </w:pPr>
    </w:p>
    <w:p w14:paraId="6A6D57F2" w14:textId="77777777" w:rsidR="000C3E3E" w:rsidRPr="005C0FAC" w:rsidRDefault="000C3E3E" w:rsidP="00B86689">
      <w:pPr>
        <w:pStyle w:val="PargrafodaLista"/>
        <w:numPr>
          <w:ilvl w:val="2"/>
          <w:numId w:val="17"/>
        </w:numPr>
        <w:ind w:left="567" w:firstLine="0"/>
        <w:jc w:val="both"/>
        <w:rPr>
          <w:rFonts w:ascii="Arial" w:hAnsi="Arial" w:cs="Arial"/>
          <w:sz w:val="20"/>
          <w:szCs w:val="20"/>
        </w:rPr>
      </w:pPr>
      <w:r w:rsidRPr="005C0FAC">
        <w:rPr>
          <w:rFonts w:ascii="Arial" w:eastAsia="Calibri" w:hAnsi="Arial" w:cs="Arial"/>
          <w:sz w:val="20"/>
          <w:szCs w:val="20"/>
        </w:rPr>
        <w:t>Fornecer à Divisão de Farmácia o cronograma de manutenção preventiva do período de vigência do contrato, até 15(quinze) dias corridos após a data definida no TERMO DE INÍCIO DE SERVIÇOS;</w:t>
      </w:r>
    </w:p>
    <w:p w14:paraId="7FD3CB2F" w14:textId="77777777" w:rsidR="000C3E3E" w:rsidRPr="00405408" w:rsidRDefault="000C3E3E" w:rsidP="000C3E3E">
      <w:pPr>
        <w:jc w:val="both"/>
        <w:rPr>
          <w:rFonts w:ascii="Arial" w:hAnsi="Arial" w:cs="Arial"/>
          <w:sz w:val="20"/>
          <w:szCs w:val="20"/>
        </w:rPr>
      </w:pPr>
    </w:p>
    <w:p w14:paraId="7B26B5F8" w14:textId="77777777" w:rsidR="000C3E3E" w:rsidRPr="005C0FAC" w:rsidRDefault="000C3E3E" w:rsidP="00B86689">
      <w:pPr>
        <w:pStyle w:val="PargrafodaLista"/>
        <w:numPr>
          <w:ilvl w:val="2"/>
          <w:numId w:val="17"/>
        </w:numPr>
        <w:ind w:left="567" w:firstLine="0"/>
        <w:jc w:val="both"/>
        <w:rPr>
          <w:rFonts w:ascii="Arial" w:eastAsia="Calibri" w:hAnsi="Arial" w:cs="Arial"/>
          <w:sz w:val="20"/>
          <w:szCs w:val="20"/>
        </w:rPr>
      </w:pPr>
      <w:r w:rsidRPr="005C0FAC">
        <w:rPr>
          <w:rFonts w:ascii="Arial" w:eastAsia="Calibri" w:hAnsi="Arial" w:cs="Arial"/>
          <w:sz w:val="20"/>
          <w:szCs w:val="20"/>
        </w:rPr>
        <w:t>Sempre que necessário, a contratada regularizará as pendências no sistema, nas manutenções corretivas.</w:t>
      </w:r>
    </w:p>
    <w:p w14:paraId="171FDA84" w14:textId="77777777" w:rsidR="000C3E3E" w:rsidRPr="005C0FAC" w:rsidRDefault="000C3E3E" w:rsidP="000C3E3E">
      <w:pPr>
        <w:jc w:val="both"/>
        <w:rPr>
          <w:rFonts w:ascii="Arial" w:hAnsi="Arial" w:cs="Arial"/>
          <w:sz w:val="20"/>
          <w:szCs w:val="20"/>
        </w:rPr>
      </w:pPr>
    </w:p>
    <w:p w14:paraId="3C0EB153" w14:textId="77777777" w:rsidR="000C3E3E" w:rsidRPr="005C0FAC" w:rsidRDefault="000C3E3E" w:rsidP="00B86689">
      <w:pPr>
        <w:pStyle w:val="PargrafodaLista"/>
        <w:numPr>
          <w:ilvl w:val="2"/>
          <w:numId w:val="17"/>
        </w:numPr>
        <w:ind w:left="567" w:firstLine="0"/>
        <w:jc w:val="both"/>
        <w:rPr>
          <w:rFonts w:ascii="Arial" w:eastAsia="Calibri" w:hAnsi="Arial" w:cs="Arial"/>
          <w:sz w:val="20"/>
          <w:szCs w:val="20"/>
        </w:rPr>
      </w:pPr>
      <w:r>
        <w:rPr>
          <w:rFonts w:ascii="Arial" w:eastAsia="Calibri" w:hAnsi="Arial" w:cs="Arial"/>
          <w:sz w:val="20"/>
          <w:szCs w:val="20"/>
        </w:rPr>
        <w:t>Enviar em no má</w:t>
      </w:r>
      <w:r w:rsidRPr="005C0FAC">
        <w:rPr>
          <w:rFonts w:ascii="Arial" w:eastAsia="Calibri" w:hAnsi="Arial" w:cs="Arial"/>
          <w:sz w:val="20"/>
          <w:szCs w:val="20"/>
        </w:rPr>
        <w:t>ximo 10 dias, contados a partir da data de cada visita, um relatório técnico sobre as condições gerais de funcionamento dos equipamentos, incluindo os dados coletados, onde deverão constar além da conclusão final as medidas preventivas ou corretivas adotadas na data da visita.</w:t>
      </w:r>
    </w:p>
    <w:p w14:paraId="1AB59FE9" w14:textId="77777777" w:rsidR="000C3E3E" w:rsidRPr="005C0FAC" w:rsidRDefault="000C3E3E" w:rsidP="000C3E3E">
      <w:pPr>
        <w:jc w:val="both"/>
        <w:rPr>
          <w:rFonts w:ascii="Arial" w:hAnsi="Arial" w:cs="Arial"/>
          <w:sz w:val="20"/>
          <w:szCs w:val="20"/>
        </w:rPr>
      </w:pPr>
    </w:p>
    <w:p w14:paraId="44C4708E" w14:textId="77777777" w:rsidR="000C3E3E" w:rsidRPr="005C0FAC" w:rsidRDefault="000C3E3E" w:rsidP="00B86689">
      <w:pPr>
        <w:pStyle w:val="PargrafodaLista"/>
        <w:numPr>
          <w:ilvl w:val="2"/>
          <w:numId w:val="17"/>
        </w:numPr>
        <w:ind w:left="567" w:firstLine="0"/>
        <w:jc w:val="both"/>
        <w:rPr>
          <w:rFonts w:ascii="Arial" w:eastAsia="Calibri" w:hAnsi="Arial" w:cs="Arial"/>
          <w:sz w:val="20"/>
          <w:szCs w:val="20"/>
        </w:rPr>
      </w:pPr>
      <w:r w:rsidRPr="005C0FAC">
        <w:rPr>
          <w:rFonts w:ascii="Arial" w:eastAsia="Calibri" w:hAnsi="Arial" w:cs="Arial"/>
          <w:sz w:val="20"/>
          <w:szCs w:val="20"/>
        </w:rPr>
        <w:t>Prever cobertura com atendimento emergencial para visita técnica 24 horas dia, 7 dias por semana.</w:t>
      </w:r>
    </w:p>
    <w:p w14:paraId="3F1ED94B" w14:textId="77777777" w:rsidR="000C3E3E" w:rsidRPr="005C0FAC" w:rsidRDefault="000C3E3E" w:rsidP="000C3E3E">
      <w:pPr>
        <w:jc w:val="both"/>
        <w:rPr>
          <w:rFonts w:ascii="Arial" w:hAnsi="Arial" w:cs="Arial"/>
          <w:sz w:val="20"/>
          <w:szCs w:val="20"/>
        </w:rPr>
      </w:pPr>
    </w:p>
    <w:p w14:paraId="1D82E6B1" w14:textId="77777777" w:rsidR="000C3E3E" w:rsidRPr="00405408" w:rsidRDefault="000C3E3E" w:rsidP="000C3E3E">
      <w:pPr>
        <w:ind w:left="567"/>
        <w:jc w:val="both"/>
        <w:rPr>
          <w:rFonts w:ascii="Arial" w:hAnsi="Arial" w:cs="Arial"/>
          <w:sz w:val="20"/>
          <w:szCs w:val="20"/>
        </w:rPr>
      </w:pPr>
      <w:r w:rsidRPr="00377F90">
        <w:rPr>
          <w:rFonts w:ascii="Arial" w:eastAsia="Calibri" w:hAnsi="Arial" w:cs="Arial"/>
          <w:sz w:val="20"/>
          <w:szCs w:val="20"/>
        </w:rPr>
        <w:t>5.8.6. A contratada deverá disponibilizar meios de comunicação efetiva para promoção da cobertura 24 horas como, telefone fixo, celular, ou outros meios a serem definidos conjuntamente com o cronograma no item 5.8.2. supra, no início da contratação.</w:t>
      </w:r>
      <w:r w:rsidRPr="00405408">
        <w:rPr>
          <w:rFonts w:ascii="Arial" w:eastAsia="Calibri" w:hAnsi="Arial" w:cs="Arial"/>
          <w:sz w:val="20"/>
          <w:szCs w:val="20"/>
        </w:rPr>
        <w:t xml:space="preserve"> </w:t>
      </w:r>
    </w:p>
    <w:p w14:paraId="41D8E2FA" w14:textId="77777777" w:rsidR="000C3E3E" w:rsidRDefault="000C3E3E" w:rsidP="000C3E3E">
      <w:pPr>
        <w:ind w:left="567"/>
        <w:jc w:val="both"/>
        <w:rPr>
          <w:rFonts w:ascii="Arial" w:eastAsia="Calibri" w:hAnsi="Arial" w:cs="Arial"/>
          <w:sz w:val="20"/>
          <w:szCs w:val="20"/>
        </w:rPr>
      </w:pPr>
    </w:p>
    <w:p w14:paraId="38886005" w14:textId="77777777" w:rsidR="000C3E3E" w:rsidRDefault="000C3E3E" w:rsidP="000C3E3E">
      <w:pPr>
        <w:ind w:left="567"/>
        <w:jc w:val="both"/>
        <w:rPr>
          <w:rFonts w:ascii="Arial" w:eastAsia="Calibri" w:hAnsi="Arial" w:cs="Arial"/>
          <w:sz w:val="20"/>
          <w:szCs w:val="20"/>
        </w:rPr>
      </w:pPr>
      <w:r>
        <w:rPr>
          <w:rFonts w:ascii="Arial" w:eastAsia="Calibri" w:hAnsi="Arial" w:cs="Arial"/>
          <w:sz w:val="20"/>
          <w:szCs w:val="20"/>
        </w:rPr>
        <w:t xml:space="preserve">5.8.7. </w:t>
      </w:r>
      <w:r w:rsidRPr="00405408">
        <w:rPr>
          <w:rFonts w:ascii="Arial" w:eastAsia="Calibri" w:hAnsi="Arial" w:cs="Arial"/>
          <w:sz w:val="20"/>
          <w:szCs w:val="20"/>
        </w:rPr>
        <w:t>Fornecer</w:t>
      </w:r>
      <w:r>
        <w:rPr>
          <w:rFonts w:ascii="Arial" w:eastAsia="Calibri" w:hAnsi="Arial" w:cs="Arial"/>
          <w:sz w:val="20"/>
          <w:szCs w:val="20"/>
        </w:rPr>
        <w:t xml:space="preserve"> </w:t>
      </w:r>
      <w:r w:rsidRPr="00405408">
        <w:rPr>
          <w:rFonts w:ascii="Arial" w:eastAsia="Calibri" w:hAnsi="Arial" w:cs="Arial"/>
          <w:sz w:val="20"/>
          <w:szCs w:val="20"/>
        </w:rPr>
        <w:t>um número de chamado técnico, por meio da qual, informações como defeito apresentado, solicitante, horário e data de abertura do chamado, entre outros, serão registradas e poderão ser consultadas posteriormente.</w:t>
      </w:r>
    </w:p>
    <w:p w14:paraId="62D8796E" w14:textId="77777777" w:rsidR="000C3E3E" w:rsidRPr="00405408" w:rsidRDefault="000C3E3E" w:rsidP="000C3E3E">
      <w:pPr>
        <w:jc w:val="both"/>
        <w:rPr>
          <w:rFonts w:ascii="Arial" w:hAnsi="Arial" w:cs="Arial"/>
          <w:sz w:val="20"/>
          <w:szCs w:val="20"/>
        </w:rPr>
      </w:pPr>
    </w:p>
    <w:p w14:paraId="25B75418" w14:textId="77777777" w:rsidR="000C3E3E" w:rsidRDefault="000C3E3E" w:rsidP="000C3E3E">
      <w:pPr>
        <w:ind w:left="567"/>
        <w:jc w:val="both"/>
        <w:rPr>
          <w:rFonts w:ascii="Arial" w:eastAsia="Calibri" w:hAnsi="Arial" w:cs="Arial"/>
          <w:sz w:val="20"/>
          <w:szCs w:val="20"/>
        </w:rPr>
      </w:pPr>
      <w:r w:rsidRPr="00405408">
        <w:rPr>
          <w:rFonts w:ascii="Arial" w:eastAsia="Calibri" w:hAnsi="Arial" w:cs="Arial"/>
          <w:sz w:val="20"/>
          <w:szCs w:val="20"/>
        </w:rPr>
        <w:t>5.8.8. Manter seus funcionários sempre uniformizados e identificados com crachá da empresa.</w:t>
      </w:r>
    </w:p>
    <w:p w14:paraId="0521DC1D" w14:textId="77777777" w:rsidR="000C3E3E" w:rsidRPr="00405408" w:rsidRDefault="000C3E3E" w:rsidP="000C3E3E">
      <w:pPr>
        <w:ind w:left="567"/>
        <w:jc w:val="both"/>
        <w:rPr>
          <w:rFonts w:ascii="Arial" w:hAnsi="Arial" w:cs="Arial"/>
          <w:sz w:val="20"/>
          <w:szCs w:val="20"/>
        </w:rPr>
      </w:pPr>
    </w:p>
    <w:p w14:paraId="7F05EB45" w14:textId="77777777" w:rsidR="000C3E3E" w:rsidRDefault="000C3E3E" w:rsidP="000C3E3E">
      <w:pPr>
        <w:ind w:left="567"/>
        <w:jc w:val="both"/>
        <w:rPr>
          <w:rFonts w:ascii="Arial" w:eastAsia="Calibri" w:hAnsi="Arial" w:cs="Arial"/>
          <w:sz w:val="20"/>
          <w:szCs w:val="20"/>
        </w:rPr>
      </w:pPr>
      <w:r w:rsidRPr="00405408">
        <w:rPr>
          <w:rFonts w:ascii="Arial" w:eastAsia="Calibri" w:hAnsi="Arial" w:cs="Arial"/>
          <w:sz w:val="20"/>
          <w:szCs w:val="20"/>
        </w:rPr>
        <w:t>5.8.9. Respeitar os horários definidos pela Contratante para execução dos serviços;</w:t>
      </w:r>
    </w:p>
    <w:p w14:paraId="211FB2C0" w14:textId="77777777" w:rsidR="000C3E3E" w:rsidRPr="00405408" w:rsidRDefault="000C3E3E" w:rsidP="000C3E3E">
      <w:pPr>
        <w:jc w:val="both"/>
        <w:rPr>
          <w:rFonts w:ascii="Arial" w:hAnsi="Arial" w:cs="Arial"/>
          <w:sz w:val="20"/>
          <w:szCs w:val="20"/>
        </w:rPr>
      </w:pPr>
    </w:p>
    <w:p w14:paraId="58192CD1" w14:textId="77777777" w:rsidR="000C3E3E" w:rsidRDefault="000C3E3E" w:rsidP="000C3E3E">
      <w:pPr>
        <w:ind w:left="567"/>
        <w:jc w:val="both"/>
        <w:rPr>
          <w:rFonts w:ascii="Arial" w:eastAsia="Calibri" w:hAnsi="Arial" w:cs="Arial"/>
          <w:sz w:val="20"/>
          <w:szCs w:val="20"/>
        </w:rPr>
      </w:pPr>
      <w:r w:rsidRPr="00405408">
        <w:rPr>
          <w:rFonts w:ascii="Arial" w:eastAsia="Calibri" w:hAnsi="Arial" w:cs="Arial"/>
          <w:sz w:val="20"/>
          <w:szCs w:val="20"/>
        </w:rPr>
        <w:t>5.8.10. Responsabilizar-se pelo transporte interno e externo dos equipamentos e ferramentas objeto do presente contrato, assim como pelo respectivo seguro, quando necessária manobra de manutenção fora das dependências da Contratante;</w:t>
      </w:r>
    </w:p>
    <w:p w14:paraId="58D92930" w14:textId="77777777" w:rsidR="000C3E3E" w:rsidRPr="00405408" w:rsidRDefault="000C3E3E" w:rsidP="000C3E3E">
      <w:pPr>
        <w:jc w:val="both"/>
        <w:rPr>
          <w:rFonts w:ascii="Arial" w:hAnsi="Arial" w:cs="Arial"/>
          <w:sz w:val="20"/>
          <w:szCs w:val="20"/>
        </w:rPr>
      </w:pPr>
    </w:p>
    <w:p w14:paraId="1E0DF96C" w14:textId="77777777" w:rsidR="000C3E3E" w:rsidRDefault="000C3E3E" w:rsidP="000C3E3E">
      <w:pPr>
        <w:ind w:left="567"/>
        <w:jc w:val="both"/>
        <w:rPr>
          <w:rFonts w:ascii="Arial" w:eastAsia="Calibri" w:hAnsi="Arial" w:cs="Arial"/>
          <w:sz w:val="20"/>
          <w:szCs w:val="20"/>
        </w:rPr>
      </w:pPr>
      <w:r w:rsidRPr="00405408">
        <w:rPr>
          <w:rFonts w:ascii="Arial" w:eastAsia="Calibri" w:hAnsi="Arial" w:cs="Arial"/>
          <w:sz w:val="20"/>
          <w:szCs w:val="20"/>
        </w:rPr>
        <w:t>5.8.11. Quando houver necessidade de substituição de peça, a Contratada deverá apresentar por escrito e em português</w:t>
      </w:r>
      <w:r>
        <w:rPr>
          <w:rFonts w:ascii="Arial" w:eastAsia="Calibri" w:hAnsi="Arial" w:cs="Arial"/>
          <w:sz w:val="20"/>
          <w:szCs w:val="20"/>
        </w:rPr>
        <w:t>,</w:t>
      </w:r>
      <w:r w:rsidRPr="00405408">
        <w:rPr>
          <w:rFonts w:ascii="Arial" w:eastAsia="Calibri" w:hAnsi="Arial" w:cs="Arial"/>
          <w:sz w:val="20"/>
          <w:szCs w:val="20"/>
        </w:rPr>
        <w:t xml:space="preserve"> no dia útil subsequente à visita técnica na qual se detectou essa necessidade.</w:t>
      </w:r>
    </w:p>
    <w:p w14:paraId="192655B1" w14:textId="77777777" w:rsidR="000C3E3E" w:rsidRPr="00405408" w:rsidRDefault="000C3E3E" w:rsidP="000C3E3E">
      <w:pPr>
        <w:jc w:val="both"/>
        <w:rPr>
          <w:rFonts w:ascii="Arial" w:hAnsi="Arial" w:cs="Arial"/>
          <w:sz w:val="20"/>
          <w:szCs w:val="20"/>
        </w:rPr>
      </w:pPr>
    </w:p>
    <w:p w14:paraId="6EB21647" w14:textId="77777777" w:rsidR="000C3E3E" w:rsidRDefault="000C3E3E" w:rsidP="000C3E3E">
      <w:pPr>
        <w:ind w:left="567"/>
        <w:jc w:val="both"/>
        <w:rPr>
          <w:rFonts w:ascii="Arial" w:eastAsia="Calibri" w:hAnsi="Arial" w:cs="Arial"/>
          <w:sz w:val="20"/>
          <w:szCs w:val="20"/>
        </w:rPr>
      </w:pPr>
      <w:r w:rsidRPr="00405408">
        <w:rPr>
          <w:rFonts w:ascii="Arial" w:eastAsia="Calibri" w:hAnsi="Arial" w:cs="Arial"/>
          <w:sz w:val="20"/>
          <w:szCs w:val="20"/>
        </w:rPr>
        <w:t>5.8.12. Os orçamentos emitidos pela Contratada deverão ser elaborados constando necessariamente: especificação e quantificação das peças a serem substituídas, validade de garantia das peças a serem substituídas; o custo unitário das peças, sempre em moeda corrente nacional, e o prazo de entrega do material.</w:t>
      </w:r>
    </w:p>
    <w:p w14:paraId="410D9DBA" w14:textId="77777777" w:rsidR="000C3E3E" w:rsidRPr="00405408" w:rsidRDefault="000C3E3E" w:rsidP="000C3E3E">
      <w:pPr>
        <w:jc w:val="both"/>
        <w:rPr>
          <w:rFonts w:ascii="Arial" w:hAnsi="Arial" w:cs="Arial"/>
          <w:sz w:val="20"/>
          <w:szCs w:val="20"/>
        </w:rPr>
      </w:pPr>
    </w:p>
    <w:p w14:paraId="4268ACD5" w14:textId="77777777" w:rsidR="000C3E3E" w:rsidRDefault="000C3E3E" w:rsidP="000C3E3E">
      <w:pPr>
        <w:ind w:left="567"/>
        <w:jc w:val="both"/>
        <w:rPr>
          <w:rFonts w:ascii="Arial" w:eastAsia="Calibri" w:hAnsi="Arial" w:cs="Arial"/>
          <w:sz w:val="20"/>
          <w:szCs w:val="20"/>
        </w:rPr>
      </w:pPr>
      <w:r w:rsidRPr="00405408">
        <w:rPr>
          <w:rFonts w:ascii="Arial" w:eastAsia="Calibri" w:hAnsi="Arial" w:cs="Arial"/>
          <w:sz w:val="20"/>
          <w:szCs w:val="20"/>
        </w:rPr>
        <w:t>5.8.13. Observação: O custo de mão de obra de substituição de peças não poderá ser objeto do orçam</w:t>
      </w:r>
      <w:r>
        <w:rPr>
          <w:rFonts w:ascii="Arial" w:eastAsia="Calibri" w:hAnsi="Arial" w:cs="Arial"/>
          <w:sz w:val="20"/>
          <w:szCs w:val="20"/>
        </w:rPr>
        <w:t>ento tendo em vista que faz parte</w:t>
      </w:r>
      <w:r w:rsidRPr="00405408">
        <w:rPr>
          <w:rFonts w:ascii="Arial" w:eastAsia="Calibri" w:hAnsi="Arial" w:cs="Arial"/>
          <w:sz w:val="20"/>
          <w:szCs w:val="20"/>
        </w:rPr>
        <w:t xml:space="preserve"> integrante do escopo do presente Contrato de Manutenção.</w:t>
      </w:r>
    </w:p>
    <w:p w14:paraId="44BB2D10" w14:textId="77777777" w:rsidR="000C3E3E" w:rsidRPr="00405408" w:rsidRDefault="000C3E3E" w:rsidP="000C3E3E">
      <w:pPr>
        <w:jc w:val="both"/>
        <w:rPr>
          <w:rFonts w:ascii="Arial" w:hAnsi="Arial" w:cs="Arial"/>
          <w:sz w:val="20"/>
          <w:szCs w:val="20"/>
        </w:rPr>
      </w:pPr>
    </w:p>
    <w:p w14:paraId="5BBC95CE" w14:textId="77777777" w:rsidR="000C3E3E" w:rsidRDefault="000C3E3E" w:rsidP="000C3E3E">
      <w:pPr>
        <w:ind w:left="567"/>
        <w:jc w:val="both"/>
        <w:rPr>
          <w:rFonts w:ascii="Arial" w:eastAsia="Calibri" w:hAnsi="Arial" w:cs="Arial"/>
          <w:sz w:val="20"/>
          <w:szCs w:val="20"/>
        </w:rPr>
      </w:pPr>
      <w:r w:rsidRPr="00405408">
        <w:rPr>
          <w:rFonts w:ascii="Arial" w:eastAsia="Calibri" w:hAnsi="Arial" w:cs="Arial"/>
          <w:sz w:val="20"/>
          <w:szCs w:val="20"/>
        </w:rPr>
        <w:t xml:space="preserve">5.8.14. Manter os equipamentos constantes deste Termo de Referência dentro das melhores condições técnicas de maneira a que sempre atinjam os parâmetros e faixas de trabalho descritas no </w:t>
      </w:r>
      <w:r w:rsidRPr="00EF3185">
        <w:rPr>
          <w:rFonts w:ascii="Arial" w:eastAsia="Calibri" w:hAnsi="Arial" w:cs="Arial"/>
          <w:sz w:val="20"/>
          <w:szCs w:val="20"/>
        </w:rPr>
        <w:t>Apêndice I, para se obter qualidade de água descrita no A</w:t>
      </w:r>
      <w:r>
        <w:rPr>
          <w:rFonts w:ascii="Arial" w:eastAsia="Calibri" w:hAnsi="Arial" w:cs="Arial"/>
          <w:sz w:val="20"/>
          <w:szCs w:val="20"/>
        </w:rPr>
        <w:t>pêndice II.</w:t>
      </w:r>
    </w:p>
    <w:p w14:paraId="6CCBD540" w14:textId="77777777" w:rsidR="000C3E3E" w:rsidRPr="00405408" w:rsidRDefault="000C3E3E" w:rsidP="000C3E3E">
      <w:pPr>
        <w:jc w:val="both"/>
        <w:rPr>
          <w:rFonts w:ascii="Arial" w:hAnsi="Arial" w:cs="Arial"/>
          <w:sz w:val="20"/>
          <w:szCs w:val="20"/>
        </w:rPr>
      </w:pPr>
    </w:p>
    <w:p w14:paraId="62C0FB26" w14:textId="77777777" w:rsidR="000C3E3E" w:rsidRPr="00405408" w:rsidRDefault="000C3E3E" w:rsidP="000C3E3E">
      <w:pPr>
        <w:tabs>
          <w:tab w:val="center" w:pos="1847"/>
        </w:tabs>
        <w:ind w:left="284"/>
        <w:jc w:val="both"/>
        <w:rPr>
          <w:rFonts w:ascii="Arial" w:hAnsi="Arial" w:cs="Arial"/>
          <w:sz w:val="20"/>
          <w:szCs w:val="20"/>
        </w:rPr>
      </w:pPr>
      <w:r w:rsidRPr="00405408">
        <w:rPr>
          <w:rFonts w:ascii="Arial" w:eastAsia="Calibri" w:hAnsi="Arial" w:cs="Arial"/>
          <w:sz w:val="20"/>
          <w:szCs w:val="20"/>
        </w:rPr>
        <w:t>5.9.</w:t>
      </w:r>
      <w:r w:rsidRPr="00405408">
        <w:rPr>
          <w:rFonts w:ascii="Arial" w:eastAsia="Calibri" w:hAnsi="Arial" w:cs="Arial"/>
          <w:sz w:val="20"/>
          <w:szCs w:val="20"/>
        </w:rPr>
        <w:tab/>
        <w:t>Obrigações do CONTRATANTE</w:t>
      </w:r>
    </w:p>
    <w:p w14:paraId="206FC73C" w14:textId="77777777" w:rsidR="000C3E3E" w:rsidRDefault="000C3E3E" w:rsidP="000C3E3E">
      <w:pPr>
        <w:pStyle w:val="PargrafodaLista"/>
        <w:tabs>
          <w:tab w:val="center" w:pos="1799"/>
        </w:tabs>
        <w:ind w:left="364"/>
        <w:jc w:val="both"/>
        <w:rPr>
          <w:rFonts w:ascii="Arial" w:hAnsi="Arial" w:cs="Arial"/>
          <w:sz w:val="20"/>
          <w:szCs w:val="20"/>
        </w:rPr>
      </w:pPr>
    </w:p>
    <w:p w14:paraId="7B3B07E2" w14:textId="77777777" w:rsidR="000C3E3E" w:rsidRDefault="000C3E3E" w:rsidP="000C3E3E">
      <w:pPr>
        <w:ind w:left="567"/>
        <w:jc w:val="both"/>
        <w:rPr>
          <w:rFonts w:ascii="Arial" w:eastAsia="Calibri" w:hAnsi="Arial" w:cs="Arial"/>
          <w:sz w:val="20"/>
          <w:szCs w:val="20"/>
        </w:rPr>
      </w:pPr>
      <w:r w:rsidRPr="005C0FAC">
        <w:rPr>
          <w:rFonts w:ascii="Arial" w:eastAsia="Calibri" w:hAnsi="Arial" w:cs="Arial"/>
          <w:sz w:val="20"/>
          <w:szCs w:val="20"/>
        </w:rPr>
        <w:t>5.9.1. Disponibilizar acesso à área do equipamento para que a contratada execute os serviços. Notificar à contratada a ocorrência de anormalidades no funcionamento dos equipamentos e não permitir que terceiros não autorizados procurem repará</w:t>
      </w:r>
      <w:r>
        <w:rPr>
          <w:rFonts w:ascii="Arial" w:hAnsi="Arial" w:cs="Arial"/>
          <w:noProof/>
          <w:sz w:val="20"/>
          <w:szCs w:val="20"/>
        </w:rPr>
        <w:t>-las.</w:t>
      </w:r>
    </w:p>
    <w:p w14:paraId="22AA670F" w14:textId="77777777" w:rsidR="000C3E3E" w:rsidRPr="005C0FAC" w:rsidRDefault="000C3E3E" w:rsidP="000C3E3E">
      <w:pPr>
        <w:jc w:val="both"/>
        <w:rPr>
          <w:rFonts w:ascii="Arial" w:hAnsi="Arial" w:cs="Arial"/>
          <w:sz w:val="20"/>
          <w:szCs w:val="20"/>
        </w:rPr>
      </w:pPr>
    </w:p>
    <w:p w14:paraId="7E406AF6" w14:textId="77777777" w:rsidR="000C3E3E" w:rsidRDefault="000C3E3E" w:rsidP="000C3E3E">
      <w:pPr>
        <w:ind w:left="567"/>
        <w:jc w:val="both"/>
        <w:rPr>
          <w:rFonts w:ascii="Arial" w:eastAsia="Calibri" w:hAnsi="Arial" w:cs="Arial"/>
          <w:sz w:val="20"/>
          <w:szCs w:val="20"/>
        </w:rPr>
      </w:pPr>
      <w:r w:rsidRPr="005C0FAC">
        <w:rPr>
          <w:rFonts w:ascii="Arial" w:eastAsia="Calibri" w:hAnsi="Arial" w:cs="Arial"/>
          <w:sz w:val="20"/>
          <w:szCs w:val="20"/>
        </w:rPr>
        <w:t>5.9.2. Fornecer água, energia e apoio para a contratada durante a execução dos trabalhos.</w:t>
      </w:r>
    </w:p>
    <w:p w14:paraId="08544845" w14:textId="77777777" w:rsidR="000C3E3E" w:rsidRPr="005C0FAC" w:rsidRDefault="000C3E3E" w:rsidP="000C3E3E">
      <w:pPr>
        <w:jc w:val="both"/>
        <w:rPr>
          <w:rFonts w:ascii="Arial" w:hAnsi="Arial" w:cs="Arial"/>
          <w:sz w:val="20"/>
          <w:szCs w:val="20"/>
        </w:rPr>
      </w:pPr>
    </w:p>
    <w:p w14:paraId="24653DEF" w14:textId="77777777" w:rsidR="000C3E3E" w:rsidRDefault="000C3E3E" w:rsidP="000C3E3E">
      <w:pPr>
        <w:ind w:left="567"/>
        <w:jc w:val="both"/>
        <w:rPr>
          <w:rFonts w:ascii="Arial" w:eastAsia="Calibri" w:hAnsi="Arial" w:cs="Arial"/>
          <w:sz w:val="20"/>
          <w:szCs w:val="20"/>
        </w:rPr>
      </w:pPr>
      <w:r w:rsidRPr="005C0FAC">
        <w:rPr>
          <w:rFonts w:ascii="Arial" w:eastAsia="Calibri" w:hAnsi="Arial" w:cs="Arial"/>
          <w:sz w:val="20"/>
          <w:szCs w:val="20"/>
        </w:rPr>
        <w:lastRenderedPageBreak/>
        <w:t>5.9.3. Fazer a programação de dia e horário para execução dos serviços e também abertura de chamado formal à contratada, por meio eletrônico ou outra forma acordada entre as partes.</w:t>
      </w:r>
    </w:p>
    <w:p w14:paraId="5B05BC82" w14:textId="77777777" w:rsidR="000C3E3E" w:rsidRPr="005C0FAC" w:rsidRDefault="000C3E3E" w:rsidP="000C3E3E">
      <w:pPr>
        <w:jc w:val="both"/>
        <w:rPr>
          <w:rFonts w:ascii="Arial" w:hAnsi="Arial" w:cs="Arial"/>
          <w:sz w:val="20"/>
          <w:szCs w:val="20"/>
        </w:rPr>
      </w:pPr>
    </w:p>
    <w:p w14:paraId="061DBA65" w14:textId="77777777" w:rsidR="000C3E3E" w:rsidRDefault="000C3E3E" w:rsidP="000C3E3E">
      <w:pPr>
        <w:ind w:left="567"/>
        <w:jc w:val="both"/>
        <w:rPr>
          <w:rFonts w:ascii="Arial" w:eastAsia="Calibri" w:hAnsi="Arial" w:cs="Arial"/>
          <w:sz w:val="20"/>
          <w:szCs w:val="20"/>
        </w:rPr>
      </w:pPr>
      <w:r w:rsidRPr="005C0FAC">
        <w:rPr>
          <w:rFonts w:ascii="Arial" w:eastAsia="Calibri" w:hAnsi="Arial" w:cs="Arial"/>
          <w:sz w:val="20"/>
          <w:szCs w:val="20"/>
        </w:rPr>
        <w:t>5.9.4. Prestar os esclarecimentos que lhe forem solicitados pela contratada.</w:t>
      </w:r>
    </w:p>
    <w:p w14:paraId="3D846F23" w14:textId="77777777" w:rsidR="000C3E3E" w:rsidRPr="005C0FAC" w:rsidRDefault="000C3E3E" w:rsidP="000C3E3E">
      <w:pPr>
        <w:jc w:val="both"/>
        <w:rPr>
          <w:rFonts w:ascii="Arial" w:hAnsi="Arial" w:cs="Arial"/>
          <w:sz w:val="20"/>
          <w:szCs w:val="20"/>
        </w:rPr>
      </w:pPr>
    </w:p>
    <w:p w14:paraId="1CA85F45" w14:textId="77777777" w:rsidR="000C3E3E" w:rsidRPr="005C0FAC" w:rsidRDefault="000C3E3E" w:rsidP="000C3E3E">
      <w:pPr>
        <w:pStyle w:val="Ttulo3"/>
        <w:spacing w:before="0" w:line="240" w:lineRule="auto"/>
        <w:ind w:left="284"/>
        <w:jc w:val="both"/>
        <w:rPr>
          <w:rFonts w:ascii="Arial" w:eastAsia="Calibri" w:hAnsi="Arial" w:cs="Arial"/>
          <w:b/>
          <w:color w:val="auto"/>
          <w:sz w:val="20"/>
          <w:szCs w:val="20"/>
        </w:rPr>
      </w:pPr>
      <w:r w:rsidRPr="005C0FAC">
        <w:rPr>
          <w:rFonts w:ascii="Arial" w:eastAsia="Calibri" w:hAnsi="Arial" w:cs="Arial"/>
          <w:b/>
          <w:color w:val="auto"/>
          <w:sz w:val="20"/>
          <w:szCs w:val="20"/>
        </w:rPr>
        <w:t>Validação</w:t>
      </w:r>
    </w:p>
    <w:p w14:paraId="025B8D79" w14:textId="77777777" w:rsidR="000C3E3E" w:rsidRPr="005C0FAC" w:rsidRDefault="000C3E3E" w:rsidP="000C3E3E">
      <w:pPr>
        <w:rPr>
          <w:lang w:eastAsia="en-US"/>
        </w:rPr>
      </w:pPr>
    </w:p>
    <w:p w14:paraId="0D4EFF4D" w14:textId="77777777" w:rsidR="000C3E3E" w:rsidRPr="005C0FAC" w:rsidRDefault="000C3E3E" w:rsidP="00B86689">
      <w:pPr>
        <w:pStyle w:val="PargrafodaLista"/>
        <w:numPr>
          <w:ilvl w:val="1"/>
          <w:numId w:val="18"/>
        </w:numPr>
        <w:ind w:left="284" w:firstLine="0"/>
        <w:jc w:val="both"/>
        <w:rPr>
          <w:rFonts w:ascii="Arial" w:eastAsia="Times New Roman" w:hAnsi="Arial" w:cs="Arial"/>
          <w:sz w:val="20"/>
          <w:szCs w:val="20"/>
        </w:rPr>
      </w:pPr>
      <w:r w:rsidRPr="005C0FAC">
        <w:rPr>
          <w:rFonts w:ascii="Arial" w:eastAsia="Times New Roman" w:hAnsi="Arial" w:cs="Arial"/>
          <w:sz w:val="20"/>
          <w:szCs w:val="20"/>
        </w:rPr>
        <w:t>Validação: Participação e fornecimento de documentações necessárias para validação do processo de purificação de água, de acordo com a legislação citada neste documento.</w:t>
      </w:r>
    </w:p>
    <w:p w14:paraId="2AA4E420" w14:textId="77777777" w:rsidR="000C3E3E" w:rsidRPr="005C0FAC" w:rsidRDefault="000C3E3E" w:rsidP="000C3E3E">
      <w:pPr>
        <w:pStyle w:val="PargrafodaLista"/>
        <w:ind w:left="364"/>
        <w:jc w:val="both"/>
        <w:rPr>
          <w:rFonts w:ascii="Arial" w:hAnsi="Arial" w:cs="Arial"/>
          <w:sz w:val="20"/>
          <w:szCs w:val="20"/>
        </w:rPr>
      </w:pPr>
    </w:p>
    <w:p w14:paraId="12D05E1C" w14:textId="77777777" w:rsidR="000C3E3E" w:rsidRPr="005C0FAC" w:rsidRDefault="000C3E3E" w:rsidP="000C3E3E">
      <w:pPr>
        <w:pStyle w:val="Ttulo3"/>
        <w:spacing w:before="0" w:line="240" w:lineRule="auto"/>
        <w:ind w:left="284"/>
        <w:jc w:val="both"/>
        <w:rPr>
          <w:rFonts w:ascii="Arial" w:eastAsia="Times New Roman" w:hAnsi="Arial" w:cs="Arial"/>
          <w:b/>
          <w:color w:val="auto"/>
          <w:sz w:val="20"/>
          <w:szCs w:val="20"/>
        </w:rPr>
      </w:pPr>
      <w:r w:rsidRPr="005C0FAC">
        <w:rPr>
          <w:rFonts w:ascii="Arial" w:eastAsia="Times New Roman" w:hAnsi="Arial" w:cs="Arial"/>
          <w:b/>
          <w:color w:val="auto"/>
          <w:sz w:val="20"/>
          <w:szCs w:val="20"/>
        </w:rPr>
        <w:t>Repassivação</w:t>
      </w:r>
    </w:p>
    <w:p w14:paraId="5EB70F21" w14:textId="77777777" w:rsidR="000C3E3E" w:rsidRPr="005C0FAC" w:rsidRDefault="000C3E3E" w:rsidP="000C3E3E">
      <w:pPr>
        <w:rPr>
          <w:lang w:eastAsia="en-US"/>
        </w:rPr>
      </w:pPr>
    </w:p>
    <w:p w14:paraId="2FCC5AF7" w14:textId="77777777" w:rsidR="000C3E3E" w:rsidRPr="005C0FAC" w:rsidRDefault="000C3E3E" w:rsidP="000C3E3E">
      <w:pPr>
        <w:ind w:left="284"/>
        <w:jc w:val="both"/>
        <w:rPr>
          <w:rFonts w:ascii="Arial" w:hAnsi="Arial" w:cs="Arial"/>
          <w:sz w:val="20"/>
          <w:szCs w:val="20"/>
        </w:rPr>
      </w:pPr>
      <w:r>
        <w:rPr>
          <w:rFonts w:ascii="Arial" w:eastAsia="Times New Roman" w:hAnsi="Arial" w:cs="Arial"/>
          <w:sz w:val="20"/>
          <w:szCs w:val="20"/>
        </w:rPr>
        <w:t>5.11. Repassivaçã</w:t>
      </w:r>
      <w:r w:rsidRPr="005C0FAC">
        <w:rPr>
          <w:rFonts w:ascii="Arial" w:eastAsia="Times New Roman" w:hAnsi="Arial" w:cs="Arial"/>
          <w:sz w:val="20"/>
          <w:szCs w:val="20"/>
        </w:rPr>
        <w:t>o:</w:t>
      </w:r>
    </w:p>
    <w:p w14:paraId="4DCA7C2A" w14:textId="77777777" w:rsidR="000C3E3E" w:rsidRPr="00405408" w:rsidRDefault="000C3E3E" w:rsidP="000C3E3E">
      <w:pPr>
        <w:pStyle w:val="PargrafodaLista"/>
        <w:tabs>
          <w:tab w:val="center" w:pos="1799"/>
        </w:tabs>
        <w:ind w:left="364"/>
        <w:jc w:val="both"/>
        <w:rPr>
          <w:rFonts w:ascii="Arial" w:hAnsi="Arial" w:cs="Arial"/>
          <w:sz w:val="20"/>
          <w:szCs w:val="20"/>
        </w:rPr>
      </w:pPr>
    </w:p>
    <w:p w14:paraId="6C0A2734" w14:textId="77777777" w:rsidR="000C3E3E" w:rsidRDefault="000C3E3E" w:rsidP="000C3E3E">
      <w:pPr>
        <w:ind w:left="567"/>
        <w:jc w:val="both"/>
        <w:rPr>
          <w:rFonts w:ascii="Arial" w:eastAsia="Times New Roman" w:hAnsi="Arial" w:cs="Arial"/>
          <w:sz w:val="20"/>
          <w:szCs w:val="20"/>
        </w:rPr>
      </w:pPr>
      <w:r w:rsidRPr="007F1A70">
        <w:rPr>
          <w:rFonts w:ascii="Arial" w:eastAsia="Times New Roman" w:hAnsi="Arial" w:cs="Arial"/>
          <w:sz w:val="20"/>
          <w:szCs w:val="20"/>
        </w:rPr>
        <w:t>5.11.1. Dev</w:t>
      </w:r>
      <w:r>
        <w:rPr>
          <w:rFonts w:ascii="Arial" w:eastAsia="Times New Roman" w:hAnsi="Arial" w:cs="Arial"/>
          <w:sz w:val="20"/>
          <w:szCs w:val="20"/>
        </w:rPr>
        <w:t>erá ser prevista uma repassivaçã</w:t>
      </w:r>
      <w:r w:rsidRPr="007F1A70">
        <w:rPr>
          <w:rFonts w:ascii="Arial" w:eastAsia="Times New Roman" w:hAnsi="Arial" w:cs="Arial"/>
          <w:sz w:val="20"/>
          <w:szCs w:val="20"/>
        </w:rPr>
        <w:t>o anual do sistema de polipropileno e fornecimento de documentações com os resultados antes e após a realização do serviço;</w:t>
      </w:r>
    </w:p>
    <w:p w14:paraId="5C8EEED3" w14:textId="77777777" w:rsidR="000C3E3E" w:rsidRPr="007F1A70" w:rsidRDefault="000C3E3E" w:rsidP="000C3E3E">
      <w:pPr>
        <w:jc w:val="both"/>
        <w:rPr>
          <w:rFonts w:ascii="Arial" w:hAnsi="Arial" w:cs="Arial"/>
          <w:sz w:val="20"/>
          <w:szCs w:val="20"/>
        </w:rPr>
      </w:pPr>
    </w:p>
    <w:p w14:paraId="726CF515" w14:textId="77777777" w:rsidR="000C3E3E" w:rsidRDefault="000C3E3E" w:rsidP="000C3E3E">
      <w:pPr>
        <w:ind w:left="567"/>
        <w:jc w:val="both"/>
        <w:rPr>
          <w:rFonts w:ascii="Arial" w:eastAsia="Times New Roman" w:hAnsi="Arial" w:cs="Arial"/>
          <w:sz w:val="20"/>
          <w:szCs w:val="20"/>
        </w:rPr>
      </w:pPr>
      <w:r w:rsidRPr="007F1A70">
        <w:rPr>
          <w:rFonts w:ascii="Arial" w:eastAsia="Times New Roman" w:hAnsi="Arial" w:cs="Arial"/>
          <w:sz w:val="20"/>
          <w:szCs w:val="20"/>
        </w:rPr>
        <w:t>5.11.2</w:t>
      </w:r>
      <w:r>
        <w:rPr>
          <w:rFonts w:ascii="Arial" w:eastAsia="Times New Roman" w:hAnsi="Arial" w:cs="Arial"/>
          <w:sz w:val="20"/>
          <w:szCs w:val="20"/>
        </w:rPr>
        <w:t>.</w:t>
      </w:r>
      <w:r w:rsidRPr="007F1A70">
        <w:rPr>
          <w:rFonts w:ascii="Arial" w:eastAsia="Times New Roman" w:hAnsi="Arial" w:cs="Arial"/>
          <w:sz w:val="20"/>
          <w:szCs w:val="20"/>
        </w:rPr>
        <w:t xml:space="preserve"> Este serviço poderá ser realizado por subcontratado(s), sem isenção da responsabilidade do serviço pela contratada.</w:t>
      </w:r>
    </w:p>
    <w:p w14:paraId="59031E10" w14:textId="77777777" w:rsidR="000C3E3E" w:rsidRPr="007F1A70" w:rsidRDefault="000C3E3E" w:rsidP="000C3E3E">
      <w:pPr>
        <w:jc w:val="both"/>
        <w:rPr>
          <w:rFonts w:ascii="Arial" w:hAnsi="Arial" w:cs="Arial"/>
          <w:sz w:val="20"/>
          <w:szCs w:val="20"/>
        </w:rPr>
      </w:pPr>
    </w:p>
    <w:p w14:paraId="67A53A54" w14:textId="77777777" w:rsidR="000C3E3E" w:rsidRPr="007F1A70" w:rsidRDefault="000C3E3E" w:rsidP="000C3E3E">
      <w:pPr>
        <w:pStyle w:val="Ttulo3"/>
        <w:spacing w:before="0" w:line="240" w:lineRule="auto"/>
        <w:ind w:left="284"/>
        <w:jc w:val="both"/>
        <w:rPr>
          <w:rFonts w:ascii="Arial" w:eastAsia="Times New Roman" w:hAnsi="Arial" w:cs="Arial"/>
          <w:b/>
          <w:color w:val="auto"/>
          <w:sz w:val="20"/>
          <w:szCs w:val="20"/>
        </w:rPr>
      </w:pPr>
      <w:r w:rsidRPr="007F1A70">
        <w:rPr>
          <w:rFonts w:ascii="Arial" w:eastAsia="Times New Roman" w:hAnsi="Arial" w:cs="Arial"/>
          <w:b/>
          <w:color w:val="auto"/>
          <w:sz w:val="20"/>
          <w:szCs w:val="20"/>
        </w:rPr>
        <w:t>Cronograma de realização dos serviços</w:t>
      </w:r>
    </w:p>
    <w:p w14:paraId="48BBA5A5" w14:textId="77777777" w:rsidR="000C3E3E" w:rsidRPr="007F1A70" w:rsidRDefault="000C3E3E" w:rsidP="000C3E3E">
      <w:pPr>
        <w:rPr>
          <w:lang w:eastAsia="en-US"/>
        </w:rPr>
      </w:pPr>
    </w:p>
    <w:p w14:paraId="61CE91D1" w14:textId="77777777" w:rsidR="000C3E3E" w:rsidRPr="007F1A70" w:rsidRDefault="000C3E3E" w:rsidP="000C3E3E">
      <w:pPr>
        <w:ind w:left="284"/>
        <w:jc w:val="both"/>
        <w:rPr>
          <w:rFonts w:ascii="Arial" w:hAnsi="Arial" w:cs="Arial"/>
          <w:sz w:val="20"/>
          <w:szCs w:val="20"/>
        </w:rPr>
      </w:pPr>
      <w:r w:rsidRPr="007F1A70">
        <w:rPr>
          <w:rFonts w:ascii="Arial" w:eastAsia="Times New Roman" w:hAnsi="Arial" w:cs="Arial"/>
          <w:sz w:val="20"/>
          <w:szCs w:val="20"/>
        </w:rPr>
        <w:t>5.12. O cronograma de realização dos serviços seguirá a as atividades e frequência especificados na tabela abaixo:</w:t>
      </w:r>
    </w:p>
    <w:p w14:paraId="4CBCE7D3" w14:textId="77777777" w:rsidR="000C3E3E" w:rsidRDefault="000C3E3E" w:rsidP="000C3E3E">
      <w:pPr>
        <w:jc w:val="both"/>
        <w:rPr>
          <w:rFonts w:ascii="Arial" w:hAnsi="Arial" w:cs="Arial"/>
          <w:sz w:val="20"/>
          <w:szCs w:val="20"/>
        </w:rPr>
      </w:pPr>
    </w:p>
    <w:tbl>
      <w:tblPr>
        <w:tblStyle w:val="Tabelacomgrade"/>
        <w:tblW w:w="0" w:type="auto"/>
        <w:tblLook w:val="04A0" w:firstRow="1" w:lastRow="0" w:firstColumn="1" w:lastColumn="0" w:noHBand="0" w:noVBand="1"/>
      </w:tblPr>
      <w:tblGrid>
        <w:gridCol w:w="4957"/>
        <w:gridCol w:w="1559"/>
        <w:gridCol w:w="1559"/>
        <w:gridCol w:w="1553"/>
      </w:tblGrid>
      <w:tr w:rsidR="000C3E3E" w14:paraId="08E31AA8" w14:textId="77777777" w:rsidTr="000C3E3E">
        <w:tc>
          <w:tcPr>
            <w:tcW w:w="4957" w:type="dxa"/>
          </w:tcPr>
          <w:p w14:paraId="06166EE2" w14:textId="77777777" w:rsidR="000C3E3E" w:rsidRDefault="000C3E3E" w:rsidP="000C3E3E">
            <w:pPr>
              <w:jc w:val="both"/>
              <w:rPr>
                <w:rFonts w:ascii="Arial" w:hAnsi="Arial" w:cs="Arial"/>
                <w:sz w:val="20"/>
                <w:szCs w:val="20"/>
              </w:rPr>
            </w:pPr>
            <w:r>
              <w:rPr>
                <w:rFonts w:ascii="Arial" w:hAnsi="Arial" w:cs="Arial"/>
                <w:sz w:val="20"/>
                <w:szCs w:val="20"/>
              </w:rPr>
              <w:t>Atividade</w:t>
            </w:r>
          </w:p>
        </w:tc>
        <w:tc>
          <w:tcPr>
            <w:tcW w:w="1559" w:type="dxa"/>
            <w:vAlign w:val="center"/>
          </w:tcPr>
          <w:p w14:paraId="25A896CA" w14:textId="77777777" w:rsidR="000C3E3E" w:rsidRDefault="000C3E3E" w:rsidP="000C3E3E">
            <w:pPr>
              <w:jc w:val="center"/>
              <w:rPr>
                <w:rFonts w:ascii="Arial" w:hAnsi="Arial" w:cs="Arial"/>
                <w:sz w:val="20"/>
                <w:szCs w:val="20"/>
              </w:rPr>
            </w:pPr>
            <w:r>
              <w:rPr>
                <w:rFonts w:ascii="Arial" w:hAnsi="Arial" w:cs="Arial"/>
                <w:sz w:val="20"/>
                <w:szCs w:val="20"/>
              </w:rPr>
              <w:t>Semanal</w:t>
            </w:r>
          </w:p>
        </w:tc>
        <w:tc>
          <w:tcPr>
            <w:tcW w:w="1559" w:type="dxa"/>
            <w:vAlign w:val="center"/>
          </w:tcPr>
          <w:p w14:paraId="4FAD902F" w14:textId="77777777" w:rsidR="000C3E3E" w:rsidRDefault="000C3E3E" w:rsidP="000C3E3E">
            <w:pPr>
              <w:jc w:val="center"/>
              <w:rPr>
                <w:rFonts w:ascii="Arial" w:hAnsi="Arial" w:cs="Arial"/>
                <w:sz w:val="20"/>
                <w:szCs w:val="20"/>
              </w:rPr>
            </w:pPr>
            <w:r>
              <w:rPr>
                <w:rFonts w:ascii="Arial" w:hAnsi="Arial" w:cs="Arial"/>
                <w:sz w:val="20"/>
                <w:szCs w:val="20"/>
              </w:rPr>
              <w:t>Quinzenal</w:t>
            </w:r>
          </w:p>
        </w:tc>
        <w:tc>
          <w:tcPr>
            <w:tcW w:w="1553" w:type="dxa"/>
            <w:vAlign w:val="center"/>
          </w:tcPr>
          <w:p w14:paraId="50813BE2" w14:textId="77777777" w:rsidR="000C3E3E" w:rsidRDefault="000C3E3E" w:rsidP="000C3E3E">
            <w:pPr>
              <w:jc w:val="center"/>
              <w:rPr>
                <w:rFonts w:ascii="Arial" w:hAnsi="Arial" w:cs="Arial"/>
                <w:sz w:val="20"/>
                <w:szCs w:val="20"/>
              </w:rPr>
            </w:pPr>
            <w:r>
              <w:rPr>
                <w:rFonts w:ascii="Arial" w:hAnsi="Arial" w:cs="Arial"/>
                <w:sz w:val="20"/>
                <w:szCs w:val="20"/>
              </w:rPr>
              <w:t>Mensal</w:t>
            </w:r>
          </w:p>
        </w:tc>
      </w:tr>
      <w:tr w:rsidR="000C3E3E" w14:paraId="2F8B2177" w14:textId="77777777" w:rsidTr="000C3E3E">
        <w:tc>
          <w:tcPr>
            <w:tcW w:w="4957" w:type="dxa"/>
          </w:tcPr>
          <w:p w14:paraId="0B825270" w14:textId="77777777" w:rsidR="000C3E3E" w:rsidRDefault="000C3E3E" w:rsidP="000C3E3E">
            <w:pPr>
              <w:jc w:val="both"/>
              <w:rPr>
                <w:rFonts w:ascii="Arial" w:hAnsi="Arial" w:cs="Arial"/>
                <w:sz w:val="20"/>
                <w:szCs w:val="20"/>
              </w:rPr>
            </w:pPr>
            <w:r>
              <w:rPr>
                <w:rFonts w:ascii="Arial" w:hAnsi="Arial" w:cs="Arial"/>
                <w:sz w:val="20"/>
                <w:szCs w:val="20"/>
              </w:rPr>
              <w:t>Inspeção</w:t>
            </w:r>
          </w:p>
        </w:tc>
        <w:tc>
          <w:tcPr>
            <w:tcW w:w="1559" w:type="dxa"/>
            <w:vAlign w:val="center"/>
          </w:tcPr>
          <w:p w14:paraId="21A13708"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1559" w:type="dxa"/>
          </w:tcPr>
          <w:p w14:paraId="40C8E50E" w14:textId="77777777" w:rsidR="000C3E3E" w:rsidRDefault="000C3E3E" w:rsidP="000C3E3E">
            <w:pPr>
              <w:jc w:val="both"/>
              <w:rPr>
                <w:rFonts w:ascii="Arial" w:hAnsi="Arial" w:cs="Arial"/>
                <w:sz w:val="20"/>
                <w:szCs w:val="20"/>
              </w:rPr>
            </w:pPr>
          </w:p>
        </w:tc>
        <w:tc>
          <w:tcPr>
            <w:tcW w:w="1553" w:type="dxa"/>
          </w:tcPr>
          <w:p w14:paraId="760817EF" w14:textId="77777777" w:rsidR="000C3E3E" w:rsidRDefault="000C3E3E" w:rsidP="000C3E3E">
            <w:pPr>
              <w:jc w:val="both"/>
              <w:rPr>
                <w:rFonts w:ascii="Arial" w:hAnsi="Arial" w:cs="Arial"/>
                <w:sz w:val="20"/>
                <w:szCs w:val="20"/>
              </w:rPr>
            </w:pPr>
          </w:p>
        </w:tc>
      </w:tr>
      <w:tr w:rsidR="000C3E3E" w14:paraId="7639B069" w14:textId="77777777" w:rsidTr="000C3E3E">
        <w:tc>
          <w:tcPr>
            <w:tcW w:w="4957" w:type="dxa"/>
          </w:tcPr>
          <w:p w14:paraId="078F8C9A" w14:textId="77777777" w:rsidR="000C3E3E" w:rsidRDefault="000C3E3E" w:rsidP="000C3E3E">
            <w:pPr>
              <w:jc w:val="both"/>
              <w:rPr>
                <w:rFonts w:ascii="Arial" w:hAnsi="Arial" w:cs="Arial"/>
                <w:sz w:val="20"/>
                <w:szCs w:val="20"/>
              </w:rPr>
            </w:pPr>
            <w:r>
              <w:rPr>
                <w:rFonts w:ascii="Arial" w:hAnsi="Arial" w:cs="Arial"/>
                <w:sz w:val="20"/>
                <w:szCs w:val="20"/>
              </w:rPr>
              <w:t>Testes Físico-Químicos</w:t>
            </w:r>
          </w:p>
        </w:tc>
        <w:tc>
          <w:tcPr>
            <w:tcW w:w="1559" w:type="dxa"/>
          </w:tcPr>
          <w:p w14:paraId="2911B688" w14:textId="77777777" w:rsidR="000C3E3E" w:rsidRDefault="000C3E3E" w:rsidP="000C3E3E">
            <w:pPr>
              <w:jc w:val="both"/>
              <w:rPr>
                <w:rFonts w:ascii="Arial" w:hAnsi="Arial" w:cs="Arial"/>
                <w:sz w:val="20"/>
                <w:szCs w:val="20"/>
              </w:rPr>
            </w:pPr>
          </w:p>
        </w:tc>
        <w:tc>
          <w:tcPr>
            <w:tcW w:w="1559" w:type="dxa"/>
            <w:vAlign w:val="center"/>
          </w:tcPr>
          <w:p w14:paraId="279436EE"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1553" w:type="dxa"/>
          </w:tcPr>
          <w:p w14:paraId="7C0C12C9" w14:textId="77777777" w:rsidR="000C3E3E" w:rsidRDefault="000C3E3E" w:rsidP="000C3E3E">
            <w:pPr>
              <w:jc w:val="both"/>
              <w:rPr>
                <w:rFonts w:ascii="Arial" w:hAnsi="Arial" w:cs="Arial"/>
                <w:sz w:val="20"/>
                <w:szCs w:val="20"/>
              </w:rPr>
            </w:pPr>
          </w:p>
        </w:tc>
      </w:tr>
      <w:tr w:rsidR="000C3E3E" w14:paraId="570D791B" w14:textId="77777777" w:rsidTr="000C3E3E">
        <w:tc>
          <w:tcPr>
            <w:tcW w:w="4957" w:type="dxa"/>
          </w:tcPr>
          <w:p w14:paraId="1E31B50A" w14:textId="77777777" w:rsidR="000C3E3E" w:rsidRDefault="000C3E3E" w:rsidP="000C3E3E">
            <w:pPr>
              <w:jc w:val="both"/>
              <w:rPr>
                <w:rFonts w:ascii="Arial" w:hAnsi="Arial" w:cs="Arial"/>
                <w:sz w:val="20"/>
                <w:szCs w:val="20"/>
              </w:rPr>
            </w:pPr>
            <w:r>
              <w:rPr>
                <w:rFonts w:ascii="Arial" w:hAnsi="Arial" w:cs="Arial"/>
                <w:sz w:val="20"/>
                <w:szCs w:val="20"/>
              </w:rPr>
              <w:t>Manutenção Preventiva e Corretiva</w:t>
            </w:r>
          </w:p>
        </w:tc>
        <w:tc>
          <w:tcPr>
            <w:tcW w:w="1559" w:type="dxa"/>
          </w:tcPr>
          <w:p w14:paraId="73FB1513" w14:textId="77777777" w:rsidR="000C3E3E" w:rsidRDefault="000C3E3E" w:rsidP="000C3E3E">
            <w:pPr>
              <w:jc w:val="both"/>
              <w:rPr>
                <w:rFonts w:ascii="Arial" w:hAnsi="Arial" w:cs="Arial"/>
                <w:sz w:val="20"/>
                <w:szCs w:val="20"/>
              </w:rPr>
            </w:pPr>
          </w:p>
        </w:tc>
        <w:tc>
          <w:tcPr>
            <w:tcW w:w="1559" w:type="dxa"/>
          </w:tcPr>
          <w:p w14:paraId="02646EF2" w14:textId="77777777" w:rsidR="000C3E3E" w:rsidRDefault="000C3E3E" w:rsidP="000C3E3E">
            <w:pPr>
              <w:jc w:val="both"/>
              <w:rPr>
                <w:rFonts w:ascii="Arial" w:hAnsi="Arial" w:cs="Arial"/>
                <w:sz w:val="20"/>
                <w:szCs w:val="20"/>
              </w:rPr>
            </w:pPr>
          </w:p>
        </w:tc>
        <w:tc>
          <w:tcPr>
            <w:tcW w:w="1553" w:type="dxa"/>
            <w:vAlign w:val="center"/>
          </w:tcPr>
          <w:p w14:paraId="6200E2E6" w14:textId="77777777" w:rsidR="000C3E3E" w:rsidRDefault="000C3E3E" w:rsidP="000C3E3E">
            <w:pPr>
              <w:jc w:val="center"/>
              <w:rPr>
                <w:rFonts w:ascii="Arial" w:hAnsi="Arial" w:cs="Arial"/>
                <w:sz w:val="20"/>
                <w:szCs w:val="20"/>
              </w:rPr>
            </w:pPr>
            <w:r>
              <w:rPr>
                <w:rFonts w:ascii="Arial" w:hAnsi="Arial" w:cs="Arial"/>
                <w:sz w:val="20"/>
                <w:szCs w:val="20"/>
              </w:rPr>
              <w:t>X</w:t>
            </w:r>
          </w:p>
        </w:tc>
      </w:tr>
    </w:tbl>
    <w:p w14:paraId="3AEBF2B3" w14:textId="77777777" w:rsidR="000C3E3E" w:rsidRDefault="000C3E3E" w:rsidP="000C3E3E">
      <w:pPr>
        <w:jc w:val="both"/>
        <w:rPr>
          <w:rFonts w:ascii="Arial" w:hAnsi="Arial" w:cs="Arial"/>
          <w:sz w:val="20"/>
          <w:szCs w:val="20"/>
        </w:rPr>
      </w:pPr>
    </w:p>
    <w:p w14:paraId="08CA9A77" w14:textId="77777777" w:rsidR="000C3E3E" w:rsidRDefault="000C3E3E" w:rsidP="000C3E3E">
      <w:pPr>
        <w:jc w:val="both"/>
        <w:rPr>
          <w:rFonts w:ascii="Arial" w:hAnsi="Arial" w:cs="Arial"/>
          <w:sz w:val="20"/>
          <w:szCs w:val="20"/>
        </w:rPr>
      </w:pPr>
    </w:p>
    <w:p w14:paraId="5F948E1C" w14:textId="77777777" w:rsidR="000C3E3E" w:rsidRDefault="000C3E3E" w:rsidP="000C3E3E">
      <w:pPr>
        <w:ind w:left="567"/>
        <w:jc w:val="both"/>
        <w:rPr>
          <w:rFonts w:ascii="Arial" w:eastAsia="Times New Roman" w:hAnsi="Arial" w:cs="Arial"/>
          <w:sz w:val="20"/>
          <w:szCs w:val="20"/>
        </w:rPr>
      </w:pPr>
      <w:r w:rsidRPr="007F1A70">
        <w:rPr>
          <w:rFonts w:ascii="Arial" w:eastAsia="Times New Roman" w:hAnsi="Arial" w:cs="Arial"/>
          <w:sz w:val="20"/>
          <w:szCs w:val="20"/>
        </w:rPr>
        <w:t>5.12.1. A Contratada deverá fornecer à Divisão de Farmácia o cronograma de manutenção preventiva do período de vigência do contrato, até 15 (quinze) dias corridos após a data definida no TERMO DE INÍCIO DE SERVIÇOS</w:t>
      </w:r>
    </w:p>
    <w:p w14:paraId="611CC1EE" w14:textId="77777777" w:rsidR="000C3E3E" w:rsidRPr="007F1A70" w:rsidRDefault="000C3E3E" w:rsidP="000C3E3E">
      <w:pPr>
        <w:jc w:val="both"/>
        <w:rPr>
          <w:rFonts w:ascii="Arial" w:hAnsi="Arial" w:cs="Arial"/>
          <w:sz w:val="20"/>
          <w:szCs w:val="20"/>
        </w:rPr>
      </w:pPr>
    </w:p>
    <w:p w14:paraId="2748A7AC" w14:textId="77777777" w:rsidR="000C3E3E" w:rsidRPr="007F1A70" w:rsidRDefault="000C3E3E" w:rsidP="000C3E3E">
      <w:pPr>
        <w:pStyle w:val="Ttulo3"/>
        <w:spacing w:before="0" w:line="240" w:lineRule="auto"/>
        <w:ind w:left="284"/>
        <w:jc w:val="both"/>
        <w:rPr>
          <w:rFonts w:ascii="Arial" w:eastAsia="Times New Roman" w:hAnsi="Arial" w:cs="Arial"/>
          <w:b/>
          <w:color w:val="auto"/>
          <w:sz w:val="20"/>
          <w:szCs w:val="20"/>
        </w:rPr>
      </w:pPr>
      <w:r w:rsidRPr="007F1A70">
        <w:rPr>
          <w:rFonts w:ascii="Arial" w:eastAsia="Times New Roman" w:hAnsi="Arial" w:cs="Arial"/>
          <w:b/>
          <w:color w:val="auto"/>
          <w:sz w:val="20"/>
          <w:szCs w:val="20"/>
        </w:rPr>
        <w:t>Rotinas a serem cumpridas</w:t>
      </w:r>
    </w:p>
    <w:p w14:paraId="29552DA7" w14:textId="77777777" w:rsidR="000C3E3E" w:rsidRPr="007F1A70" w:rsidRDefault="000C3E3E" w:rsidP="000C3E3E">
      <w:pPr>
        <w:rPr>
          <w:lang w:eastAsia="en-US"/>
        </w:rPr>
      </w:pPr>
    </w:p>
    <w:p w14:paraId="43C5340A" w14:textId="77777777" w:rsidR="000C3E3E" w:rsidRDefault="000C3E3E" w:rsidP="000C3E3E">
      <w:pPr>
        <w:tabs>
          <w:tab w:val="center" w:pos="3627"/>
        </w:tabs>
        <w:ind w:left="284"/>
        <w:jc w:val="both"/>
        <w:rPr>
          <w:rFonts w:ascii="Arial" w:eastAsia="Times New Roman" w:hAnsi="Arial" w:cs="Arial"/>
          <w:sz w:val="20"/>
          <w:szCs w:val="20"/>
        </w:rPr>
      </w:pPr>
      <w:r w:rsidRPr="007F1A70">
        <w:rPr>
          <w:rFonts w:ascii="Arial" w:eastAsia="Times New Roman" w:hAnsi="Arial" w:cs="Arial"/>
          <w:sz w:val="20"/>
          <w:szCs w:val="20"/>
        </w:rPr>
        <w:t>5.13.</w:t>
      </w:r>
      <w:r>
        <w:rPr>
          <w:rFonts w:ascii="Arial" w:eastAsia="Times New Roman" w:hAnsi="Arial" w:cs="Arial"/>
          <w:sz w:val="20"/>
          <w:szCs w:val="20"/>
        </w:rPr>
        <w:t xml:space="preserve"> </w:t>
      </w:r>
      <w:r w:rsidRPr="007F1A70">
        <w:rPr>
          <w:rFonts w:ascii="Arial" w:eastAsia="Times New Roman" w:hAnsi="Arial" w:cs="Arial"/>
          <w:sz w:val="20"/>
          <w:szCs w:val="20"/>
        </w:rPr>
        <w:tab/>
        <w:t>A execução contratual observará as rotinas dos itens/tópicos especificados a seguir.</w:t>
      </w:r>
    </w:p>
    <w:p w14:paraId="7F6A2B56" w14:textId="77777777" w:rsidR="000C3E3E" w:rsidRPr="007F1A70" w:rsidRDefault="000C3E3E" w:rsidP="000C3E3E">
      <w:pPr>
        <w:tabs>
          <w:tab w:val="center" w:pos="3627"/>
        </w:tabs>
        <w:jc w:val="both"/>
        <w:rPr>
          <w:rFonts w:ascii="Arial" w:hAnsi="Arial" w:cs="Arial"/>
          <w:sz w:val="20"/>
          <w:szCs w:val="20"/>
        </w:rPr>
      </w:pPr>
    </w:p>
    <w:p w14:paraId="270D7BED" w14:textId="77777777" w:rsidR="000C3E3E" w:rsidRDefault="000C3E3E" w:rsidP="000C3E3E">
      <w:pPr>
        <w:tabs>
          <w:tab w:val="center" w:pos="1291"/>
        </w:tabs>
        <w:ind w:left="284"/>
        <w:jc w:val="both"/>
        <w:rPr>
          <w:rFonts w:ascii="Arial" w:eastAsia="Times New Roman" w:hAnsi="Arial" w:cs="Arial"/>
          <w:sz w:val="20"/>
          <w:szCs w:val="20"/>
        </w:rPr>
      </w:pPr>
      <w:r>
        <w:rPr>
          <w:rFonts w:ascii="Arial" w:eastAsia="Times New Roman" w:hAnsi="Arial" w:cs="Arial"/>
          <w:sz w:val="20"/>
          <w:szCs w:val="20"/>
        </w:rPr>
        <w:t>5.14.</w:t>
      </w:r>
      <w:r>
        <w:rPr>
          <w:rFonts w:ascii="Arial" w:eastAsia="Times New Roman" w:hAnsi="Arial" w:cs="Arial"/>
          <w:sz w:val="20"/>
          <w:szCs w:val="20"/>
        </w:rPr>
        <w:tab/>
        <w:t xml:space="preserve"> Inspeçã</w:t>
      </w:r>
      <w:r w:rsidRPr="007F1A70">
        <w:rPr>
          <w:rFonts w:ascii="Arial" w:eastAsia="Times New Roman" w:hAnsi="Arial" w:cs="Arial"/>
          <w:sz w:val="20"/>
          <w:szCs w:val="20"/>
        </w:rPr>
        <w:t>o Semanal</w:t>
      </w:r>
    </w:p>
    <w:p w14:paraId="4B580C56" w14:textId="77777777" w:rsidR="000C3E3E" w:rsidRPr="007F1A70" w:rsidRDefault="000C3E3E" w:rsidP="000C3E3E">
      <w:pPr>
        <w:tabs>
          <w:tab w:val="center" w:pos="1291"/>
        </w:tabs>
        <w:jc w:val="both"/>
        <w:rPr>
          <w:rFonts w:ascii="Arial" w:hAnsi="Arial" w:cs="Arial"/>
          <w:sz w:val="20"/>
          <w:szCs w:val="20"/>
        </w:rPr>
      </w:pPr>
    </w:p>
    <w:p w14:paraId="0BDE25E6" w14:textId="77777777" w:rsidR="000C3E3E" w:rsidRDefault="000C3E3E" w:rsidP="000C3E3E">
      <w:pPr>
        <w:ind w:left="567"/>
        <w:jc w:val="both"/>
        <w:rPr>
          <w:rFonts w:ascii="Arial" w:eastAsia="Times New Roman" w:hAnsi="Arial" w:cs="Arial"/>
          <w:sz w:val="20"/>
          <w:szCs w:val="20"/>
        </w:rPr>
      </w:pPr>
      <w:r w:rsidRPr="007F1A70">
        <w:rPr>
          <w:rFonts w:ascii="Arial" w:eastAsia="Times New Roman" w:hAnsi="Arial" w:cs="Arial"/>
          <w:sz w:val="20"/>
          <w:szCs w:val="20"/>
        </w:rPr>
        <w:t>5.14.1. A contratada deverá fazer no mínimo uma visita técnica semanal, preventiva e obrigatória, para inspeç</w:t>
      </w:r>
      <w:r>
        <w:rPr>
          <w:rFonts w:ascii="Arial" w:eastAsia="Times New Roman" w:hAnsi="Arial" w:cs="Arial"/>
          <w:sz w:val="20"/>
          <w:szCs w:val="20"/>
        </w:rPr>
        <w:t>ã</w:t>
      </w:r>
      <w:r w:rsidRPr="007F1A70">
        <w:rPr>
          <w:rFonts w:ascii="Arial" w:eastAsia="Times New Roman" w:hAnsi="Arial" w:cs="Arial"/>
          <w:sz w:val="20"/>
          <w:szCs w:val="20"/>
        </w:rPr>
        <w:t xml:space="preserve">o dos equipamentos, de acordo com cronograma anual definido pelo contratante, para os trabalhos abaixo indicados, que serão efetuados nos equipamentos de tratamento de água e se basearão nos parâmetros e faixas de trabalho indicadas no </w:t>
      </w:r>
      <w:r w:rsidRPr="00EF3185">
        <w:rPr>
          <w:rFonts w:ascii="Arial" w:eastAsia="Times New Roman" w:hAnsi="Arial" w:cs="Arial"/>
          <w:sz w:val="20"/>
          <w:szCs w:val="20"/>
        </w:rPr>
        <w:t>Apêndice I para obtenção da qualidade de água descrita no Apêndice II:</w:t>
      </w:r>
    </w:p>
    <w:p w14:paraId="6460962F" w14:textId="77777777" w:rsidR="000C3E3E" w:rsidRPr="007F1A70" w:rsidRDefault="000C3E3E" w:rsidP="000C3E3E">
      <w:pPr>
        <w:jc w:val="both"/>
        <w:rPr>
          <w:rFonts w:ascii="Arial" w:hAnsi="Arial" w:cs="Arial"/>
          <w:sz w:val="20"/>
          <w:szCs w:val="20"/>
        </w:rPr>
      </w:pPr>
    </w:p>
    <w:p w14:paraId="686E7AAA" w14:textId="77777777" w:rsidR="000C3E3E" w:rsidRDefault="000C3E3E" w:rsidP="000C3E3E">
      <w:pPr>
        <w:ind w:left="567"/>
        <w:jc w:val="both"/>
        <w:rPr>
          <w:rFonts w:ascii="Arial" w:eastAsia="Times New Roman" w:hAnsi="Arial" w:cs="Arial"/>
          <w:sz w:val="20"/>
          <w:szCs w:val="20"/>
        </w:rPr>
      </w:pPr>
      <w:r w:rsidRPr="007F1A70">
        <w:rPr>
          <w:rFonts w:ascii="Arial" w:eastAsia="Times New Roman" w:hAnsi="Arial" w:cs="Arial"/>
          <w:sz w:val="20"/>
          <w:szCs w:val="20"/>
        </w:rPr>
        <w:t>5.14.2. Verificação do sistema operacional dos equipamentos de tratamento de água;</w:t>
      </w:r>
    </w:p>
    <w:p w14:paraId="7164B3AE" w14:textId="77777777" w:rsidR="000C3E3E" w:rsidRPr="007F1A70" w:rsidRDefault="000C3E3E" w:rsidP="000C3E3E">
      <w:pPr>
        <w:jc w:val="both"/>
        <w:rPr>
          <w:rFonts w:ascii="Arial" w:hAnsi="Arial" w:cs="Arial"/>
          <w:sz w:val="20"/>
          <w:szCs w:val="20"/>
        </w:rPr>
      </w:pPr>
    </w:p>
    <w:p w14:paraId="3F4E17F1" w14:textId="77777777" w:rsidR="000C3E3E" w:rsidRDefault="000C3E3E" w:rsidP="000C3E3E">
      <w:pPr>
        <w:ind w:left="567"/>
        <w:jc w:val="both"/>
        <w:rPr>
          <w:rFonts w:ascii="Arial" w:eastAsia="Times New Roman" w:hAnsi="Arial" w:cs="Arial"/>
          <w:sz w:val="20"/>
          <w:szCs w:val="20"/>
        </w:rPr>
      </w:pPr>
      <w:r w:rsidRPr="007F1A70">
        <w:rPr>
          <w:rFonts w:ascii="Arial" w:eastAsia="Times New Roman" w:hAnsi="Arial" w:cs="Arial"/>
          <w:sz w:val="20"/>
          <w:szCs w:val="20"/>
        </w:rPr>
        <w:t>5.14.3. Verificação dos valores mecânicos e elétricos dos equipamentos;</w:t>
      </w:r>
    </w:p>
    <w:p w14:paraId="31F94A99" w14:textId="77777777" w:rsidR="000C3E3E" w:rsidRPr="007F1A70" w:rsidRDefault="000C3E3E" w:rsidP="000C3E3E">
      <w:pPr>
        <w:jc w:val="both"/>
        <w:rPr>
          <w:rFonts w:ascii="Arial" w:hAnsi="Arial" w:cs="Arial"/>
          <w:sz w:val="20"/>
          <w:szCs w:val="20"/>
        </w:rPr>
      </w:pPr>
    </w:p>
    <w:p w14:paraId="43AFA573" w14:textId="77777777" w:rsidR="000C3E3E" w:rsidRDefault="000C3E3E" w:rsidP="000C3E3E">
      <w:pPr>
        <w:ind w:left="567"/>
        <w:jc w:val="both"/>
        <w:rPr>
          <w:rFonts w:ascii="Arial" w:eastAsia="Times New Roman" w:hAnsi="Arial" w:cs="Arial"/>
          <w:sz w:val="20"/>
          <w:szCs w:val="20"/>
        </w:rPr>
      </w:pPr>
      <w:r w:rsidRPr="007F1A70">
        <w:rPr>
          <w:rFonts w:ascii="Arial" w:eastAsia="Times New Roman" w:hAnsi="Arial" w:cs="Arial"/>
          <w:sz w:val="20"/>
          <w:szCs w:val="20"/>
        </w:rPr>
        <w:t>5.14.4. Aferição e ajuste do sistema de dosagem química;</w:t>
      </w:r>
    </w:p>
    <w:p w14:paraId="446B0CC3" w14:textId="77777777" w:rsidR="000C3E3E" w:rsidRPr="007F1A70" w:rsidRDefault="000C3E3E" w:rsidP="000C3E3E">
      <w:pPr>
        <w:jc w:val="both"/>
        <w:rPr>
          <w:rFonts w:ascii="Arial" w:hAnsi="Arial" w:cs="Arial"/>
          <w:sz w:val="20"/>
          <w:szCs w:val="20"/>
        </w:rPr>
      </w:pPr>
    </w:p>
    <w:p w14:paraId="59D56277" w14:textId="77777777" w:rsidR="000C3E3E" w:rsidRPr="007F1A70" w:rsidRDefault="000C3E3E" w:rsidP="000C3E3E">
      <w:pPr>
        <w:ind w:left="567"/>
        <w:jc w:val="both"/>
        <w:rPr>
          <w:rFonts w:ascii="Arial" w:hAnsi="Arial" w:cs="Arial"/>
          <w:sz w:val="20"/>
          <w:szCs w:val="20"/>
        </w:rPr>
      </w:pPr>
      <w:r w:rsidRPr="007F1A70">
        <w:rPr>
          <w:rFonts w:ascii="Arial" w:eastAsia="Times New Roman" w:hAnsi="Arial" w:cs="Arial"/>
          <w:sz w:val="20"/>
          <w:szCs w:val="20"/>
        </w:rPr>
        <w:t>5.14.5. Lubrificação e limpeza de peças móveis tais como motores elétricos, válvulas, juntas, guarnições e êmbolos dos filtros;</w:t>
      </w:r>
    </w:p>
    <w:p w14:paraId="6A2F4FF6" w14:textId="77777777" w:rsidR="000C3E3E" w:rsidRDefault="000C3E3E" w:rsidP="000C3E3E">
      <w:pPr>
        <w:jc w:val="both"/>
        <w:rPr>
          <w:rFonts w:ascii="Arial" w:hAnsi="Arial" w:cs="Arial"/>
          <w:sz w:val="20"/>
          <w:szCs w:val="20"/>
        </w:rPr>
      </w:pPr>
    </w:p>
    <w:p w14:paraId="341B7D50" w14:textId="77777777" w:rsidR="000C3E3E" w:rsidRDefault="000C3E3E" w:rsidP="000C3E3E">
      <w:pPr>
        <w:ind w:left="567"/>
        <w:jc w:val="both"/>
        <w:rPr>
          <w:rFonts w:ascii="Arial" w:eastAsia="Times New Roman" w:hAnsi="Arial" w:cs="Arial"/>
          <w:sz w:val="20"/>
          <w:szCs w:val="20"/>
        </w:rPr>
      </w:pPr>
      <w:r w:rsidRPr="001C5DC1">
        <w:rPr>
          <w:rFonts w:ascii="Arial" w:eastAsia="Times New Roman" w:hAnsi="Arial" w:cs="Arial"/>
          <w:sz w:val="20"/>
          <w:szCs w:val="20"/>
        </w:rPr>
        <w:t>5.14.6. Ajustes e conservação dos filtros multimídia, coluna abrandadora e bomba dosadora de metabissulfito;</w:t>
      </w:r>
    </w:p>
    <w:p w14:paraId="1DA343F3" w14:textId="77777777" w:rsidR="000C3E3E" w:rsidRPr="001C5DC1" w:rsidRDefault="000C3E3E" w:rsidP="000C3E3E">
      <w:pPr>
        <w:jc w:val="both"/>
        <w:rPr>
          <w:rFonts w:ascii="Arial" w:hAnsi="Arial" w:cs="Arial"/>
          <w:sz w:val="20"/>
          <w:szCs w:val="20"/>
        </w:rPr>
      </w:pPr>
    </w:p>
    <w:p w14:paraId="1B728B9C" w14:textId="77777777" w:rsidR="000C3E3E" w:rsidRDefault="000C3E3E" w:rsidP="000C3E3E">
      <w:pPr>
        <w:ind w:left="567"/>
        <w:jc w:val="both"/>
        <w:rPr>
          <w:rFonts w:ascii="Arial" w:eastAsia="Times New Roman" w:hAnsi="Arial" w:cs="Arial"/>
          <w:sz w:val="20"/>
          <w:szCs w:val="20"/>
        </w:rPr>
      </w:pPr>
      <w:r>
        <w:rPr>
          <w:rFonts w:ascii="Arial" w:eastAsia="Times New Roman" w:hAnsi="Arial" w:cs="Arial"/>
          <w:sz w:val="20"/>
          <w:szCs w:val="20"/>
        </w:rPr>
        <w:t>5.14.7. Realização de inspeçã</w:t>
      </w:r>
      <w:r w:rsidRPr="001C5DC1">
        <w:rPr>
          <w:rFonts w:ascii="Arial" w:eastAsia="Times New Roman" w:hAnsi="Arial" w:cs="Arial"/>
          <w:sz w:val="20"/>
          <w:szCs w:val="20"/>
        </w:rPr>
        <w:t>o das condições físicas dos sistemas como a lógica de funcionamento, programação de filtros, pressões de entrada e saída, vazamento e condições de operação elétrica e mecânica do sistema;</w:t>
      </w:r>
    </w:p>
    <w:p w14:paraId="14629A58" w14:textId="77777777" w:rsidR="000C3E3E" w:rsidRPr="001C5DC1" w:rsidRDefault="000C3E3E" w:rsidP="000C3E3E">
      <w:pPr>
        <w:jc w:val="both"/>
        <w:rPr>
          <w:rFonts w:ascii="Arial" w:hAnsi="Arial" w:cs="Arial"/>
          <w:sz w:val="20"/>
          <w:szCs w:val="20"/>
        </w:rPr>
      </w:pPr>
    </w:p>
    <w:p w14:paraId="25C7DE10" w14:textId="77777777" w:rsidR="000C3E3E" w:rsidRDefault="000C3E3E" w:rsidP="000C3E3E">
      <w:pPr>
        <w:ind w:left="567"/>
        <w:jc w:val="both"/>
        <w:rPr>
          <w:rFonts w:ascii="Arial" w:eastAsia="Times New Roman" w:hAnsi="Arial" w:cs="Arial"/>
          <w:sz w:val="20"/>
          <w:szCs w:val="20"/>
        </w:rPr>
      </w:pPr>
      <w:r w:rsidRPr="001C5DC1">
        <w:rPr>
          <w:rFonts w:ascii="Arial" w:eastAsia="Times New Roman" w:hAnsi="Arial" w:cs="Arial"/>
          <w:sz w:val="20"/>
          <w:szCs w:val="20"/>
        </w:rPr>
        <w:t>5.14.8. Averiguar e ajustar os horários pré-programados para retrolavagem do filtro multimídia das colunas de abrandadores;</w:t>
      </w:r>
    </w:p>
    <w:p w14:paraId="7F9ED936" w14:textId="77777777" w:rsidR="000C3E3E" w:rsidRPr="001C5DC1" w:rsidRDefault="000C3E3E" w:rsidP="000C3E3E">
      <w:pPr>
        <w:jc w:val="both"/>
        <w:rPr>
          <w:rFonts w:ascii="Arial" w:hAnsi="Arial" w:cs="Arial"/>
          <w:sz w:val="20"/>
          <w:szCs w:val="20"/>
        </w:rPr>
      </w:pPr>
    </w:p>
    <w:p w14:paraId="0BFFDED0" w14:textId="77777777" w:rsidR="000C3E3E" w:rsidRDefault="000C3E3E" w:rsidP="000C3E3E">
      <w:pPr>
        <w:ind w:left="567"/>
        <w:jc w:val="both"/>
        <w:rPr>
          <w:rFonts w:ascii="Arial" w:eastAsia="Times New Roman" w:hAnsi="Arial" w:cs="Arial"/>
          <w:sz w:val="20"/>
          <w:szCs w:val="20"/>
        </w:rPr>
      </w:pPr>
      <w:r w:rsidRPr="001C5DC1">
        <w:rPr>
          <w:rFonts w:ascii="Arial" w:eastAsia="Times New Roman" w:hAnsi="Arial" w:cs="Arial"/>
          <w:sz w:val="20"/>
          <w:szCs w:val="20"/>
        </w:rPr>
        <w:t>5.14.9. Averiguar e ajustar a bomba dosadora e preparar a solução de metabissulfito de sódio, na conce</w:t>
      </w:r>
      <w:r>
        <w:rPr>
          <w:rFonts w:ascii="Arial" w:eastAsia="Times New Roman" w:hAnsi="Arial" w:cs="Arial"/>
          <w:sz w:val="20"/>
          <w:szCs w:val="20"/>
        </w:rPr>
        <w:t>ntração adequada, para decloraçã</w:t>
      </w:r>
      <w:r w:rsidRPr="001C5DC1">
        <w:rPr>
          <w:rFonts w:ascii="Arial" w:eastAsia="Times New Roman" w:hAnsi="Arial" w:cs="Arial"/>
          <w:sz w:val="20"/>
          <w:szCs w:val="20"/>
        </w:rPr>
        <w:t>o da água de alimentação do equipamento de osmose reversa, para se obter os</w:t>
      </w:r>
      <w:r>
        <w:rPr>
          <w:rFonts w:ascii="Arial" w:eastAsia="Times New Roman" w:hAnsi="Arial" w:cs="Arial"/>
          <w:sz w:val="20"/>
          <w:szCs w:val="20"/>
        </w:rPr>
        <w:t xml:space="preserve"> parâmetros citados no Apêndice I</w:t>
      </w:r>
      <w:r w:rsidRPr="001C5DC1">
        <w:rPr>
          <w:rFonts w:ascii="Arial" w:eastAsia="Times New Roman" w:hAnsi="Arial" w:cs="Arial"/>
          <w:sz w:val="20"/>
          <w:szCs w:val="20"/>
        </w:rPr>
        <w:t>;</w:t>
      </w:r>
    </w:p>
    <w:p w14:paraId="72137E24" w14:textId="77777777" w:rsidR="000C3E3E" w:rsidRPr="001C5DC1" w:rsidRDefault="000C3E3E" w:rsidP="000C3E3E">
      <w:pPr>
        <w:jc w:val="both"/>
        <w:rPr>
          <w:rFonts w:ascii="Arial" w:hAnsi="Arial" w:cs="Arial"/>
          <w:sz w:val="20"/>
          <w:szCs w:val="20"/>
        </w:rPr>
      </w:pPr>
    </w:p>
    <w:p w14:paraId="70DB2E33" w14:textId="77777777" w:rsidR="000C3E3E" w:rsidRPr="001C5DC1" w:rsidRDefault="000C3E3E" w:rsidP="00B86689">
      <w:pPr>
        <w:numPr>
          <w:ilvl w:val="0"/>
          <w:numId w:val="19"/>
        </w:numPr>
        <w:ind w:left="567"/>
        <w:jc w:val="both"/>
        <w:rPr>
          <w:rFonts w:ascii="Arial" w:hAnsi="Arial" w:cs="Arial"/>
          <w:sz w:val="20"/>
          <w:szCs w:val="20"/>
        </w:rPr>
      </w:pPr>
      <w:r w:rsidRPr="001C5DC1">
        <w:rPr>
          <w:rFonts w:ascii="Arial" w:eastAsia="Times New Roman" w:hAnsi="Arial" w:cs="Arial"/>
          <w:sz w:val="20"/>
          <w:szCs w:val="20"/>
        </w:rPr>
        <w:t>(Diluição: água x metabissulfito de sódio: proporcional ao cloro que deverá ser neutralizado)</w:t>
      </w:r>
    </w:p>
    <w:p w14:paraId="238855F0" w14:textId="77777777" w:rsidR="000C3E3E" w:rsidRPr="001C5DC1" w:rsidRDefault="000C3E3E" w:rsidP="000C3E3E">
      <w:pPr>
        <w:ind w:left="567"/>
        <w:jc w:val="both"/>
        <w:rPr>
          <w:rFonts w:ascii="Arial" w:hAnsi="Arial" w:cs="Arial"/>
          <w:sz w:val="20"/>
          <w:szCs w:val="20"/>
        </w:rPr>
      </w:pPr>
    </w:p>
    <w:p w14:paraId="405591F5" w14:textId="77777777" w:rsidR="000C3E3E" w:rsidRPr="001C5DC1" w:rsidRDefault="000C3E3E" w:rsidP="00B86689">
      <w:pPr>
        <w:numPr>
          <w:ilvl w:val="0"/>
          <w:numId w:val="19"/>
        </w:numPr>
        <w:ind w:left="567"/>
        <w:jc w:val="both"/>
        <w:rPr>
          <w:rFonts w:ascii="Arial" w:hAnsi="Arial" w:cs="Arial"/>
          <w:sz w:val="20"/>
          <w:szCs w:val="20"/>
        </w:rPr>
      </w:pPr>
      <w:r w:rsidRPr="001C5DC1">
        <w:rPr>
          <w:rFonts w:ascii="Arial" w:eastAsia="Times New Roman" w:hAnsi="Arial" w:cs="Arial"/>
          <w:sz w:val="20"/>
          <w:szCs w:val="20"/>
        </w:rPr>
        <w:t>(Range de dosagem na bomba dosadora: proporcional ao cloro que deverá ser neutralizado)</w:t>
      </w:r>
    </w:p>
    <w:p w14:paraId="2DCD3F91" w14:textId="77777777" w:rsidR="000C3E3E" w:rsidRPr="001C5DC1" w:rsidRDefault="000C3E3E" w:rsidP="000C3E3E">
      <w:pPr>
        <w:jc w:val="both"/>
        <w:rPr>
          <w:rFonts w:ascii="Arial" w:hAnsi="Arial" w:cs="Arial"/>
          <w:sz w:val="20"/>
          <w:szCs w:val="20"/>
        </w:rPr>
      </w:pPr>
    </w:p>
    <w:p w14:paraId="360C762B" w14:textId="77777777" w:rsidR="000C3E3E" w:rsidRPr="001C5DC1" w:rsidRDefault="000C3E3E" w:rsidP="000C3E3E">
      <w:pPr>
        <w:tabs>
          <w:tab w:val="center" w:pos="3978"/>
        </w:tabs>
        <w:ind w:left="567"/>
        <w:jc w:val="both"/>
        <w:rPr>
          <w:rFonts w:ascii="Arial" w:hAnsi="Arial" w:cs="Arial"/>
          <w:sz w:val="20"/>
          <w:szCs w:val="20"/>
        </w:rPr>
      </w:pPr>
      <w:r w:rsidRPr="001C5DC1">
        <w:rPr>
          <w:rFonts w:ascii="Arial" w:eastAsia="Times New Roman" w:hAnsi="Arial" w:cs="Arial"/>
          <w:sz w:val="20"/>
          <w:szCs w:val="20"/>
        </w:rPr>
        <w:t>5.14.10.</w:t>
      </w:r>
      <w:r w:rsidRPr="001C5DC1">
        <w:rPr>
          <w:rFonts w:ascii="Arial" w:eastAsia="Times New Roman" w:hAnsi="Arial" w:cs="Arial"/>
          <w:sz w:val="20"/>
          <w:szCs w:val="20"/>
        </w:rPr>
        <w:tab/>
      </w:r>
      <w:r>
        <w:rPr>
          <w:rFonts w:ascii="Arial" w:eastAsia="Times New Roman" w:hAnsi="Arial" w:cs="Arial"/>
          <w:sz w:val="20"/>
          <w:szCs w:val="20"/>
        </w:rPr>
        <w:t xml:space="preserve"> </w:t>
      </w:r>
      <w:r w:rsidRPr="001C5DC1">
        <w:rPr>
          <w:rFonts w:ascii="Arial" w:eastAsia="Times New Roman" w:hAnsi="Arial" w:cs="Arial"/>
          <w:sz w:val="20"/>
          <w:szCs w:val="20"/>
        </w:rPr>
        <w:t>Averiguar e ajustar o horário pré-programado para sanitização por ozônio;</w:t>
      </w:r>
    </w:p>
    <w:p w14:paraId="171E16F5" w14:textId="77777777" w:rsidR="000C3E3E" w:rsidRDefault="000C3E3E" w:rsidP="000C3E3E">
      <w:pPr>
        <w:jc w:val="both"/>
        <w:rPr>
          <w:rFonts w:ascii="Arial" w:hAnsi="Arial" w:cs="Arial"/>
          <w:sz w:val="20"/>
          <w:szCs w:val="20"/>
        </w:rPr>
      </w:pPr>
    </w:p>
    <w:p w14:paraId="7863657B" w14:textId="77777777" w:rsidR="000C3E3E" w:rsidRDefault="000C3E3E" w:rsidP="000C3E3E">
      <w:pPr>
        <w:ind w:left="567"/>
        <w:jc w:val="both"/>
        <w:rPr>
          <w:rFonts w:ascii="Arial" w:hAnsi="Arial" w:cs="Arial"/>
          <w:sz w:val="20"/>
          <w:szCs w:val="20"/>
        </w:rPr>
      </w:pPr>
      <w:r>
        <w:rPr>
          <w:rFonts w:ascii="Arial" w:hAnsi="Arial" w:cs="Arial"/>
          <w:sz w:val="20"/>
          <w:szCs w:val="20"/>
        </w:rPr>
        <w:t>5.14.11. Limpeza e manutenção dos tanques de salmoura, soda cáustica e metabissulfito de sódio e reposição do cloreto de sódio, hidróxido de sódio e metabissulfito de sódio;</w:t>
      </w:r>
    </w:p>
    <w:p w14:paraId="18390D88" w14:textId="77777777" w:rsidR="000C3E3E" w:rsidRDefault="000C3E3E" w:rsidP="000C3E3E">
      <w:pPr>
        <w:ind w:left="567"/>
        <w:jc w:val="both"/>
        <w:rPr>
          <w:rFonts w:ascii="Arial" w:hAnsi="Arial" w:cs="Arial"/>
          <w:sz w:val="20"/>
          <w:szCs w:val="20"/>
        </w:rPr>
      </w:pPr>
    </w:p>
    <w:p w14:paraId="5FC8D8F8" w14:textId="77777777" w:rsidR="000C3E3E" w:rsidRDefault="000C3E3E" w:rsidP="000C3E3E">
      <w:pPr>
        <w:ind w:left="567"/>
        <w:jc w:val="both"/>
        <w:rPr>
          <w:rFonts w:ascii="Arial" w:hAnsi="Arial" w:cs="Arial"/>
          <w:sz w:val="20"/>
          <w:szCs w:val="20"/>
        </w:rPr>
      </w:pPr>
      <w:r>
        <w:rPr>
          <w:rFonts w:ascii="Arial" w:hAnsi="Arial" w:cs="Arial"/>
          <w:sz w:val="20"/>
          <w:szCs w:val="20"/>
        </w:rPr>
        <w:t>5.14.12. Este serviço incluirá a cada visita a checagem dos parâmetros estabelecidos para a correta operação do sistema (Apêndice I) e a resolução de defeitos apontados ou verificados pela contratada.</w:t>
      </w:r>
    </w:p>
    <w:p w14:paraId="373895A2" w14:textId="77777777" w:rsidR="000C3E3E" w:rsidRDefault="000C3E3E" w:rsidP="000C3E3E">
      <w:pPr>
        <w:ind w:left="567"/>
        <w:jc w:val="both"/>
        <w:rPr>
          <w:rFonts w:ascii="Arial" w:hAnsi="Arial" w:cs="Arial"/>
          <w:sz w:val="20"/>
          <w:szCs w:val="20"/>
        </w:rPr>
      </w:pPr>
    </w:p>
    <w:p w14:paraId="10D14524" w14:textId="77777777" w:rsidR="000C3E3E" w:rsidRDefault="000C3E3E" w:rsidP="000C3E3E">
      <w:pPr>
        <w:ind w:left="567"/>
        <w:jc w:val="both"/>
        <w:rPr>
          <w:rFonts w:ascii="Arial" w:hAnsi="Arial" w:cs="Arial"/>
          <w:sz w:val="20"/>
          <w:szCs w:val="20"/>
        </w:rPr>
      </w:pPr>
      <w:r>
        <w:rPr>
          <w:rFonts w:ascii="Arial" w:hAnsi="Arial" w:cs="Arial"/>
          <w:sz w:val="20"/>
          <w:szCs w:val="20"/>
        </w:rPr>
        <w:t>5.14.13. A contratada deverá realizar quinzenalmente testes físico-químicos, conforme a tabela abaixo:</w:t>
      </w:r>
    </w:p>
    <w:p w14:paraId="47562F06" w14:textId="77777777" w:rsidR="000C3E3E" w:rsidRDefault="000C3E3E" w:rsidP="000C3E3E">
      <w:pPr>
        <w:ind w:left="567"/>
        <w:jc w:val="both"/>
        <w:rPr>
          <w:rFonts w:ascii="Arial" w:hAnsi="Arial" w:cs="Arial"/>
          <w:sz w:val="20"/>
          <w:szCs w:val="20"/>
        </w:rPr>
      </w:pPr>
    </w:p>
    <w:tbl>
      <w:tblPr>
        <w:tblStyle w:val="Tabelacomgrade"/>
        <w:tblW w:w="0" w:type="auto"/>
        <w:tblInd w:w="567" w:type="dxa"/>
        <w:tblLook w:val="04A0" w:firstRow="1" w:lastRow="0" w:firstColumn="1" w:lastColumn="0" w:noHBand="0" w:noVBand="1"/>
      </w:tblPr>
      <w:tblGrid>
        <w:gridCol w:w="2314"/>
        <w:gridCol w:w="2230"/>
        <w:gridCol w:w="2246"/>
        <w:gridCol w:w="2271"/>
      </w:tblGrid>
      <w:tr w:rsidR="000C3E3E" w14:paraId="2051C9A3" w14:textId="77777777" w:rsidTr="000C3E3E">
        <w:tc>
          <w:tcPr>
            <w:tcW w:w="2407" w:type="dxa"/>
            <w:vAlign w:val="center"/>
          </w:tcPr>
          <w:p w14:paraId="5056D4D1" w14:textId="77777777" w:rsidR="000C3E3E" w:rsidRDefault="000C3E3E" w:rsidP="000C3E3E">
            <w:pPr>
              <w:jc w:val="center"/>
              <w:rPr>
                <w:rFonts w:ascii="Arial" w:hAnsi="Arial" w:cs="Arial"/>
                <w:sz w:val="20"/>
                <w:szCs w:val="20"/>
              </w:rPr>
            </w:pPr>
            <w:r>
              <w:rPr>
                <w:rFonts w:ascii="Arial" w:hAnsi="Arial" w:cs="Arial"/>
                <w:sz w:val="20"/>
                <w:szCs w:val="20"/>
              </w:rPr>
              <w:t>Testes</w:t>
            </w:r>
          </w:p>
        </w:tc>
        <w:tc>
          <w:tcPr>
            <w:tcW w:w="2407" w:type="dxa"/>
            <w:vAlign w:val="center"/>
          </w:tcPr>
          <w:p w14:paraId="2E2F3563" w14:textId="77777777" w:rsidR="000C3E3E" w:rsidRDefault="000C3E3E" w:rsidP="000C3E3E">
            <w:pPr>
              <w:jc w:val="center"/>
              <w:rPr>
                <w:rFonts w:ascii="Arial" w:hAnsi="Arial" w:cs="Arial"/>
                <w:sz w:val="20"/>
                <w:szCs w:val="20"/>
              </w:rPr>
            </w:pPr>
            <w:r>
              <w:rPr>
                <w:rFonts w:ascii="Arial" w:hAnsi="Arial" w:cs="Arial"/>
                <w:sz w:val="20"/>
                <w:szCs w:val="20"/>
              </w:rPr>
              <w:t>Água bruta</w:t>
            </w:r>
          </w:p>
        </w:tc>
        <w:tc>
          <w:tcPr>
            <w:tcW w:w="2407" w:type="dxa"/>
            <w:vAlign w:val="center"/>
          </w:tcPr>
          <w:p w14:paraId="641FDA2C" w14:textId="77777777" w:rsidR="000C3E3E" w:rsidRDefault="000C3E3E" w:rsidP="000C3E3E">
            <w:pPr>
              <w:jc w:val="center"/>
              <w:rPr>
                <w:rFonts w:ascii="Arial" w:hAnsi="Arial" w:cs="Arial"/>
                <w:sz w:val="20"/>
                <w:szCs w:val="20"/>
              </w:rPr>
            </w:pPr>
            <w:r>
              <w:rPr>
                <w:rFonts w:ascii="Arial" w:hAnsi="Arial" w:cs="Arial"/>
                <w:sz w:val="20"/>
                <w:szCs w:val="20"/>
              </w:rPr>
              <w:t>Água pré-tratada</w:t>
            </w:r>
          </w:p>
        </w:tc>
        <w:tc>
          <w:tcPr>
            <w:tcW w:w="2407" w:type="dxa"/>
            <w:vAlign w:val="center"/>
          </w:tcPr>
          <w:p w14:paraId="3501C791" w14:textId="77777777" w:rsidR="000C3E3E" w:rsidRDefault="000C3E3E" w:rsidP="000C3E3E">
            <w:pPr>
              <w:jc w:val="center"/>
              <w:rPr>
                <w:rFonts w:ascii="Arial" w:hAnsi="Arial" w:cs="Arial"/>
                <w:sz w:val="20"/>
                <w:szCs w:val="20"/>
              </w:rPr>
            </w:pPr>
            <w:r>
              <w:rPr>
                <w:rFonts w:ascii="Arial" w:hAnsi="Arial" w:cs="Arial"/>
                <w:sz w:val="20"/>
                <w:szCs w:val="20"/>
              </w:rPr>
              <w:t>Água purificada (PW)</w:t>
            </w:r>
          </w:p>
        </w:tc>
      </w:tr>
      <w:tr w:rsidR="000C3E3E" w14:paraId="32A6EB6B" w14:textId="77777777" w:rsidTr="000C3E3E">
        <w:tc>
          <w:tcPr>
            <w:tcW w:w="2407" w:type="dxa"/>
          </w:tcPr>
          <w:p w14:paraId="7CB14262" w14:textId="77777777" w:rsidR="000C3E3E" w:rsidRDefault="000C3E3E" w:rsidP="000C3E3E">
            <w:pPr>
              <w:jc w:val="both"/>
              <w:rPr>
                <w:rFonts w:ascii="Arial" w:hAnsi="Arial" w:cs="Arial"/>
                <w:sz w:val="20"/>
                <w:szCs w:val="20"/>
              </w:rPr>
            </w:pPr>
            <w:r>
              <w:rPr>
                <w:rFonts w:ascii="Arial" w:hAnsi="Arial" w:cs="Arial"/>
                <w:sz w:val="20"/>
                <w:szCs w:val="20"/>
              </w:rPr>
              <w:t>pH</w:t>
            </w:r>
          </w:p>
        </w:tc>
        <w:tc>
          <w:tcPr>
            <w:tcW w:w="2407" w:type="dxa"/>
          </w:tcPr>
          <w:p w14:paraId="374CB771"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15263E0C"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77271D96" w14:textId="77777777" w:rsidR="000C3E3E" w:rsidRDefault="000C3E3E" w:rsidP="000C3E3E">
            <w:pPr>
              <w:jc w:val="center"/>
              <w:rPr>
                <w:rFonts w:ascii="Arial" w:hAnsi="Arial" w:cs="Arial"/>
                <w:sz w:val="20"/>
                <w:szCs w:val="20"/>
              </w:rPr>
            </w:pPr>
            <w:r>
              <w:rPr>
                <w:rFonts w:ascii="Arial" w:hAnsi="Arial" w:cs="Arial"/>
                <w:sz w:val="20"/>
                <w:szCs w:val="20"/>
              </w:rPr>
              <w:t>X</w:t>
            </w:r>
          </w:p>
        </w:tc>
      </w:tr>
      <w:tr w:rsidR="000C3E3E" w14:paraId="02E1427B" w14:textId="77777777" w:rsidTr="000C3E3E">
        <w:tc>
          <w:tcPr>
            <w:tcW w:w="2407" w:type="dxa"/>
          </w:tcPr>
          <w:p w14:paraId="48A23F50" w14:textId="77777777" w:rsidR="000C3E3E" w:rsidRDefault="000C3E3E" w:rsidP="000C3E3E">
            <w:pPr>
              <w:jc w:val="both"/>
              <w:rPr>
                <w:rFonts w:ascii="Arial" w:hAnsi="Arial" w:cs="Arial"/>
                <w:sz w:val="20"/>
                <w:szCs w:val="20"/>
              </w:rPr>
            </w:pPr>
            <w:r>
              <w:rPr>
                <w:rFonts w:ascii="Arial" w:hAnsi="Arial" w:cs="Arial"/>
                <w:sz w:val="20"/>
                <w:szCs w:val="20"/>
              </w:rPr>
              <w:t>Condutividade</w:t>
            </w:r>
          </w:p>
        </w:tc>
        <w:tc>
          <w:tcPr>
            <w:tcW w:w="2407" w:type="dxa"/>
          </w:tcPr>
          <w:p w14:paraId="1363B8EE"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73BA4645"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4C26ADAA" w14:textId="77777777" w:rsidR="000C3E3E" w:rsidRDefault="000C3E3E" w:rsidP="000C3E3E">
            <w:pPr>
              <w:jc w:val="center"/>
              <w:rPr>
                <w:rFonts w:ascii="Arial" w:hAnsi="Arial" w:cs="Arial"/>
                <w:sz w:val="20"/>
                <w:szCs w:val="20"/>
              </w:rPr>
            </w:pPr>
            <w:r>
              <w:rPr>
                <w:rFonts w:ascii="Arial" w:hAnsi="Arial" w:cs="Arial"/>
                <w:sz w:val="20"/>
                <w:szCs w:val="20"/>
              </w:rPr>
              <w:t>X</w:t>
            </w:r>
          </w:p>
        </w:tc>
      </w:tr>
      <w:tr w:rsidR="000C3E3E" w14:paraId="60A5E7C3" w14:textId="77777777" w:rsidTr="000C3E3E">
        <w:tc>
          <w:tcPr>
            <w:tcW w:w="2407" w:type="dxa"/>
          </w:tcPr>
          <w:p w14:paraId="16C0157E" w14:textId="77777777" w:rsidR="000C3E3E" w:rsidRDefault="000C3E3E" w:rsidP="000C3E3E">
            <w:pPr>
              <w:jc w:val="both"/>
              <w:rPr>
                <w:rFonts w:ascii="Arial" w:hAnsi="Arial" w:cs="Arial"/>
                <w:sz w:val="20"/>
                <w:szCs w:val="20"/>
              </w:rPr>
            </w:pPr>
            <w:r>
              <w:rPr>
                <w:rFonts w:ascii="Arial" w:hAnsi="Arial" w:cs="Arial"/>
                <w:sz w:val="20"/>
                <w:szCs w:val="20"/>
              </w:rPr>
              <w:t>TOC</w:t>
            </w:r>
          </w:p>
        </w:tc>
        <w:tc>
          <w:tcPr>
            <w:tcW w:w="2407" w:type="dxa"/>
          </w:tcPr>
          <w:p w14:paraId="62054E14"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009134CE"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5DA366A6" w14:textId="77777777" w:rsidR="000C3E3E" w:rsidRDefault="000C3E3E" w:rsidP="000C3E3E">
            <w:pPr>
              <w:jc w:val="center"/>
              <w:rPr>
                <w:rFonts w:ascii="Arial" w:hAnsi="Arial" w:cs="Arial"/>
                <w:sz w:val="20"/>
                <w:szCs w:val="20"/>
              </w:rPr>
            </w:pPr>
            <w:r>
              <w:rPr>
                <w:rFonts w:ascii="Arial" w:hAnsi="Arial" w:cs="Arial"/>
                <w:sz w:val="20"/>
                <w:szCs w:val="20"/>
              </w:rPr>
              <w:t>X</w:t>
            </w:r>
          </w:p>
        </w:tc>
      </w:tr>
      <w:tr w:rsidR="000C3E3E" w14:paraId="52AD4D1A" w14:textId="77777777" w:rsidTr="000C3E3E">
        <w:tc>
          <w:tcPr>
            <w:tcW w:w="2407" w:type="dxa"/>
          </w:tcPr>
          <w:p w14:paraId="57B91A00" w14:textId="77777777" w:rsidR="000C3E3E" w:rsidRDefault="000C3E3E" w:rsidP="000C3E3E">
            <w:pPr>
              <w:jc w:val="both"/>
              <w:rPr>
                <w:rFonts w:ascii="Arial" w:hAnsi="Arial" w:cs="Arial"/>
                <w:sz w:val="20"/>
                <w:szCs w:val="20"/>
              </w:rPr>
            </w:pPr>
            <w:r>
              <w:rPr>
                <w:rFonts w:ascii="Arial" w:hAnsi="Arial" w:cs="Arial"/>
                <w:sz w:val="20"/>
                <w:szCs w:val="20"/>
              </w:rPr>
              <w:t>Dureza</w:t>
            </w:r>
          </w:p>
        </w:tc>
        <w:tc>
          <w:tcPr>
            <w:tcW w:w="2407" w:type="dxa"/>
          </w:tcPr>
          <w:p w14:paraId="73275CFF"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48278B29"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30128CB8" w14:textId="77777777" w:rsidR="000C3E3E" w:rsidRDefault="000C3E3E" w:rsidP="000C3E3E">
            <w:pPr>
              <w:jc w:val="center"/>
              <w:rPr>
                <w:rFonts w:ascii="Arial" w:hAnsi="Arial" w:cs="Arial"/>
                <w:sz w:val="20"/>
                <w:szCs w:val="20"/>
              </w:rPr>
            </w:pPr>
            <w:r>
              <w:rPr>
                <w:rFonts w:ascii="Arial" w:hAnsi="Arial" w:cs="Arial"/>
                <w:sz w:val="20"/>
                <w:szCs w:val="20"/>
              </w:rPr>
              <w:t>X</w:t>
            </w:r>
          </w:p>
        </w:tc>
      </w:tr>
      <w:tr w:rsidR="000C3E3E" w14:paraId="2EAC2E7F" w14:textId="77777777" w:rsidTr="000C3E3E">
        <w:tc>
          <w:tcPr>
            <w:tcW w:w="2407" w:type="dxa"/>
          </w:tcPr>
          <w:p w14:paraId="5D73CB9D" w14:textId="77777777" w:rsidR="000C3E3E" w:rsidRDefault="000C3E3E" w:rsidP="000C3E3E">
            <w:pPr>
              <w:jc w:val="both"/>
              <w:rPr>
                <w:rFonts w:ascii="Arial" w:hAnsi="Arial" w:cs="Arial"/>
                <w:sz w:val="20"/>
                <w:szCs w:val="20"/>
              </w:rPr>
            </w:pPr>
            <w:r>
              <w:rPr>
                <w:rFonts w:ascii="Arial" w:hAnsi="Arial" w:cs="Arial"/>
                <w:sz w:val="20"/>
                <w:szCs w:val="20"/>
              </w:rPr>
              <w:t>Cloro Total e Livre</w:t>
            </w:r>
          </w:p>
        </w:tc>
        <w:tc>
          <w:tcPr>
            <w:tcW w:w="2407" w:type="dxa"/>
          </w:tcPr>
          <w:p w14:paraId="3E5738D3"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332BDAFC"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347CB157" w14:textId="77777777" w:rsidR="000C3E3E" w:rsidRDefault="000C3E3E" w:rsidP="000C3E3E">
            <w:pPr>
              <w:jc w:val="center"/>
              <w:rPr>
                <w:rFonts w:ascii="Arial" w:hAnsi="Arial" w:cs="Arial"/>
                <w:sz w:val="20"/>
                <w:szCs w:val="20"/>
              </w:rPr>
            </w:pPr>
            <w:r>
              <w:rPr>
                <w:rFonts w:ascii="Arial" w:hAnsi="Arial" w:cs="Arial"/>
                <w:sz w:val="20"/>
                <w:szCs w:val="20"/>
              </w:rPr>
              <w:t>X</w:t>
            </w:r>
          </w:p>
        </w:tc>
      </w:tr>
      <w:tr w:rsidR="000C3E3E" w14:paraId="0B71BAFB" w14:textId="77777777" w:rsidTr="000C3E3E">
        <w:tc>
          <w:tcPr>
            <w:tcW w:w="2407" w:type="dxa"/>
          </w:tcPr>
          <w:p w14:paraId="1E809A73" w14:textId="77777777" w:rsidR="000C3E3E" w:rsidRDefault="000C3E3E" w:rsidP="000C3E3E">
            <w:pPr>
              <w:jc w:val="both"/>
              <w:rPr>
                <w:rFonts w:ascii="Arial" w:hAnsi="Arial" w:cs="Arial"/>
                <w:sz w:val="20"/>
                <w:szCs w:val="20"/>
              </w:rPr>
            </w:pPr>
            <w:r>
              <w:rPr>
                <w:rFonts w:ascii="Arial" w:hAnsi="Arial" w:cs="Arial"/>
                <w:sz w:val="20"/>
                <w:szCs w:val="20"/>
              </w:rPr>
              <w:t>Sílica</w:t>
            </w:r>
          </w:p>
        </w:tc>
        <w:tc>
          <w:tcPr>
            <w:tcW w:w="2407" w:type="dxa"/>
          </w:tcPr>
          <w:p w14:paraId="46B1FF39"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3599188E"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4D4FDA2C" w14:textId="77777777" w:rsidR="000C3E3E" w:rsidRDefault="000C3E3E" w:rsidP="000C3E3E">
            <w:pPr>
              <w:jc w:val="center"/>
              <w:rPr>
                <w:rFonts w:ascii="Arial" w:hAnsi="Arial" w:cs="Arial"/>
                <w:sz w:val="20"/>
                <w:szCs w:val="20"/>
              </w:rPr>
            </w:pPr>
            <w:r>
              <w:rPr>
                <w:rFonts w:ascii="Arial" w:hAnsi="Arial" w:cs="Arial"/>
                <w:sz w:val="20"/>
                <w:szCs w:val="20"/>
              </w:rPr>
              <w:t>X</w:t>
            </w:r>
          </w:p>
        </w:tc>
      </w:tr>
      <w:tr w:rsidR="000C3E3E" w14:paraId="39B8556F" w14:textId="77777777" w:rsidTr="000C3E3E">
        <w:tc>
          <w:tcPr>
            <w:tcW w:w="2407" w:type="dxa"/>
          </w:tcPr>
          <w:p w14:paraId="251EDF5D" w14:textId="77777777" w:rsidR="000C3E3E" w:rsidRDefault="000C3E3E" w:rsidP="000C3E3E">
            <w:pPr>
              <w:jc w:val="both"/>
              <w:rPr>
                <w:rFonts w:ascii="Arial" w:hAnsi="Arial" w:cs="Arial"/>
                <w:sz w:val="20"/>
                <w:szCs w:val="20"/>
              </w:rPr>
            </w:pPr>
            <w:r>
              <w:rPr>
                <w:rFonts w:ascii="Arial" w:hAnsi="Arial" w:cs="Arial"/>
                <w:sz w:val="20"/>
                <w:szCs w:val="20"/>
              </w:rPr>
              <w:t>Ferro</w:t>
            </w:r>
          </w:p>
        </w:tc>
        <w:tc>
          <w:tcPr>
            <w:tcW w:w="2407" w:type="dxa"/>
          </w:tcPr>
          <w:p w14:paraId="2C6BC4C2"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3D681560"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5D08E7FA" w14:textId="77777777" w:rsidR="000C3E3E" w:rsidRDefault="000C3E3E" w:rsidP="000C3E3E">
            <w:pPr>
              <w:jc w:val="center"/>
              <w:rPr>
                <w:rFonts w:ascii="Arial" w:hAnsi="Arial" w:cs="Arial"/>
                <w:sz w:val="20"/>
                <w:szCs w:val="20"/>
              </w:rPr>
            </w:pPr>
            <w:r>
              <w:rPr>
                <w:rFonts w:ascii="Arial" w:hAnsi="Arial" w:cs="Arial"/>
                <w:sz w:val="20"/>
                <w:szCs w:val="20"/>
              </w:rPr>
              <w:t>X</w:t>
            </w:r>
          </w:p>
        </w:tc>
      </w:tr>
      <w:tr w:rsidR="000C3E3E" w14:paraId="46499E2B" w14:textId="77777777" w:rsidTr="000C3E3E">
        <w:tc>
          <w:tcPr>
            <w:tcW w:w="2407" w:type="dxa"/>
          </w:tcPr>
          <w:p w14:paraId="6FB26793" w14:textId="77777777" w:rsidR="000C3E3E" w:rsidRDefault="000C3E3E" w:rsidP="000C3E3E">
            <w:pPr>
              <w:jc w:val="both"/>
              <w:rPr>
                <w:rFonts w:ascii="Arial" w:hAnsi="Arial" w:cs="Arial"/>
                <w:sz w:val="20"/>
                <w:szCs w:val="20"/>
              </w:rPr>
            </w:pPr>
            <w:r>
              <w:rPr>
                <w:rFonts w:ascii="Arial" w:hAnsi="Arial" w:cs="Arial"/>
                <w:sz w:val="20"/>
                <w:szCs w:val="20"/>
              </w:rPr>
              <w:t>Temperatura</w:t>
            </w:r>
          </w:p>
        </w:tc>
        <w:tc>
          <w:tcPr>
            <w:tcW w:w="2407" w:type="dxa"/>
          </w:tcPr>
          <w:p w14:paraId="2A3C73F4"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6C3933BA"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69824979" w14:textId="77777777" w:rsidR="000C3E3E" w:rsidRDefault="000C3E3E" w:rsidP="000C3E3E">
            <w:pPr>
              <w:jc w:val="center"/>
              <w:rPr>
                <w:rFonts w:ascii="Arial" w:hAnsi="Arial" w:cs="Arial"/>
                <w:sz w:val="20"/>
                <w:szCs w:val="20"/>
              </w:rPr>
            </w:pPr>
            <w:r>
              <w:rPr>
                <w:rFonts w:ascii="Arial" w:hAnsi="Arial" w:cs="Arial"/>
                <w:sz w:val="20"/>
                <w:szCs w:val="20"/>
              </w:rPr>
              <w:t>X</w:t>
            </w:r>
          </w:p>
        </w:tc>
      </w:tr>
    </w:tbl>
    <w:p w14:paraId="1145B117" w14:textId="77777777" w:rsidR="000C3E3E" w:rsidRDefault="000C3E3E" w:rsidP="000C3E3E">
      <w:pPr>
        <w:ind w:left="567"/>
        <w:jc w:val="both"/>
        <w:rPr>
          <w:rFonts w:ascii="Arial" w:hAnsi="Arial" w:cs="Arial"/>
          <w:sz w:val="20"/>
          <w:szCs w:val="20"/>
        </w:rPr>
      </w:pPr>
    </w:p>
    <w:p w14:paraId="39A76E30" w14:textId="77777777" w:rsidR="000C3E3E" w:rsidRDefault="000C3E3E" w:rsidP="000C3E3E">
      <w:pPr>
        <w:tabs>
          <w:tab w:val="center" w:pos="2202"/>
        </w:tabs>
        <w:ind w:left="284"/>
        <w:jc w:val="both"/>
        <w:rPr>
          <w:rFonts w:ascii="Arial" w:eastAsia="Calibri" w:hAnsi="Arial" w:cs="Arial"/>
          <w:sz w:val="20"/>
          <w:szCs w:val="20"/>
        </w:rPr>
      </w:pPr>
      <w:r w:rsidRPr="00012218">
        <w:rPr>
          <w:rFonts w:ascii="Arial" w:eastAsia="Calibri" w:hAnsi="Arial" w:cs="Arial"/>
          <w:sz w:val="20"/>
          <w:szCs w:val="20"/>
        </w:rPr>
        <w:t>5.15.</w:t>
      </w:r>
      <w:r>
        <w:rPr>
          <w:rFonts w:ascii="Arial" w:eastAsia="Calibri" w:hAnsi="Arial" w:cs="Arial"/>
          <w:sz w:val="20"/>
          <w:szCs w:val="20"/>
        </w:rPr>
        <w:t xml:space="preserve"> </w:t>
      </w:r>
      <w:r w:rsidRPr="00012218">
        <w:rPr>
          <w:rFonts w:ascii="Arial" w:eastAsia="Calibri" w:hAnsi="Arial" w:cs="Arial"/>
          <w:sz w:val="20"/>
          <w:szCs w:val="20"/>
        </w:rPr>
        <w:tab/>
        <w:t>Manutenção Preventiva e Corretiva Mensal</w:t>
      </w:r>
    </w:p>
    <w:p w14:paraId="673AEF11" w14:textId="77777777" w:rsidR="000C3E3E" w:rsidRPr="00012218" w:rsidRDefault="000C3E3E" w:rsidP="000C3E3E">
      <w:pPr>
        <w:tabs>
          <w:tab w:val="center" w:pos="2202"/>
        </w:tabs>
        <w:jc w:val="both"/>
        <w:rPr>
          <w:rFonts w:ascii="Arial" w:hAnsi="Arial" w:cs="Arial"/>
          <w:sz w:val="20"/>
          <w:szCs w:val="20"/>
        </w:rPr>
      </w:pPr>
    </w:p>
    <w:p w14:paraId="5AF251E4" w14:textId="77777777" w:rsidR="000C3E3E" w:rsidRPr="009D7400" w:rsidRDefault="000C3E3E" w:rsidP="00B86689">
      <w:pPr>
        <w:numPr>
          <w:ilvl w:val="2"/>
          <w:numId w:val="20"/>
        </w:numPr>
        <w:ind w:left="567"/>
        <w:jc w:val="both"/>
        <w:rPr>
          <w:rFonts w:ascii="Arial" w:hAnsi="Arial" w:cs="Arial"/>
          <w:sz w:val="20"/>
          <w:szCs w:val="20"/>
        </w:rPr>
      </w:pPr>
      <w:r w:rsidRPr="00012218">
        <w:rPr>
          <w:rFonts w:ascii="Arial" w:eastAsia="Calibri" w:hAnsi="Arial" w:cs="Arial"/>
          <w:sz w:val="20"/>
          <w:szCs w:val="20"/>
        </w:rPr>
        <w:t xml:space="preserve">A contratada deverá realizar os serviços de manutenção preventiva de acordo com os trabalhos abaixo indicados que serão efetuados nos equipamentos de tratamento de água e se basearão nos parâmetros e faixas de trabalho indicadas no </w:t>
      </w:r>
      <w:r w:rsidRPr="009D7400">
        <w:rPr>
          <w:rFonts w:ascii="Arial" w:eastAsia="Calibri" w:hAnsi="Arial" w:cs="Arial"/>
          <w:sz w:val="20"/>
          <w:szCs w:val="20"/>
        </w:rPr>
        <w:t>Apêndice I para obtenção da qualidade de água descrita no Apêndice II:</w:t>
      </w:r>
    </w:p>
    <w:p w14:paraId="1D3C7531" w14:textId="77777777" w:rsidR="000C3E3E" w:rsidRPr="00012218" w:rsidRDefault="000C3E3E" w:rsidP="000C3E3E">
      <w:pPr>
        <w:jc w:val="both"/>
        <w:rPr>
          <w:rFonts w:ascii="Arial" w:hAnsi="Arial" w:cs="Arial"/>
          <w:sz w:val="20"/>
          <w:szCs w:val="20"/>
        </w:rPr>
      </w:pPr>
    </w:p>
    <w:p w14:paraId="336898B7" w14:textId="77777777" w:rsidR="000C3E3E" w:rsidRPr="00012218" w:rsidRDefault="000C3E3E" w:rsidP="00B86689">
      <w:pPr>
        <w:numPr>
          <w:ilvl w:val="2"/>
          <w:numId w:val="20"/>
        </w:numPr>
        <w:ind w:left="567"/>
        <w:jc w:val="both"/>
        <w:rPr>
          <w:rFonts w:ascii="Arial" w:hAnsi="Arial" w:cs="Arial"/>
          <w:sz w:val="20"/>
          <w:szCs w:val="20"/>
        </w:rPr>
      </w:pPr>
      <w:r w:rsidRPr="00012218">
        <w:rPr>
          <w:rFonts w:ascii="Arial" w:eastAsia="Calibri" w:hAnsi="Arial" w:cs="Arial"/>
          <w:sz w:val="20"/>
          <w:szCs w:val="20"/>
        </w:rPr>
        <w:t>Verificação do sistema operacional dos equipamentos de tratamento de água;</w:t>
      </w:r>
    </w:p>
    <w:p w14:paraId="4EB77BFF" w14:textId="77777777" w:rsidR="000C3E3E" w:rsidRPr="00012218" w:rsidRDefault="000C3E3E" w:rsidP="000C3E3E">
      <w:pPr>
        <w:jc w:val="both"/>
        <w:rPr>
          <w:rFonts w:ascii="Arial" w:hAnsi="Arial" w:cs="Arial"/>
          <w:sz w:val="20"/>
          <w:szCs w:val="20"/>
        </w:rPr>
      </w:pPr>
    </w:p>
    <w:p w14:paraId="701CC578" w14:textId="77777777" w:rsidR="000C3E3E" w:rsidRDefault="000C3E3E" w:rsidP="00B86689">
      <w:pPr>
        <w:numPr>
          <w:ilvl w:val="2"/>
          <w:numId w:val="20"/>
        </w:numPr>
        <w:ind w:left="567"/>
        <w:jc w:val="both"/>
        <w:rPr>
          <w:rFonts w:ascii="Arial" w:hAnsi="Arial" w:cs="Arial"/>
          <w:sz w:val="20"/>
          <w:szCs w:val="20"/>
        </w:rPr>
      </w:pPr>
      <w:r w:rsidRPr="00012218">
        <w:rPr>
          <w:rFonts w:ascii="Arial" w:eastAsia="Calibri" w:hAnsi="Arial" w:cs="Arial"/>
          <w:sz w:val="20"/>
          <w:szCs w:val="20"/>
        </w:rPr>
        <w:t>Verificação dos valores mecânicos e elétricos dos equipamentos;</w:t>
      </w:r>
    </w:p>
    <w:p w14:paraId="1AD072A6" w14:textId="77777777" w:rsidR="000C3E3E" w:rsidRPr="00012218" w:rsidRDefault="000C3E3E" w:rsidP="000C3E3E">
      <w:pPr>
        <w:jc w:val="both"/>
        <w:rPr>
          <w:rFonts w:ascii="Arial" w:hAnsi="Arial" w:cs="Arial"/>
          <w:sz w:val="20"/>
          <w:szCs w:val="20"/>
        </w:rPr>
      </w:pPr>
    </w:p>
    <w:p w14:paraId="49CB0D11" w14:textId="77777777" w:rsidR="000C3E3E" w:rsidRPr="00012218" w:rsidRDefault="000C3E3E" w:rsidP="00B86689">
      <w:pPr>
        <w:numPr>
          <w:ilvl w:val="2"/>
          <w:numId w:val="20"/>
        </w:numPr>
        <w:ind w:left="567"/>
        <w:jc w:val="both"/>
        <w:rPr>
          <w:rFonts w:ascii="Arial" w:hAnsi="Arial" w:cs="Arial"/>
          <w:sz w:val="20"/>
          <w:szCs w:val="20"/>
        </w:rPr>
      </w:pPr>
      <w:r w:rsidRPr="00012218">
        <w:rPr>
          <w:rFonts w:ascii="Arial" w:eastAsia="Calibri" w:hAnsi="Arial" w:cs="Arial"/>
          <w:sz w:val="20"/>
          <w:szCs w:val="20"/>
        </w:rPr>
        <w:t>Aferição e ajuste do sistema de dosagem química;</w:t>
      </w:r>
    </w:p>
    <w:p w14:paraId="0DC118F3" w14:textId="77777777" w:rsidR="000C3E3E" w:rsidRPr="00012218" w:rsidRDefault="000C3E3E" w:rsidP="000C3E3E">
      <w:pPr>
        <w:jc w:val="both"/>
        <w:rPr>
          <w:rFonts w:ascii="Arial" w:hAnsi="Arial" w:cs="Arial"/>
          <w:sz w:val="20"/>
          <w:szCs w:val="20"/>
        </w:rPr>
      </w:pPr>
    </w:p>
    <w:p w14:paraId="43E6D89A" w14:textId="77777777" w:rsidR="000C3E3E" w:rsidRPr="00012218" w:rsidRDefault="000C3E3E" w:rsidP="00B86689">
      <w:pPr>
        <w:numPr>
          <w:ilvl w:val="2"/>
          <w:numId w:val="20"/>
        </w:numPr>
        <w:ind w:left="567"/>
        <w:jc w:val="both"/>
        <w:rPr>
          <w:rFonts w:ascii="Arial" w:hAnsi="Arial" w:cs="Arial"/>
          <w:sz w:val="20"/>
          <w:szCs w:val="20"/>
        </w:rPr>
      </w:pPr>
      <w:r w:rsidRPr="00012218">
        <w:rPr>
          <w:rFonts w:ascii="Arial" w:eastAsia="Calibri" w:hAnsi="Arial" w:cs="Arial"/>
          <w:sz w:val="20"/>
          <w:szCs w:val="20"/>
        </w:rPr>
        <w:t>Lubrificação e limpeza de peças móveis tais como motores elétricos, válvulas, juntas, guarnições e êmbolos dos filtros;</w:t>
      </w:r>
    </w:p>
    <w:p w14:paraId="0A1059E0" w14:textId="77777777" w:rsidR="000C3E3E" w:rsidRPr="00012218" w:rsidRDefault="000C3E3E" w:rsidP="000C3E3E">
      <w:pPr>
        <w:jc w:val="both"/>
        <w:rPr>
          <w:rFonts w:ascii="Arial" w:hAnsi="Arial" w:cs="Arial"/>
          <w:sz w:val="20"/>
          <w:szCs w:val="20"/>
        </w:rPr>
      </w:pPr>
    </w:p>
    <w:p w14:paraId="30549641" w14:textId="77777777" w:rsidR="000C3E3E" w:rsidRPr="00012218" w:rsidRDefault="000C3E3E" w:rsidP="00B86689">
      <w:pPr>
        <w:numPr>
          <w:ilvl w:val="2"/>
          <w:numId w:val="20"/>
        </w:numPr>
        <w:ind w:left="567"/>
        <w:jc w:val="both"/>
        <w:rPr>
          <w:rFonts w:ascii="Arial" w:hAnsi="Arial" w:cs="Arial"/>
          <w:sz w:val="20"/>
          <w:szCs w:val="20"/>
        </w:rPr>
      </w:pPr>
      <w:r w:rsidRPr="00012218">
        <w:rPr>
          <w:rFonts w:ascii="Arial" w:eastAsia="Calibri" w:hAnsi="Arial" w:cs="Arial"/>
          <w:sz w:val="20"/>
          <w:szCs w:val="20"/>
        </w:rPr>
        <w:t>Ajustes e conservação dos filtros multimídia, coluna abrandadora e bomba dosadora de metabissulfito de sódio, inclusive troca dos elementos filtrantes com as especificações técnicas e periodicidades indicadas pelo fabricante;</w:t>
      </w:r>
    </w:p>
    <w:p w14:paraId="38151813" w14:textId="77777777" w:rsidR="000C3E3E" w:rsidRPr="00012218" w:rsidRDefault="000C3E3E" w:rsidP="000C3E3E">
      <w:pPr>
        <w:jc w:val="both"/>
        <w:rPr>
          <w:rFonts w:ascii="Arial" w:hAnsi="Arial" w:cs="Arial"/>
          <w:sz w:val="20"/>
          <w:szCs w:val="20"/>
        </w:rPr>
      </w:pPr>
    </w:p>
    <w:p w14:paraId="1C49704A" w14:textId="77777777" w:rsidR="000C3E3E" w:rsidRPr="00012218" w:rsidRDefault="000C3E3E" w:rsidP="00B86689">
      <w:pPr>
        <w:numPr>
          <w:ilvl w:val="2"/>
          <w:numId w:val="20"/>
        </w:numPr>
        <w:ind w:left="567"/>
        <w:jc w:val="both"/>
        <w:rPr>
          <w:rFonts w:ascii="Arial" w:hAnsi="Arial" w:cs="Arial"/>
          <w:sz w:val="20"/>
          <w:szCs w:val="20"/>
        </w:rPr>
      </w:pPr>
      <w:r w:rsidRPr="00012218">
        <w:rPr>
          <w:rFonts w:ascii="Arial" w:eastAsia="Calibri" w:hAnsi="Arial" w:cs="Arial"/>
          <w:sz w:val="20"/>
          <w:szCs w:val="20"/>
        </w:rPr>
        <w:t>Averiguar e ajustar os horários pré-programados para retrolavagem do filtro multimídia das colunas de abrandadores;</w:t>
      </w:r>
    </w:p>
    <w:p w14:paraId="48658320" w14:textId="77777777" w:rsidR="000C3E3E" w:rsidRPr="00012218" w:rsidRDefault="000C3E3E" w:rsidP="000C3E3E">
      <w:pPr>
        <w:jc w:val="both"/>
        <w:rPr>
          <w:rFonts w:ascii="Arial" w:hAnsi="Arial" w:cs="Arial"/>
          <w:sz w:val="20"/>
          <w:szCs w:val="20"/>
        </w:rPr>
      </w:pPr>
    </w:p>
    <w:p w14:paraId="79643DF6" w14:textId="77777777" w:rsidR="000C3E3E" w:rsidRPr="00012218" w:rsidRDefault="000C3E3E" w:rsidP="00B86689">
      <w:pPr>
        <w:numPr>
          <w:ilvl w:val="2"/>
          <w:numId w:val="20"/>
        </w:numPr>
        <w:ind w:left="567"/>
        <w:jc w:val="both"/>
        <w:rPr>
          <w:rFonts w:ascii="Arial" w:hAnsi="Arial" w:cs="Arial"/>
          <w:sz w:val="20"/>
          <w:szCs w:val="20"/>
        </w:rPr>
      </w:pPr>
      <w:r w:rsidRPr="00012218">
        <w:rPr>
          <w:rFonts w:ascii="Arial" w:eastAsia="Calibri" w:hAnsi="Arial" w:cs="Arial"/>
          <w:sz w:val="20"/>
          <w:szCs w:val="20"/>
        </w:rPr>
        <w:t>Averiguar e ajustar o horário pré-programado para sanitização por ozônio;</w:t>
      </w:r>
    </w:p>
    <w:p w14:paraId="15A9F052" w14:textId="77777777" w:rsidR="000C3E3E" w:rsidRPr="00012218" w:rsidRDefault="000C3E3E" w:rsidP="000C3E3E">
      <w:pPr>
        <w:jc w:val="both"/>
        <w:rPr>
          <w:rFonts w:ascii="Arial" w:hAnsi="Arial" w:cs="Arial"/>
          <w:sz w:val="20"/>
          <w:szCs w:val="20"/>
        </w:rPr>
      </w:pPr>
    </w:p>
    <w:p w14:paraId="33752746" w14:textId="77777777" w:rsidR="000C3E3E" w:rsidRPr="00012218" w:rsidRDefault="000C3E3E" w:rsidP="00B86689">
      <w:pPr>
        <w:numPr>
          <w:ilvl w:val="2"/>
          <w:numId w:val="20"/>
        </w:numPr>
        <w:ind w:left="567"/>
        <w:jc w:val="both"/>
        <w:rPr>
          <w:rFonts w:ascii="Arial" w:hAnsi="Arial" w:cs="Arial"/>
          <w:sz w:val="20"/>
          <w:szCs w:val="20"/>
        </w:rPr>
      </w:pPr>
      <w:r w:rsidRPr="00012218">
        <w:rPr>
          <w:rFonts w:ascii="Arial" w:eastAsia="Calibri" w:hAnsi="Arial" w:cs="Arial"/>
          <w:sz w:val="20"/>
          <w:szCs w:val="20"/>
        </w:rPr>
        <w:t>Averiguar e realizar o serviço de troca da lâmpada UV;</w:t>
      </w:r>
    </w:p>
    <w:p w14:paraId="307065B9" w14:textId="77777777" w:rsidR="000C3E3E" w:rsidRPr="00012218" w:rsidRDefault="000C3E3E" w:rsidP="000C3E3E">
      <w:pPr>
        <w:jc w:val="both"/>
        <w:rPr>
          <w:rFonts w:ascii="Arial" w:hAnsi="Arial" w:cs="Arial"/>
          <w:sz w:val="20"/>
          <w:szCs w:val="20"/>
        </w:rPr>
      </w:pPr>
    </w:p>
    <w:p w14:paraId="62FB3402" w14:textId="77777777" w:rsidR="000C3E3E" w:rsidRPr="00012218" w:rsidRDefault="000C3E3E" w:rsidP="00B86689">
      <w:pPr>
        <w:numPr>
          <w:ilvl w:val="2"/>
          <w:numId w:val="20"/>
        </w:numPr>
        <w:ind w:left="567"/>
        <w:jc w:val="both"/>
        <w:rPr>
          <w:rFonts w:ascii="Arial" w:hAnsi="Arial" w:cs="Arial"/>
          <w:sz w:val="20"/>
          <w:szCs w:val="20"/>
        </w:rPr>
      </w:pPr>
      <w:r w:rsidRPr="00012218">
        <w:rPr>
          <w:rFonts w:ascii="Arial" w:eastAsia="Calibri" w:hAnsi="Arial" w:cs="Arial"/>
          <w:sz w:val="20"/>
          <w:szCs w:val="20"/>
        </w:rPr>
        <w:t>A contratada deverá realizar mensalmente testes físico-químicos, conforme a tabela abaixo:</w:t>
      </w:r>
    </w:p>
    <w:p w14:paraId="5A072DB5" w14:textId="77777777" w:rsidR="000C3E3E" w:rsidRDefault="000C3E3E" w:rsidP="000C3E3E">
      <w:pPr>
        <w:ind w:left="567"/>
        <w:jc w:val="both"/>
        <w:rPr>
          <w:rFonts w:ascii="Arial" w:hAnsi="Arial" w:cs="Arial"/>
          <w:sz w:val="20"/>
          <w:szCs w:val="20"/>
        </w:rPr>
      </w:pPr>
    </w:p>
    <w:tbl>
      <w:tblPr>
        <w:tblStyle w:val="Tabelacomgrade"/>
        <w:tblW w:w="0" w:type="auto"/>
        <w:tblInd w:w="567" w:type="dxa"/>
        <w:tblLook w:val="04A0" w:firstRow="1" w:lastRow="0" w:firstColumn="1" w:lastColumn="0" w:noHBand="0" w:noVBand="1"/>
      </w:tblPr>
      <w:tblGrid>
        <w:gridCol w:w="2314"/>
        <w:gridCol w:w="2230"/>
        <w:gridCol w:w="2246"/>
        <w:gridCol w:w="2271"/>
      </w:tblGrid>
      <w:tr w:rsidR="000C3E3E" w14:paraId="048CAC3D" w14:textId="77777777" w:rsidTr="000C3E3E">
        <w:tc>
          <w:tcPr>
            <w:tcW w:w="2407" w:type="dxa"/>
            <w:vAlign w:val="center"/>
          </w:tcPr>
          <w:p w14:paraId="607151B1" w14:textId="77777777" w:rsidR="000C3E3E" w:rsidRDefault="000C3E3E" w:rsidP="000C3E3E">
            <w:pPr>
              <w:jc w:val="center"/>
              <w:rPr>
                <w:rFonts w:ascii="Arial" w:hAnsi="Arial" w:cs="Arial"/>
                <w:sz w:val="20"/>
                <w:szCs w:val="20"/>
              </w:rPr>
            </w:pPr>
            <w:r>
              <w:rPr>
                <w:rFonts w:ascii="Arial" w:hAnsi="Arial" w:cs="Arial"/>
                <w:sz w:val="20"/>
                <w:szCs w:val="20"/>
              </w:rPr>
              <w:t>Testes</w:t>
            </w:r>
          </w:p>
        </w:tc>
        <w:tc>
          <w:tcPr>
            <w:tcW w:w="2407" w:type="dxa"/>
            <w:vAlign w:val="center"/>
          </w:tcPr>
          <w:p w14:paraId="7657E471" w14:textId="77777777" w:rsidR="000C3E3E" w:rsidRDefault="000C3E3E" w:rsidP="000C3E3E">
            <w:pPr>
              <w:jc w:val="center"/>
              <w:rPr>
                <w:rFonts w:ascii="Arial" w:hAnsi="Arial" w:cs="Arial"/>
                <w:sz w:val="20"/>
                <w:szCs w:val="20"/>
              </w:rPr>
            </w:pPr>
            <w:r>
              <w:rPr>
                <w:rFonts w:ascii="Arial" w:hAnsi="Arial" w:cs="Arial"/>
                <w:sz w:val="20"/>
                <w:szCs w:val="20"/>
              </w:rPr>
              <w:t>Água bruta</w:t>
            </w:r>
          </w:p>
        </w:tc>
        <w:tc>
          <w:tcPr>
            <w:tcW w:w="2407" w:type="dxa"/>
            <w:vAlign w:val="center"/>
          </w:tcPr>
          <w:p w14:paraId="24E3A788" w14:textId="77777777" w:rsidR="000C3E3E" w:rsidRDefault="000C3E3E" w:rsidP="000C3E3E">
            <w:pPr>
              <w:jc w:val="center"/>
              <w:rPr>
                <w:rFonts w:ascii="Arial" w:hAnsi="Arial" w:cs="Arial"/>
                <w:sz w:val="20"/>
                <w:szCs w:val="20"/>
              </w:rPr>
            </w:pPr>
            <w:r>
              <w:rPr>
                <w:rFonts w:ascii="Arial" w:hAnsi="Arial" w:cs="Arial"/>
                <w:sz w:val="20"/>
                <w:szCs w:val="20"/>
              </w:rPr>
              <w:t>Água pré-tratada</w:t>
            </w:r>
          </w:p>
        </w:tc>
        <w:tc>
          <w:tcPr>
            <w:tcW w:w="2407" w:type="dxa"/>
            <w:vAlign w:val="center"/>
          </w:tcPr>
          <w:p w14:paraId="4C9ED636" w14:textId="77777777" w:rsidR="000C3E3E" w:rsidRDefault="000C3E3E" w:rsidP="000C3E3E">
            <w:pPr>
              <w:jc w:val="center"/>
              <w:rPr>
                <w:rFonts w:ascii="Arial" w:hAnsi="Arial" w:cs="Arial"/>
                <w:sz w:val="20"/>
                <w:szCs w:val="20"/>
              </w:rPr>
            </w:pPr>
            <w:r>
              <w:rPr>
                <w:rFonts w:ascii="Arial" w:hAnsi="Arial" w:cs="Arial"/>
                <w:sz w:val="20"/>
                <w:szCs w:val="20"/>
              </w:rPr>
              <w:t>Água purificada (PW)</w:t>
            </w:r>
          </w:p>
        </w:tc>
      </w:tr>
      <w:tr w:rsidR="000C3E3E" w14:paraId="31CFF337" w14:textId="77777777" w:rsidTr="000C3E3E">
        <w:tc>
          <w:tcPr>
            <w:tcW w:w="2407" w:type="dxa"/>
          </w:tcPr>
          <w:p w14:paraId="23B852BD" w14:textId="77777777" w:rsidR="000C3E3E" w:rsidRDefault="000C3E3E" w:rsidP="000C3E3E">
            <w:pPr>
              <w:jc w:val="both"/>
              <w:rPr>
                <w:rFonts w:ascii="Arial" w:hAnsi="Arial" w:cs="Arial"/>
                <w:sz w:val="20"/>
                <w:szCs w:val="20"/>
              </w:rPr>
            </w:pPr>
            <w:r>
              <w:rPr>
                <w:rFonts w:ascii="Arial" w:hAnsi="Arial" w:cs="Arial"/>
                <w:sz w:val="20"/>
                <w:szCs w:val="20"/>
              </w:rPr>
              <w:t>pH</w:t>
            </w:r>
          </w:p>
        </w:tc>
        <w:tc>
          <w:tcPr>
            <w:tcW w:w="2407" w:type="dxa"/>
          </w:tcPr>
          <w:p w14:paraId="714AE770"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619D982A"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75E3736C" w14:textId="77777777" w:rsidR="000C3E3E" w:rsidRDefault="000C3E3E" w:rsidP="000C3E3E">
            <w:pPr>
              <w:jc w:val="center"/>
              <w:rPr>
                <w:rFonts w:ascii="Arial" w:hAnsi="Arial" w:cs="Arial"/>
                <w:sz w:val="20"/>
                <w:szCs w:val="20"/>
              </w:rPr>
            </w:pPr>
            <w:r>
              <w:rPr>
                <w:rFonts w:ascii="Arial" w:hAnsi="Arial" w:cs="Arial"/>
                <w:sz w:val="20"/>
                <w:szCs w:val="20"/>
              </w:rPr>
              <w:t>X</w:t>
            </w:r>
          </w:p>
        </w:tc>
      </w:tr>
      <w:tr w:rsidR="000C3E3E" w14:paraId="7AD034B7" w14:textId="77777777" w:rsidTr="000C3E3E">
        <w:tc>
          <w:tcPr>
            <w:tcW w:w="2407" w:type="dxa"/>
          </w:tcPr>
          <w:p w14:paraId="11B25DEC" w14:textId="77777777" w:rsidR="000C3E3E" w:rsidRDefault="000C3E3E" w:rsidP="000C3E3E">
            <w:pPr>
              <w:jc w:val="both"/>
              <w:rPr>
                <w:rFonts w:ascii="Arial" w:hAnsi="Arial" w:cs="Arial"/>
                <w:sz w:val="20"/>
                <w:szCs w:val="20"/>
              </w:rPr>
            </w:pPr>
            <w:r>
              <w:rPr>
                <w:rFonts w:ascii="Arial" w:hAnsi="Arial" w:cs="Arial"/>
                <w:sz w:val="20"/>
                <w:szCs w:val="20"/>
              </w:rPr>
              <w:t>Condutividade</w:t>
            </w:r>
          </w:p>
        </w:tc>
        <w:tc>
          <w:tcPr>
            <w:tcW w:w="2407" w:type="dxa"/>
          </w:tcPr>
          <w:p w14:paraId="02C9F184"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18431312"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603F6345" w14:textId="77777777" w:rsidR="000C3E3E" w:rsidRDefault="000C3E3E" w:rsidP="000C3E3E">
            <w:pPr>
              <w:jc w:val="center"/>
              <w:rPr>
                <w:rFonts w:ascii="Arial" w:hAnsi="Arial" w:cs="Arial"/>
                <w:sz w:val="20"/>
                <w:szCs w:val="20"/>
              </w:rPr>
            </w:pPr>
            <w:r>
              <w:rPr>
                <w:rFonts w:ascii="Arial" w:hAnsi="Arial" w:cs="Arial"/>
                <w:sz w:val="20"/>
                <w:szCs w:val="20"/>
              </w:rPr>
              <w:t>X</w:t>
            </w:r>
          </w:p>
        </w:tc>
      </w:tr>
      <w:tr w:rsidR="000C3E3E" w14:paraId="54AA47FD" w14:textId="77777777" w:rsidTr="000C3E3E">
        <w:tc>
          <w:tcPr>
            <w:tcW w:w="2407" w:type="dxa"/>
          </w:tcPr>
          <w:p w14:paraId="20834AD7" w14:textId="77777777" w:rsidR="000C3E3E" w:rsidRDefault="000C3E3E" w:rsidP="000C3E3E">
            <w:pPr>
              <w:jc w:val="both"/>
              <w:rPr>
                <w:rFonts w:ascii="Arial" w:hAnsi="Arial" w:cs="Arial"/>
                <w:sz w:val="20"/>
                <w:szCs w:val="20"/>
              </w:rPr>
            </w:pPr>
            <w:r>
              <w:rPr>
                <w:rFonts w:ascii="Arial" w:hAnsi="Arial" w:cs="Arial"/>
                <w:sz w:val="20"/>
                <w:szCs w:val="20"/>
              </w:rPr>
              <w:t>TOC</w:t>
            </w:r>
          </w:p>
        </w:tc>
        <w:tc>
          <w:tcPr>
            <w:tcW w:w="2407" w:type="dxa"/>
          </w:tcPr>
          <w:p w14:paraId="67DAE568"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539FB5AD"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31098118" w14:textId="77777777" w:rsidR="000C3E3E" w:rsidRDefault="000C3E3E" w:rsidP="000C3E3E">
            <w:pPr>
              <w:jc w:val="center"/>
              <w:rPr>
                <w:rFonts w:ascii="Arial" w:hAnsi="Arial" w:cs="Arial"/>
                <w:sz w:val="20"/>
                <w:szCs w:val="20"/>
              </w:rPr>
            </w:pPr>
            <w:r>
              <w:rPr>
                <w:rFonts w:ascii="Arial" w:hAnsi="Arial" w:cs="Arial"/>
                <w:sz w:val="20"/>
                <w:szCs w:val="20"/>
              </w:rPr>
              <w:t>X</w:t>
            </w:r>
          </w:p>
        </w:tc>
      </w:tr>
      <w:tr w:rsidR="000C3E3E" w14:paraId="234E3AD8" w14:textId="77777777" w:rsidTr="000C3E3E">
        <w:tc>
          <w:tcPr>
            <w:tcW w:w="2407" w:type="dxa"/>
          </w:tcPr>
          <w:p w14:paraId="23989FAF" w14:textId="77777777" w:rsidR="000C3E3E" w:rsidRDefault="000C3E3E" w:rsidP="000C3E3E">
            <w:pPr>
              <w:jc w:val="both"/>
              <w:rPr>
                <w:rFonts w:ascii="Arial" w:hAnsi="Arial" w:cs="Arial"/>
                <w:sz w:val="20"/>
                <w:szCs w:val="20"/>
              </w:rPr>
            </w:pPr>
            <w:r>
              <w:rPr>
                <w:rFonts w:ascii="Arial" w:hAnsi="Arial" w:cs="Arial"/>
                <w:sz w:val="20"/>
                <w:szCs w:val="20"/>
              </w:rPr>
              <w:t>Dureza</w:t>
            </w:r>
          </w:p>
        </w:tc>
        <w:tc>
          <w:tcPr>
            <w:tcW w:w="2407" w:type="dxa"/>
          </w:tcPr>
          <w:p w14:paraId="3132D032"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0569DCEB"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494CD32D" w14:textId="77777777" w:rsidR="000C3E3E" w:rsidRDefault="000C3E3E" w:rsidP="000C3E3E">
            <w:pPr>
              <w:jc w:val="center"/>
              <w:rPr>
                <w:rFonts w:ascii="Arial" w:hAnsi="Arial" w:cs="Arial"/>
                <w:sz w:val="20"/>
                <w:szCs w:val="20"/>
              </w:rPr>
            </w:pPr>
            <w:r>
              <w:rPr>
                <w:rFonts w:ascii="Arial" w:hAnsi="Arial" w:cs="Arial"/>
                <w:sz w:val="20"/>
                <w:szCs w:val="20"/>
              </w:rPr>
              <w:t>X</w:t>
            </w:r>
          </w:p>
        </w:tc>
      </w:tr>
      <w:tr w:rsidR="000C3E3E" w14:paraId="3EAE4B9C" w14:textId="77777777" w:rsidTr="000C3E3E">
        <w:tc>
          <w:tcPr>
            <w:tcW w:w="2407" w:type="dxa"/>
          </w:tcPr>
          <w:p w14:paraId="0B342D9D" w14:textId="77777777" w:rsidR="000C3E3E" w:rsidRDefault="000C3E3E" w:rsidP="000C3E3E">
            <w:pPr>
              <w:jc w:val="both"/>
              <w:rPr>
                <w:rFonts w:ascii="Arial" w:hAnsi="Arial" w:cs="Arial"/>
                <w:sz w:val="20"/>
                <w:szCs w:val="20"/>
              </w:rPr>
            </w:pPr>
            <w:r>
              <w:rPr>
                <w:rFonts w:ascii="Arial" w:hAnsi="Arial" w:cs="Arial"/>
                <w:sz w:val="20"/>
                <w:szCs w:val="20"/>
              </w:rPr>
              <w:t>Cloro Total e Livre</w:t>
            </w:r>
          </w:p>
        </w:tc>
        <w:tc>
          <w:tcPr>
            <w:tcW w:w="2407" w:type="dxa"/>
          </w:tcPr>
          <w:p w14:paraId="6BC69BE7"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3D57CBC7"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6C3169A2" w14:textId="77777777" w:rsidR="000C3E3E" w:rsidRDefault="000C3E3E" w:rsidP="000C3E3E">
            <w:pPr>
              <w:jc w:val="center"/>
              <w:rPr>
                <w:rFonts w:ascii="Arial" w:hAnsi="Arial" w:cs="Arial"/>
                <w:sz w:val="20"/>
                <w:szCs w:val="20"/>
              </w:rPr>
            </w:pPr>
            <w:r>
              <w:rPr>
                <w:rFonts w:ascii="Arial" w:hAnsi="Arial" w:cs="Arial"/>
                <w:sz w:val="20"/>
                <w:szCs w:val="20"/>
              </w:rPr>
              <w:t>X</w:t>
            </w:r>
          </w:p>
        </w:tc>
      </w:tr>
      <w:tr w:rsidR="000C3E3E" w14:paraId="13FECA38" w14:textId="77777777" w:rsidTr="000C3E3E">
        <w:tc>
          <w:tcPr>
            <w:tcW w:w="2407" w:type="dxa"/>
          </w:tcPr>
          <w:p w14:paraId="3F977EE8" w14:textId="77777777" w:rsidR="000C3E3E" w:rsidRDefault="000C3E3E" w:rsidP="000C3E3E">
            <w:pPr>
              <w:jc w:val="both"/>
              <w:rPr>
                <w:rFonts w:ascii="Arial" w:hAnsi="Arial" w:cs="Arial"/>
                <w:sz w:val="20"/>
                <w:szCs w:val="20"/>
              </w:rPr>
            </w:pPr>
            <w:r>
              <w:rPr>
                <w:rFonts w:ascii="Arial" w:hAnsi="Arial" w:cs="Arial"/>
                <w:sz w:val="20"/>
                <w:szCs w:val="20"/>
              </w:rPr>
              <w:t>Sílica</w:t>
            </w:r>
          </w:p>
        </w:tc>
        <w:tc>
          <w:tcPr>
            <w:tcW w:w="2407" w:type="dxa"/>
          </w:tcPr>
          <w:p w14:paraId="31EC5EF4"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540373DB"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238081C3" w14:textId="77777777" w:rsidR="000C3E3E" w:rsidRDefault="000C3E3E" w:rsidP="000C3E3E">
            <w:pPr>
              <w:jc w:val="center"/>
              <w:rPr>
                <w:rFonts w:ascii="Arial" w:hAnsi="Arial" w:cs="Arial"/>
                <w:sz w:val="20"/>
                <w:szCs w:val="20"/>
              </w:rPr>
            </w:pPr>
            <w:r>
              <w:rPr>
                <w:rFonts w:ascii="Arial" w:hAnsi="Arial" w:cs="Arial"/>
                <w:sz w:val="20"/>
                <w:szCs w:val="20"/>
              </w:rPr>
              <w:t>X</w:t>
            </w:r>
          </w:p>
        </w:tc>
      </w:tr>
      <w:tr w:rsidR="000C3E3E" w14:paraId="46ECF3DF" w14:textId="77777777" w:rsidTr="000C3E3E">
        <w:tc>
          <w:tcPr>
            <w:tcW w:w="2407" w:type="dxa"/>
          </w:tcPr>
          <w:p w14:paraId="30A0788C" w14:textId="77777777" w:rsidR="000C3E3E" w:rsidRDefault="000C3E3E" w:rsidP="000C3E3E">
            <w:pPr>
              <w:jc w:val="both"/>
              <w:rPr>
                <w:rFonts w:ascii="Arial" w:hAnsi="Arial" w:cs="Arial"/>
                <w:sz w:val="20"/>
                <w:szCs w:val="20"/>
              </w:rPr>
            </w:pPr>
            <w:r>
              <w:rPr>
                <w:rFonts w:ascii="Arial" w:hAnsi="Arial" w:cs="Arial"/>
                <w:sz w:val="20"/>
                <w:szCs w:val="20"/>
              </w:rPr>
              <w:t>Ferro</w:t>
            </w:r>
          </w:p>
        </w:tc>
        <w:tc>
          <w:tcPr>
            <w:tcW w:w="2407" w:type="dxa"/>
          </w:tcPr>
          <w:p w14:paraId="173D612A"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28C5349E"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30805942" w14:textId="77777777" w:rsidR="000C3E3E" w:rsidRDefault="000C3E3E" w:rsidP="000C3E3E">
            <w:pPr>
              <w:jc w:val="center"/>
              <w:rPr>
                <w:rFonts w:ascii="Arial" w:hAnsi="Arial" w:cs="Arial"/>
                <w:sz w:val="20"/>
                <w:szCs w:val="20"/>
              </w:rPr>
            </w:pPr>
            <w:r>
              <w:rPr>
                <w:rFonts w:ascii="Arial" w:hAnsi="Arial" w:cs="Arial"/>
                <w:sz w:val="20"/>
                <w:szCs w:val="20"/>
              </w:rPr>
              <w:t>X</w:t>
            </w:r>
          </w:p>
        </w:tc>
      </w:tr>
      <w:tr w:rsidR="000C3E3E" w14:paraId="2EBBEC49" w14:textId="77777777" w:rsidTr="000C3E3E">
        <w:tc>
          <w:tcPr>
            <w:tcW w:w="2407" w:type="dxa"/>
          </w:tcPr>
          <w:p w14:paraId="0B548303" w14:textId="77777777" w:rsidR="000C3E3E" w:rsidRDefault="000C3E3E" w:rsidP="000C3E3E">
            <w:pPr>
              <w:jc w:val="both"/>
              <w:rPr>
                <w:rFonts w:ascii="Arial" w:hAnsi="Arial" w:cs="Arial"/>
                <w:sz w:val="20"/>
                <w:szCs w:val="20"/>
              </w:rPr>
            </w:pPr>
            <w:r>
              <w:rPr>
                <w:rFonts w:ascii="Arial" w:hAnsi="Arial" w:cs="Arial"/>
                <w:sz w:val="20"/>
                <w:szCs w:val="20"/>
              </w:rPr>
              <w:t>Temperatura</w:t>
            </w:r>
          </w:p>
        </w:tc>
        <w:tc>
          <w:tcPr>
            <w:tcW w:w="2407" w:type="dxa"/>
          </w:tcPr>
          <w:p w14:paraId="4432CB21"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6BA77DF0" w14:textId="77777777" w:rsidR="000C3E3E" w:rsidRDefault="000C3E3E" w:rsidP="000C3E3E">
            <w:pPr>
              <w:jc w:val="center"/>
              <w:rPr>
                <w:rFonts w:ascii="Arial" w:hAnsi="Arial" w:cs="Arial"/>
                <w:sz w:val="20"/>
                <w:szCs w:val="20"/>
              </w:rPr>
            </w:pPr>
            <w:r>
              <w:rPr>
                <w:rFonts w:ascii="Arial" w:hAnsi="Arial" w:cs="Arial"/>
                <w:sz w:val="20"/>
                <w:szCs w:val="20"/>
              </w:rPr>
              <w:t>X</w:t>
            </w:r>
          </w:p>
        </w:tc>
        <w:tc>
          <w:tcPr>
            <w:tcW w:w="2407" w:type="dxa"/>
          </w:tcPr>
          <w:p w14:paraId="13974EEF" w14:textId="77777777" w:rsidR="000C3E3E" w:rsidRDefault="000C3E3E" w:rsidP="000C3E3E">
            <w:pPr>
              <w:jc w:val="center"/>
              <w:rPr>
                <w:rFonts w:ascii="Arial" w:hAnsi="Arial" w:cs="Arial"/>
                <w:sz w:val="20"/>
                <w:szCs w:val="20"/>
              </w:rPr>
            </w:pPr>
            <w:r>
              <w:rPr>
                <w:rFonts w:ascii="Arial" w:hAnsi="Arial" w:cs="Arial"/>
                <w:sz w:val="20"/>
                <w:szCs w:val="20"/>
              </w:rPr>
              <w:t>X</w:t>
            </w:r>
          </w:p>
        </w:tc>
      </w:tr>
    </w:tbl>
    <w:p w14:paraId="7A646E9A" w14:textId="77777777" w:rsidR="000C3E3E" w:rsidRPr="00405408" w:rsidRDefault="000C3E3E" w:rsidP="000C3E3E">
      <w:pPr>
        <w:jc w:val="both"/>
        <w:rPr>
          <w:rFonts w:ascii="Arial" w:hAnsi="Arial" w:cs="Arial"/>
          <w:sz w:val="20"/>
          <w:szCs w:val="20"/>
        </w:rPr>
      </w:pPr>
    </w:p>
    <w:p w14:paraId="79F41216" w14:textId="77777777" w:rsidR="000C3E3E" w:rsidRDefault="000C3E3E" w:rsidP="000C3E3E">
      <w:pPr>
        <w:ind w:left="284"/>
        <w:jc w:val="both"/>
        <w:rPr>
          <w:rFonts w:ascii="Arial" w:hAnsi="Arial" w:cs="Arial"/>
          <w:sz w:val="20"/>
          <w:szCs w:val="20"/>
        </w:rPr>
      </w:pPr>
    </w:p>
    <w:p w14:paraId="2366D7D8" w14:textId="77777777" w:rsidR="000C3E3E" w:rsidRPr="00CA7518" w:rsidRDefault="000C3E3E" w:rsidP="00B86689">
      <w:pPr>
        <w:numPr>
          <w:ilvl w:val="2"/>
          <w:numId w:val="20"/>
        </w:numPr>
        <w:ind w:left="567"/>
        <w:jc w:val="both"/>
        <w:rPr>
          <w:rFonts w:ascii="Arial" w:hAnsi="Arial" w:cs="Arial"/>
          <w:sz w:val="20"/>
          <w:szCs w:val="20"/>
        </w:rPr>
      </w:pPr>
      <w:r w:rsidRPr="00CA7518">
        <w:rPr>
          <w:rFonts w:ascii="Arial" w:eastAsia="Times New Roman" w:hAnsi="Arial" w:cs="Arial"/>
          <w:sz w:val="20"/>
          <w:szCs w:val="20"/>
        </w:rPr>
        <w:t xml:space="preserve">Limpeza química e sanitização dos equipamentos e looping do sistema de tratamento, distribuição e pontos de uso da água tratada para produção de medicamentos não estéreis da Divisão de Farmácia do Hospital das Clínicas da FMUSP, com periodicidade mínima mensal (ou quantas forem necessárias), para que sejam atingidos os parâmetros e faixas de operação ao perfeito funcionamento do sistema </w:t>
      </w:r>
      <w:r w:rsidRPr="009D7400">
        <w:rPr>
          <w:rFonts w:ascii="Arial" w:eastAsia="Times New Roman" w:hAnsi="Arial" w:cs="Arial"/>
          <w:sz w:val="20"/>
          <w:szCs w:val="20"/>
        </w:rPr>
        <w:t>(Apêndice</w:t>
      </w:r>
      <w:r>
        <w:rPr>
          <w:rFonts w:ascii="Arial" w:eastAsia="Times New Roman" w:hAnsi="Arial" w:cs="Arial"/>
          <w:sz w:val="20"/>
          <w:szCs w:val="20"/>
        </w:rPr>
        <w:t xml:space="preserve"> I</w:t>
      </w:r>
      <w:r w:rsidRPr="00CA7518">
        <w:rPr>
          <w:rFonts w:ascii="Arial" w:eastAsia="Times New Roman" w:hAnsi="Arial" w:cs="Arial"/>
          <w:sz w:val="20"/>
          <w:szCs w:val="20"/>
        </w:rPr>
        <w:t>) e de qualidade da água necessários, conforme os parâmetros descritos no objeto deste contrato.</w:t>
      </w:r>
    </w:p>
    <w:p w14:paraId="3B734B11" w14:textId="77777777" w:rsidR="000C3E3E" w:rsidRPr="00CA7518" w:rsidRDefault="000C3E3E" w:rsidP="000C3E3E">
      <w:pPr>
        <w:ind w:left="567"/>
        <w:jc w:val="both"/>
        <w:rPr>
          <w:rFonts w:ascii="Arial" w:hAnsi="Arial" w:cs="Arial"/>
          <w:sz w:val="20"/>
          <w:szCs w:val="20"/>
        </w:rPr>
      </w:pPr>
    </w:p>
    <w:p w14:paraId="51139D99" w14:textId="77777777" w:rsidR="000C3E3E" w:rsidRPr="00CA7518" w:rsidRDefault="000C3E3E" w:rsidP="00B86689">
      <w:pPr>
        <w:numPr>
          <w:ilvl w:val="2"/>
          <w:numId w:val="20"/>
        </w:numPr>
        <w:ind w:left="567"/>
        <w:jc w:val="both"/>
        <w:rPr>
          <w:rFonts w:ascii="Arial" w:hAnsi="Arial" w:cs="Arial"/>
          <w:sz w:val="20"/>
          <w:szCs w:val="20"/>
        </w:rPr>
      </w:pPr>
      <w:r w:rsidRPr="00CA7518">
        <w:rPr>
          <w:rFonts w:ascii="Arial" w:eastAsia="Times New Roman" w:hAnsi="Arial" w:cs="Arial"/>
          <w:sz w:val="20"/>
          <w:szCs w:val="20"/>
        </w:rPr>
        <w:t>Limpeza química de membranas da Unidade de Osmose Reversa (quando o diferencial de pressão ultrapassar 10%), inclusive o serviço de troca das 3 membranas de osmose reversa com especificação técnica e periodicidade indicada pelo fabricante ou quando houver necessidade.</w:t>
      </w:r>
    </w:p>
    <w:p w14:paraId="7891C8ED" w14:textId="77777777" w:rsidR="000C3E3E" w:rsidRPr="00CA7518" w:rsidRDefault="000C3E3E" w:rsidP="000C3E3E">
      <w:pPr>
        <w:jc w:val="both"/>
        <w:rPr>
          <w:rFonts w:ascii="Arial" w:hAnsi="Arial" w:cs="Arial"/>
          <w:sz w:val="20"/>
          <w:szCs w:val="20"/>
        </w:rPr>
      </w:pPr>
    </w:p>
    <w:p w14:paraId="0BD61DD8" w14:textId="77777777" w:rsidR="000C3E3E" w:rsidRPr="00CA7518" w:rsidRDefault="000C3E3E" w:rsidP="00B86689">
      <w:pPr>
        <w:numPr>
          <w:ilvl w:val="2"/>
          <w:numId w:val="20"/>
        </w:numPr>
        <w:ind w:left="567"/>
        <w:jc w:val="both"/>
        <w:rPr>
          <w:rFonts w:ascii="Arial" w:hAnsi="Arial" w:cs="Arial"/>
          <w:sz w:val="20"/>
          <w:szCs w:val="20"/>
        </w:rPr>
      </w:pPr>
      <w:r w:rsidRPr="00CA7518">
        <w:rPr>
          <w:rFonts w:ascii="Arial" w:eastAsia="Times New Roman" w:hAnsi="Arial" w:cs="Arial"/>
          <w:sz w:val="20"/>
          <w:szCs w:val="20"/>
        </w:rPr>
        <w:t>Sempre que necessário, a contratante poderá acionar a contratada para executar serviços de manutenção corretiva, mediante chamado;</w:t>
      </w:r>
    </w:p>
    <w:p w14:paraId="304390C1" w14:textId="77777777" w:rsidR="000C3E3E" w:rsidRPr="00CA7518" w:rsidRDefault="000C3E3E" w:rsidP="000C3E3E">
      <w:pPr>
        <w:jc w:val="both"/>
        <w:rPr>
          <w:rFonts w:ascii="Arial" w:hAnsi="Arial" w:cs="Arial"/>
          <w:sz w:val="20"/>
          <w:szCs w:val="20"/>
        </w:rPr>
      </w:pPr>
    </w:p>
    <w:p w14:paraId="2B15192D" w14:textId="77777777" w:rsidR="000C3E3E" w:rsidRPr="00CA7518" w:rsidRDefault="000C3E3E" w:rsidP="00B86689">
      <w:pPr>
        <w:numPr>
          <w:ilvl w:val="2"/>
          <w:numId w:val="20"/>
        </w:numPr>
        <w:ind w:left="567"/>
        <w:jc w:val="both"/>
        <w:rPr>
          <w:rFonts w:ascii="Arial" w:hAnsi="Arial" w:cs="Arial"/>
          <w:sz w:val="20"/>
          <w:szCs w:val="20"/>
        </w:rPr>
      </w:pPr>
      <w:r w:rsidRPr="00CA7518">
        <w:rPr>
          <w:rFonts w:ascii="Arial" w:eastAsia="Times New Roman" w:hAnsi="Arial" w:cs="Arial"/>
          <w:sz w:val="20"/>
          <w:szCs w:val="20"/>
        </w:rPr>
        <w:t>Este serviço incluirá a cada visita a checagem dos parâmetros estabelecidos para a correta operação do sistema (</w:t>
      </w:r>
      <w:r w:rsidRPr="009D7400">
        <w:rPr>
          <w:rFonts w:ascii="Arial" w:eastAsia="Times New Roman" w:hAnsi="Arial" w:cs="Arial"/>
          <w:sz w:val="20"/>
          <w:szCs w:val="20"/>
        </w:rPr>
        <w:t>Ap</w:t>
      </w:r>
      <w:r>
        <w:rPr>
          <w:rFonts w:ascii="Arial" w:eastAsia="Times New Roman" w:hAnsi="Arial" w:cs="Arial"/>
          <w:sz w:val="20"/>
          <w:szCs w:val="20"/>
        </w:rPr>
        <w:t>êndice I</w:t>
      </w:r>
      <w:r w:rsidRPr="00CA7518">
        <w:rPr>
          <w:rFonts w:ascii="Arial" w:eastAsia="Times New Roman" w:hAnsi="Arial" w:cs="Arial"/>
          <w:sz w:val="20"/>
          <w:szCs w:val="20"/>
        </w:rPr>
        <w:t>) e a resolução de defeitos apontados ou verificados pela contratada.</w:t>
      </w:r>
    </w:p>
    <w:p w14:paraId="63739DC0" w14:textId="77777777" w:rsidR="000C3E3E" w:rsidRPr="00CA7518" w:rsidRDefault="000C3E3E" w:rsidP="000C3E3E">
      <w:pPr>
        <w:jc w:val="both"/>
        <w:rPr>
          <w:rFonts w:ascii="Arial" w:hAnsi="Arial" w:cs="Arial"/>
          <w:sz w:val="20"/>
          <w:szCs w:val="20"/>
        </w:rPr>
      </w:pPr>
    </w:p>
    <w:p w14:paraId="6577B6C0" w14:textId="77777777" w:rsidR="000C3E3E" w:rsidRPr="00CA7518" w:rsidRDefault="000C3E3E" w:rsidP="000C3E3E">
      <w:pPr>
        <w:pStyle w:val="Ttulo3"/>
        <w:spacing w:before="0" w:line="240" w:lineRule="auto"/>
        <w:ind w:left="284"/>
        <w:jc w:val="both"/>
        <w:rPr>
          <w:rFonts w:ascii="Arial" w:hAnsi="Arial" w:cs="Arial"/>
          <w:b/>
          <w:color w:val="auto"/>
          <w:sz w:val="20"/>
          <w:szCs w:val="20"/>
        </w:rPr>
      </w:pPr>
      <w:r w:rsidRPr="00CA7518">
        <w:rPr>
          <w:rFonts w:ascii="Arial" w:eastAsia="Times New Roman" w:hAnsi="Arial" w:cs="Arial"/>
          <w:b/>
          <w:color w:val="auto"/>
          <w:sz w:val="20"/>
          <w:szCs w:val="20"/>
        </w:rPr>
        <w:t>Materiais a serem disponibilizados</w:t>
      </w:r>
    </w:p>
    <w:p w14:paraId="3CAAC216" w14:textId="77777777" w:rsidR="000C3E3E" w:rsidRDefault="000C3E3E" w:rsidP="000C3E3E">
      <w:pPr>
        <w:ind w:left="284"/>
        <w:jc w:val="both"/>
        <w:rPr>
          <w:rFonts w:ascii="Arial" w:hAnsi="Arial" w:cs="Arial"/>
          <w:sz w:val="20"/>
          <w:szCs w:val="20"/>
        </w:rPr>
      </w:pPr>
    </w:p>
    <w:p w14:paraId="7DE493C4" w14:textId="77777777" w:rsidR="000C3E3E" w:rsidRDefault="000C3E3E" w:rsidP="000C3E3E">
      <w:pPr>
        <w:ind w:left="284"/>
        <w:jc w:val="both"/>
        <w:rPr>
          <w:rFonts w:ascii="Arial" w:eastAsia="Times New Roman" w:hAnsi="Arial" w:cs="Arial"/>
          <w:sz w:val="20"/>
          <w:szCs w:val="20"/>
        </w:rPr>
      </w:pPr>
      <w:r w:rsidRPr="00CA7518">
        <w:rPr>
          <w:rFonts w:ascii="Arial" w:eastAsia="Times New Roman" w:hAnsi="Arial" w:cs="Arial"/>
          <w:sz w:val="20"/>
          <w:szCs w:val="20"/>
        </w:rPr>
        <w:t xml:space="preserve">5.16. Para a perfeita execução dos serviços, a Contratada deverá disponibilizar os materiais, equipamentos, ferramentas e utensílios necessários, nas quantidades estimadas e qualidades a seguir estabelecidas, promovendo </w:t>
      </w:r>
      <w:r>
        <w:rPr>
          <w:rFonts w:ascii="Arial" w:eastAsia="Times New Roman" w:hAnsi="Arial" w:cs="Arial"/>
          <w:sz w:val="20"/>
          <w:szCs w:val="20"/>
        </w:rPr>
        <w:t>sua substituição quando necessári</w:t>
      </w:r>
      <w:r w:rsidRPr="00CA7518">
        <w:rPr>
          <w:rFonts w:ascii="Arial" w:eastAsia="Times New Roman" w:hAnsi="Arial" w:cs="Arial"/>
          <w:sz w:val="20"/>
          <w:szCs w:val="20"/>
        </w:rPr>
        <w:t>o:</w:t>
      </w:r>
    </w:p>
    <w:p w14:paraId="4505B4DF" w14:textId="77777777" w:rsidR="000C3E3E" w:rsidRPr="00CA7518" w:rsidRDefault="000C3E3E" w:rsidP="000C3E3E">
      <w:pPr>
        <w:jc w:val="both"/>
        <w:rPr>
          <w:rFonts w:ascii="Arial" w:hAnsi="Arial" w:cs="Arial"/>
          <w:sz w:val="20"/>
          <w:szCs w:val="20"/>
        </w:rPr>
      </w:pPr>
    </w:p>
    <w:p w14:paraId="06F8B3CB" w14:textId="77777777" w:rsidR="000C3E3E" w:rsidRDefault="000C3E3E" w:rsidP="000C3E3E">
      <w:pPr>
        <w:ind w:left="567"/>
        <w:jc w:val="both"/>
        <w:rPr>
          <w:rFonts w:ascii="Arial" w:eastAsia="Times New Roman" w:hAnsi="Arial" w:cs="Arial"/>
          <w:sz w:val="20"/>
          <w:szCs w:val="20"/>
        </w:rPr>
      </w:pPr>
      <w:r w:rsidRPr="00CA7518">
        <w:rPr>
          <w:rFonts w:ascii="Arial" w:eastAsia="Times New Roman" w:hAnsi="Arial" w:cs="Arial"/>
          <w:sz w:val="20"/>
          <w:szCs w:val="20"/>
        </w:rPr>
        <w:t>5.16.1. Fornecimento de todo o material de consumo para a realização dos serviços, tais como os produtos químicos utilizados nas manu</w:t>
      </w:r>
      <w:r>
        <w:rPr>
          <w:rFonts w:ascii="Arial" w:eastAsia="Times New Roman" w:hAnsi="Arial" w:cs="Arial"/>
          <w:sz w:val="20"/>
          <w:szCs w:val="20"/>
        </w:rPr>
        <w:t>tenções, sanitização e passivaçã</w:t>
      </w:r>
      <w:r w:rsidRPr="00CA7518">
        <w:rPr>
          <w:rFonts w:ascii="Arial" w:eastAsia="Times New Roman" w:hAnsi="Arial" w:cs="Arial"/>
          <w:sz w:val="20"/>
          <w:szCs w:val="20"/>
        </w:rPr>
        <w:t>o do polipropileno do sistema de distribuição e do reservatório da água purificada, elemento filtrante de 5 um x 20, cloreto de sódio para o tanque de salmoura, hidróxido de sódio para o controle de pH e filtro bacteriológico do suspiro do reservatório de água tratada, inclusive manter os insumos no local e realizar a reposição semanal de cloreto de sódio e hidróxido de sódio, metabissulfito ou outro insumo que por ventura no momento da vista estiver faltando.</w:t>
      </w:r>
    </w:p>
    <w:p w14:paraId="0E1631FD" w14:textId="77777777" w:rsidR="000C3E3E" w:rsidRPr="00CA7518" w:rsidRDefault="000C3E3E" w:rsidP="000C3E3E">
      <w:pPr>
        <w:jc w:val="both"/>
        <w:rPr>
          <w:rFonts w:ascii="Arial" w:hAnsi="Arial" w:cs="Arial"/>
          <w:sz w:val="20"/>
          <w:szCs w:val="20"/>
        </w:rPr>
      </w:pPr>
    </w:p>
    <w:p w14:paraId="04887614" w14:textId="77777777" w:rsidR="000C3E3E" w:rsidRDefault="000C3E3E" w:rsidP="000C3E3E">
      <w:pPr>
        <w:ind w:left="567"/>
        <w:jc w:val="both"/>
        <w:rPr>
          <w:rFonts w:ascii="Arial" w:eastAsia="Times New Roman" w:hAnsi="Arial" w:cs="Arial"/>
          <w:sz w:val="20"/>
          <w:szCs w:val="20"/>
        </w:rPr>
      </w:pPr>
      <w:r w:rsidRPr="00CA7518">
        <w:rPr>
          <w:rFonts w:ascii="Arial" w:eastAsia="Times New Roman" w:hAnsi="Arial" w:cs="Arial"/>
          <w:sz w:val="20"/>
          <w:szCs w:val="20"/>
        </w:rPr>
        <w:t>5.16.2. Fornecer EPIS a seus funcionários, em perfeitas condições de conservação e de funcionamento.</w:t>
      </w:r>
    </w:p>
    <w:p w14:paraId="02269577" w14:textId="77777777" w:rsidR="000C3E3E" w:rsidRPr="00CA7518" w:rsidRDefault="000C3E3E" w:rsidP="000C3E3E">
      <w:pPr>
        <w:jc w:val="both"/>
        <w:rPr>
          <w:rFonts w:ascii="Arial" w:hAnsi="Arial" w:cs="Arial"/>
          <w:sz w:val="20"/>
          <w:szCs w:val="20"/>
        </w:rPr>
      </w:pPr>
    </w:p>
    <w:p w14:paraId="1D40B28D" w14:textId="77777777" w:rsidR="000C3E3E" w:rsidRPr="00CA7518" w:rsidRDefault="000C3E3E" w:rsidP="000C3E3E">
      <w:pPr>
        <w:pStyle w:val="Ttulo3"/>
        <w:spacing w:before="0" w:line="240" w:lineRule="auto"/>
        <w:ind w:left="284"/>
        <w:jc w:val="both"/>
        <w:rPr>
          <w:rFonts w:ascii="Arial" w:eastAsia="Times New Roman" w:hAnsi="Arial" w:cs="Arial"/>
          <w:b/>
          <w:color w:val="auto"/>
          <w:sz w:val="20"/>
          <w:szCs w:val="20"/>
        </w:rPr>
      </w:pPr>
      <w:r w:rsidRPr="00CA7518">
        <w:rPr>
          <w:rFonts w:ascii="Arial" w:eastAsia="Times New Roman" w:hAnsi="Arial" w:cs="Arial"/>
          <w:b/>
          <w:color w:val="auto"/>
          <w:sz w:val="20"/>
          <w:szCs w:val="20"/>
        </w:rPr>
        <w:t>Informações relevantes para o dimensionamento da proposta</w:t>
      </w:r>
    </w:p>
    <w:p w14:paraId="560E872B" w14:textId="77777777" w:rsidR="000C3E3E" w:rsidRPr="00CA7518" w:rsidRDefault="000C3E3E" w:rsidP="000C3E3E">
      <w:pPr>
        <w:rPr>
          <w:lang w:eastAsia="en-US"/>
        </w:rPr>
      </w:pPr>
    </w:p>
    <w:p w14:paraId="06645318" w14:textId="77777777" w:rsidR="000C3E3E" w:rsidRDefault="000C3E3E" w:rsidP="000C3E3E">
      <w:pPr>
        <w:ind w:left="284"/>
        <w:jc w:val="both"/>
        <w:rPr>
          <w:rFonts w:ascii="Arial" w:eastAsia="Times New Roman" w:hAnsi="Arial" w:cs="Arial"/>
          <w:sz w:val="20"/>
          <w:szCs w:val="20"/>
        </w:rPr>
      </w:pPr>
      <w:r w:rsidRPr="00CA7518">
        <w:rPr>
          <w:rFonts w:ascii="Arial" w:eastAsia="Times New Roman" w:hAnsi="Arial" w:cs="Arial"/>
          <w:sz w:val="20"/>
          <w:szCs w:val="20"/>
        </w:rPr>
        <w:lastRenderedPageBreak/>
        <w:t>5.17. Para apresentação de proposta há necessidade de visita técnica ao local das instalações, com acompanhamento da Engenharia de Manutenção do Instituto Central do HC FMUSP.</w:t>
      </w:r>
    </w:p>
    <w:p w14:paraId="51D4645C" w14:textId="77777777" w:rsidR="000C3E3E" w:rsidRPr="00CA7518" w:rsidRDefault="000C3E3E" w:rsidP="000C3E3E">
      <w:pPr>
        <w:jc w:val="both"/>
        <w:rPr>
          <w:rFonts w:ascii="Arial" w:hAnsi="Arial" w:cs="Arial"/>
          <w:sz w:val="20"/>
          <w:szCs w:val="20"/>
        </w:rPr>
      </w:pPr>
    </w:p>
    <w:p w14:paraId="5C1AF071" w14:textId="77777777" w:rsidR="000C3E3E" w:rsidRDefault="000C3E3E" w:rsidP="000C3E3E">
      <w:pPr>
        <w:ind w:left="284"/>
        <w:jc w:val="both"/>
        <w:rPr>
          <w:rFonts w:ascii="Arial" w:eastAsia="Times New Roman" w:hAnsi="Arial" w:cs="Arial"/>
          <w:sz w:val="20"/>
          <w:szCs w:val="20"/>
        </w:rPr>
      </w:pPr>
      <w:r w:rsidRPr="00CA7518">
        <w:rPr>
          <w:rFonts w:ascii="Arial" w:eastAsia="Times New Roman" w:hAnsi="Arial" w:cs="Arial"/>
          <w:sz w:val="20"/>
          <w:szCs w:val="20"/>
        </w:rPr>
        <w:t>5.18. A demanda do serviço de manutenção preventiva e corretiva tem como base as seguintes características:</w:t>
      </w:r>
    </w:p>
    <w:p w14:paraId="108702C9" w14:textId="77777777" w:rsidR="000C3E3E" w:rsidRPr="00CA7518" w:rsidRDefault="000C3E3E" w:rsidP="000C3E3E">
      <w:pPr>
        <w:jc w:val="both"/>
        <w:rPr>
          <w:rFonts w:ascii="Arial" w:hAnsi="Arial" w:cs="Arial"/>
          <w:sz w:val="20"/>
          <w:szCs w:val="20"/>
        </w:rPr>
      </w:pPr>
    </w:p>
    <w:p w14:paraId="2682836E" w14:textId="77777777" w:rsidR="000C3E3E" w:rsidRDefault="000C3E3E" w:rsidP="000C3E3E">
      <w:pPr>
        <w:ind w:left="567"/>
        <w:jc w:val="both"/>
        <w:rPr>
          <w:rFonts w:ascii="Arial" w:eastAsia="Calibri" w:hAnsi="Arial" w:cs="Arial"/>
          <w:sz w:val="20"/>
          <w:szCs w:val="20"/>
        </w:rPr>
      </w:pPr>
      <w:r w:rsidRPr="00CA7518">
        <w:rPr>
          <w:rFonts w:ascii="Arial" w:eastAsia="Calibri" w:hAnsi="Arial" w:cs="Arial"/>
          <w:sz w:val="20"/>
          <w:szCs w:val="20"/>
        </w:rPr>
        <w:t>5.18.1. As manutenções preventivas para verificação de todos os componentes do sistema e para realizar a sanitização deverão ser executadas por meio de 01 (uma) visita mensal.</w:t>
      </w:r>
    </w:p>
    <w:p w14:paraId="77F8E574" w14:textId="77777777" w:rsidR="000C3E3E" w:rsidRPr="00CA7518" w:rsidRDefault="000C3E3E" w:rsidP="000C3E3E">
      <w:pPr>
        <w:jc w:val="both"/>
        <w:rPr>
          <w:rFonts w:ascii="Arial" w:hAnsi="Arial" w:cs="Arial"/>
          <w:sz w:val="20"/>
          <w:szCs w:val="20"/>
        </w:rPr>
      </w:pPr>
    </w:p>
    <w:p w14:paraId="228792D2" w14:textId="77777777" w:rsidR="000C3E3E" w:rsidRPr="00CA7518" w:rsidRDefault="000C3E3E" w:rsidP="000C3E3E">
      <w:pPr>
        <w:ind w:left="567"/>
        <w:jc w:val="both"/>
        <w:rPr>
          <w:rFonts w:ascii="Arial" w:hAnsi="Arial" w:cs="Arial"/>
          <w:sz w:val="20"/>
          <w:szCs w:val="20"/>
        </w:rPr>
      </w:pPr>
      <w:r w:rsidRPr="00CA7518">
        <w:rPr>
          <w:rFonts w:ascii="Arial" w:eastAsia="Calibri" w:hAnsi="Arial" w:cs="Arial"/>
          <w:sz w:val="20"/>
          <w:szCs w:val="20"/>
        </w:rPr>
        <w:t>5.18</w:t>
      </w:r>
      <w:r>
        <w:rPr>
          <w:rFonts w:ascii="Arial" w:eastAsia="Calibri" w:hAnsi="Arial" w:cs="Arial"/>
          <w:sz w:val="20"/>
          <w:szCs w:val="20"/>
        </w:rPr>
        <w:t>.</w:t>
      </w:r>
      <w:r w:rsidRPr="00CA7518">
        <w:rPr>
          <w:rFonts w:ascii="Arial" w:eastAsia="Calibri" w:hAnsi="Arial" w:cs="Arial"/>
          <w:sz w:val="20"/>
          <w:szCs w:val="20"/>
        </w:rPr>
        <w:t>2. As manutenções corretivas deverão ser executadas quantas vezes forem necessárias para eliminação de defeitos.</w:t>
      </w:r>
    </w:p>
    <w:p w14:paraId="4618498C" w14:textId="77777777" w:rsidR="000C3E3E" w:rsidRDefault="000C3E3E" w:rsidP="000C3E3E">
      <w:pPr>
        <w:ind w:left="284"/>
        <w:jc w:val="both"/>
        <w:rPr>
          <w:rFonts w:ascii="Arial" w:hAnsi="Arial" w:cs="Arial"/>
          <w:sz w:val="20"/>
          <w:szCs w:val="20"/>
        </w:rPr>
      </w:pPr>
    </w:p>
    <w:p w14:paraId="2CCA4FBC" w14:textId="77777777" w:rsidR="000C3E3E" w:rsidRDefault="000C3E3E" w:rsidP="000C3E3E">
      <w:pPr>
        <w:ind w:left="567"/>
        <w:jc w:val="both"/>
        <w:rPr>
          <w:rFonts w:ascii="Arial" w:eastAsia="Calibri" w:hAnsi="Arial" w:cs="Arial"/>
          <w:sz w:val="20"/>
          <w:szCs w:val="20"/>
        </w:rPr>
      </w:pPr>
      <w:r w:rsidRPr="00643CD1">
        <w:rPr>
          <w:rFonts w:ascii="Arial" w:eastAsia="Calibri" w:hAnsi="Arial" w:cs="Arial"/>
          <w:sz w:val="20"/>
          <w:szCs w:val="20"/>
        </w:rPr>
        <w:t>5.18</w:t>
      </w:r>
      <w:r>
        <w:rPr>
          <w:rFonts w:ascii="Arial" w:eastAsia="Calibri" w:hAnsi="Arial" w:cs="Arial"/>
          <w:sz w:val="20"/>
          <w:szCs w:val="20"/>
        </w:rPr>
        <w:t>.</w:t>
      </w:r>
      <w:r w:rsidRPr="00643CD1">
        <w:rPr>
          <w:rFonts w:ascii="Arial" w:eastAsia="Calibri" w:hAnsi="Arial" w:cs="Arial"/>
          <w:sz w:val="20"/>
          <w:szCs w:val="20"/>
        </w:rPr>
        <w:t>3. Além disso, para a reposição elou troca de insumos consumíveis, historicamente, é necessária uma visita semanal.</w:t>
      </w:r>
    </w:p>
    <w:p w14:paraId="6861AAE6" w14:textId="77777777" w:rsidR="000C3E3E" w:rsidRPr="00643CD1" w:rsidRDefault="000C3E3E" w:rsidP="000C3E3E">
      <w:pPr>
        <w:jc w:val="both"/>
        <w:rPr>
          <w:rFonts w:ascii="Arial" w:hAnsi="Arial" w:cs="Arial"/>
          <w:sz w:val="20"/>
          <w:szCs w:val="20"/>
        </w:rPr>
      </w:pPr>
    </w:p>
    <w:p w14:paraId="05E61DF6" w14:textId="77777777" w:rsidR="000C3E3E" w:rsidRDefault="000C3E3E" w:rsidP="000C3E3E">
      <w:pPr>
        <w:pStyle w:val="Ttulo3"/>
        <w:spacing w:before="0" w:line="240" w:lineRule="auto"/>
        <w:ind w:left="284"/>
        <w:jc w:val="both"/>
        <w:rPr>
          <w:rFonts w:ascii="Arial" w:eastAsia="Calibri" w:hAnsi="Arial" w:cs="Arial"/>
          <w:b/>
          <w:color w:val="auto"/>
          <w:sz w:val="20"/>
          <w:szCs w:val="20"/>
        </w:rPr>
      </w:pPr>
      <w:r w:rsidRPr="00643CD1">
        <w:rPr>
          <w:rFonts w:ascii="Arial" w:eastAsia="Calibri" w:hAnsi="Arial" w:cs="Arial"/>
          <w:b/>
          <w:color w:val="auto"/>
          <w:sz w:val="20"/>
          <w:szCs w:val="20"/>
        </w:rPr>
        <w:t>Especificação da garantia do serviço</w:t>
      </w:r>
    </w:p>
    <w:p w14:paraId="68182920" w14:textId="77777777" w:rsidR="000C3E3E" w:rsidRPr="00643CD1" w:rsidRDefault="000C3E3E" w:rsidP="000C3E3E">
      <w:pPr>
        <w:rPr>
          <w:lang w:eastAsia="en-US"/>
        </w:rPr>
      </w:pPr>
    </w:p>
    <w:p w14:paraId="01EEAAC3" w14:textId="77777777" w:rsidR="000C3E3E" w:rsidRDefault="000C3E3E" w:rsidP="000C3E3E">
      <w:pPr>
        <w:ind w:left="284"/>
        <w:jc w:val="both"/>
        <w:rPr>
          <w:rFonts w:ascii="Arial" w:eastAsia="Calibri" w:hAnsi="Arial" w:cs="Arial"/>
          <w:sz w:val="20"/>
          <w:szCs w:val="20"/>
        </w:rPr>
      </w:pPr>
      <w:r w:rsidRPr="00643CD1">
        <w:rPr>
          <w:rFonts w:ascii="Arial" w:eastAsia="Calibri" w:hAnsi="Arial" w:cs="Arial"/>
          <w:sz w:val="20"/>
          <w:szCs w:val="20"/>
        </w:rPr>
        <w:t xml:space="preserve">5.19. O prazo de garantia contratual dos serviços é aquele estabelecido na </w:t>
      </w:r>
      <w:hyperlink r:id="rId117" w:history="1">
        <w:r w:rsidRPr="00BA09A5">
          <w:rPr>
            <w:rStyle w:val="Hyperlink"/>
            <w:rFonts w:ascii="Arial" w:eastAsia="Calibri" w:hAnsi="Arial" w:cs="Arial"/>
            <w:sz w:val="20"/>
            <w:szCs w:val="20"/>
          </w:rPr>
          <w:t>Lei n</w:t>
        </w:r>
        <w:r w:rsidRPr="00BA09A5">
          <w:rPr>
            <w:rStyle w:val="Hyperlink"/>
            <w:rFonts w:ascii="Arial" w:eastAsia="Calibri" w:hAnsi="Arial" w:cs="Arial"/>
            <w:sz w:val="20"/>
            <w:szCs w:val="20"/>
            <w:vertAlign w:val="superscript"/>
          </w:rPr>
          <w:t xml:space="preserve">o </w:t>
        </w:r>
        <w:r w:rsidRPr="00BA09A5">
          <w:rPr>
            <w:rStyle w:val="Hyperlink"/>
            <w:rFonts w:ascii="Arial" w:eastAsia="Calibri" w:hAnsi="Arial" w:cs="Arial"/>
            <w:sz w:val="20"/>
            <w:szCs w:val="20"/>
          </w:rPr>
          <w:t>8.078, de 11 de setembro de 1990</w:t>
        </w:r>
      </w:hyperlink>
      <w:r w:rsidRPr="00643CD1">
        <w:rPr>
          <w:rFonts w:ascii="Arial" w:eastAsia="Calibri" w:hAnsi="Arial" w:cs="Arial"/>
          <w:sz w:val="20"/>
          <w:szCs w:val="20"/>
        </w:rPr>
        <w:t xml:space="preserve"> (Código de Defesa do Consumidor).</w:t>
      </w:r>
    </w:p>
    <w:p w14:paraId="3C19B12A" w14:textId="77777777" w:rsidR="000C3E3E" w:rsidRPr="00643CD1" w:rsidRDefault="000C3E3E" w:rsidP="000C3E3E">
      <w:pPr>
        <w:jc w:val="both"/>
        <w:rPr>
          <w:rFonts w:ascii="Arial" w:hAnsi="Arial" w:cs="Arial"/>
          <w:sz w:val="20"/>
          <w:szCs w:val="20"/>
        </w:rPr>
      </w:pPr>
    </w:p>
    <w:p w14:paraId="40AE6630" w14:textId="77777777" w:rsidR="000C3E3E" w:rsidRPr="00643CD1" w:rsidRDefault="000C3E3E" w:rsidP="000C3E3E">
      <w:pPr>
        <w:ind w:left="284"/>
        <w:jc w:val="both"/>
        <w:rPr>
          <w:rFonts w:ascii="Arial" w:eastAsia="Calibri" w:hAnsi="Arial" w:cs="Arial"/>
          <w:b/>
          <w:sz w:val="20"/>
          <w:szCs w:val="20"/>
        </w:rPr>
      </w:pPr>
      <w:r w:rsidRPr="00643CD1">
        <w:rPr>
          <w:rFonts w:ascii="Arial" w:eastAsia="Calibri" w:hAnsi="Arial" w:cs="Arial"/>
          <w:b/>
          <w:sz w:val="20"/>
          <w:szCs w:val="20"/>
        </w:rPr>
        <w:t>Procedimentos de transição e finalização do contrato</w:t>
      </w:r>
    </w:p>
    <w:p w14:paraId="7D930651" w14:textId="77777777" w:rsidR="000C3E3E" w:rsidRPr="00643CD1" w:rsidRDefault="000C3E3E" w:rsidP="000C3E3E">
      <w:pPr>
        <w:jc w:val="both"/>
        <w:rPr>
          <w:rFonts w:ascii="Arial" w:hAnsi="Arial" w:cs="Arial"/>
          <w:sz w:val="20"/>
          <w:szCs w:val="20"/>
        </w:rPr>
      </w:pPr>
    </w:p>
    <w:p w14:paraId="0C664B30" w14:textId="77777777" w:rsidR="000C3E3E" w:rsidRPr="00643CD1" w:rsidRDefault="000C3E3E" w:rsidP="000C3E3E">
      <w:pPr>
        <w:ind w:left="284"/>
        <w:jc w:val="both"/>
        <w:rPr>
          <w:rFonts w:ascii="Arial" w:hAnsi="Arial" w:cs="Arial"/>
          <w:sz w:val="20"/>
          <w:szCs w:val="20"/>
        </w:rPr>
      </w:pPr>
      <w:r w:rsidRPr="00643CD1">
        <w:rPr>
          <w:rFonts w:ascii="Arial" w:eastAsia="Calibri" w:hAnsi="Arial" w:cs="Arial"/>
          <w:sz w:val="20"/>
          <w:szCs w:val="20"/>
        </w:rPr>
        <w:t>5.20. Não serão necessários procedimentos de transição e finalização do contrato devido às características do objeto.</w:t>
      </w:r>
    </w:p>
    <w:p w14:paraId="4B5F2A5B" w14:textId="77777777" w:rsidR="000C3E3E" w:rsidRDefault="000C3E3E" w:rsidP="000C3E3E">
      <w:pPr>
        <w:ind w:left="284"/>
        <w:jc w:val="both"/>
        <w:rPr>
          <w:rFonts w:ascii="Arial" w:hAnsi="Arial" w:cs="Arial"/>
          <w:sz w:val="20"/>
          <w:szCs w:val="20"/>
        </w:rPr>
      </w:pPr>
    </w:p>
    <w:p w14:paraId="1CE8CE8F" w14:textId="77777777" w:rsidR="000C3E3E" w:rsidRDefault="000C3E3E" w:rsidP="00B86689">
      <w:pPr>
        <w:pStyle w:val="Ttulo2"/>
        <w:numPr>
          <w:ilvl w:val="0"/>
          <w:numId w:val="18"/>
        </w:numPr>
        <w:tabs>
          <w:tab w:val="clear" w:pos="1701"/>
        </w:tabs>
        <w:ind w:left="0" w:right="0" w:firstLine="0"/>
        <w:jc w:val="both"/>
        <w:rPr>
          <w:rFonts w:ascii="Arial" w:eastAsia="Calibri" w:hAnsi="Arial" w:cs="Arial"/>
          <w:sz w:val="20"/>
        </w:rPr>
      </w:pPr>
      <w:r w:rsidRPr="00643CD1">
        <w:rPr>
          <w:rFonts w:ascii="Arial" w:eastAsia="Calibri" w:hAnsi="Arial" w:cs="Arial"/>
          <w:sz w:val="20"/>
        </w:rPr>
        <w:t>Modelo de gestão do contrato</w:t>
      </w:r>
    </w:p>
    <w:p w14:paraId="2A491433" w14:textId="77777777" w:rsidR="000C3E3E" w:rsidRPr="00643CD1" w:rsidRDefault="000C3E3E" w:rsidP="000C3E3E">
      <w:pPr>
        <w:pStyle w:val="PargrafodaLista"/>
        <w:ind w:left="435"/>
      </w:pPr>
    </w:p>
    <w:p w14:paraId="5098B09C" w14:textId="77777777" w:rsidR="000C3E3E" w:rsidRDefault="000C3E3E" w:rsidP="000C3E3E">
      <w:pPr>
        <w:ind w:left="284"/>
        <w:jc w:val="both"/>
        <w:rPr>
          <w:rFonts w:ascii="Arial" w:eastAsia="Calibri" w:hAnsi="Arial" w:cs="Arial"/>
          <w:sz w:val="20"/>
          <w:szCs w:val="20"/>
        </w:rPr>
      </w:pPr>
      <w:r w:rsidRPr="00643CD1">
        <w:rPr>
          <w:rFonts w:ascii="Arial" w:eastAsia="Calibri" w:hAnsi="Arial" w:cs="Arial"/>
          <w:sz w:val="20"/>
          <w:szCs w:val="20"/>
        </w:rPr>
        <w:t xml:space="preserve">6.1. O contrato deverá ser executado fielmente pelas partes, de acordo com as cláusulas avençadas e as normas da </w:t>
      </w:r>
      <w:hyperlink r:id="rId118" w:history="1">
        <w:r w:rsidRPr="00BA09A5">
          <w:rPr>
            <w:rStyle w:val="Hyperlink"/>
            <w:rFonts w:ascii="Arial" w:eastAsia="Calibri" w:hAnsi="Arial" w:cs="Arial"/>
            <w:sz w:val="20"/>
            <w:szCs w:val="20"/>
          </w:rPr>
          <w:t>Lei n</w:t>
        </w:r>
        <w:r w:rsidRPr="00BA09A5">
          <w:rPr>
            <w:rStyle w:val="Hyperlink"/>
            <w:rFonts w:ascii="Arial" w:eastAsia="Calibri" w:hAnsi="Arial" w:cs="Arial"/>
            <w:sz w:val="20"/>
            <w:szCs w:val="20"/>
            <w:vertAlign w:val="superscript"/>
          </w:rPr>
          <w:t xml:space="preserve">o </w:t>
        </w:r>
        <w:r w:rsidRPr="00BA09A5">
          <w:rPr>
            <w:rStyle w:val="Hyperlink"/>
            <w:rFonts w:ascii="Arial" w:eastAsia="Calibri" w:hAnsi="Arial" w:cs="Arial"/>
            <w:sz w:val="20"/>
            <w:szCs w:val="20"/>
          </w:rPr>
          <w:t>14.133, de 2021</w:t>
        </w:r>
      </w:hyperlink>
      <w:r w:rsidRPr="00643CD1">
        <w:rPr>
          <w:rFonts w:ascii="Arial" w:eastAsia="Calibri" w:hAnsi="Arial" w:cs="Arial"/>
          <w:sz w:val="20"/>
          <w:szCs w:val="20"/>
        </w:rPr>
        <w:t>, e cada parte responderá pelas consequências de sua inexecução total ou parcial.</w:t>
      </w:r>
    </w:p>
    <w:p w14:paraId="0CBC2079" w14:textId="77777777" w:rsidR="000C3E3E" w:rsidRPr="00643CD1" w:rsidRDefault="000C3E3E" w:rsidP="000C3E3E">
      <w:pPr>
        <w:jc w:val="both"/>
        <w:rPr>
          <w:rFonts w:ascii="Arial" w:hAnsi="Arial" w:cs="Arial"/>
          <w:sz w:val="20"/>
          <w:szCs w:val="20"/>
        </w:rPr>
      </w:pPr>
    </w:p>
    <w:p w14:paraId="28368698" w14:textId="77777777" w:rsidR="000C3E3E" w:rsidRDefault="000C3E3E" w:rsidP="000C3E3E">
      <w:pPr>
        <w:ind w:left="284"/>
        <w:jc w:val="both"/>
        <w:rPr>
          <w:rFonts w:ascii="Arial" w:eastAsia="Calibri" w:hAnsi="Arial" w:cs="Arial"/>
          <w:sz w:val="20"/>
          <w:szCs w:val="20"/>
        </w:rPr>
      </w:pPr>
      <w:r w:rsidRPr="00643CD1">
        <w:rPr>
          <w:rFonts w:ascii="Arial" w:eastAsia="Calibri" w:hAnsi="Arial" w:cs="Arial"/>
          <w:sz w:val="20"/>
          <w:szCs w:val="20"/>
        </w:rPr>
        <w:t>6.2. Em caso de impedimento, ordem de paralisação ou suspensão do contrato, o cronograma de execução será prorrogado automaticamente pelo tempo correspondente, anotadas tais circunstâncias mediante simples apostila.</w:t>
      </w:r>
    </w:p>
    <w:p w14:paraId="4ED63761" w14:textId="77777777" w:rsidR="000C3E3E" w:rsidRPr="00643CD1" w:rsidRDefault="000C3E3E" w:rsidP="000C3E3E">
      <w:pPr>
        <w:jc w:val="both"/>
        <w:rPr>
          <w:rFonts w:ascii="Arial" w:hAnsi="Arial" w:cs="Arial"/>
          <w:sz w:val="20"/>
          <w:szCs w:val="20"/>
        </w:rPr>
      </w:pPr>
    </w:p>
    <w:p w14:paraId="0B176CFE" w14:textId="77777777" w:rsidR="000C3E3E" w:rsidRDefault="000C3E3E" w:rsidP="000C3E3E">
      <w:pPr>
        <w:ind w:left="284"/>
        <w:jc w:val="both"/>
        <w:rPr>
          <w:rFonts w:ascii="Arial" w:eastAsia="Calibri" w:hAnsi="Arial" w:cs="Arial"/>
          <w:sz w:val="20"/>
          <w:szCs w:val="20"/>
        </w:rPr>
      </w:pPr>
      <w:r w:rsidRPr="00643CD1">
        <w:rPr>
          <w:rFonts w:ascii="Arial" w:eastAsia="Calibri" w:hAnsi="Arial" w:cs="Arial"/>
          <w:sz w:val="20"/>
          <w:szCs w:val="20"/>
        </w:rPr>
        <w:t>6.3. As comunicações entre o Contratante e o Contratado devem ser realizadas por escrito sempre que o ato exigir tal formalidade, admitindo-se o uso de mensagem eletrônica para esse fim.</w:t>
      </w:r>
    </w:p>
    <w:p w14:paraId="1CBCFD34" w14:textId="77777777" w:rsidR="000C3E3E" w:rsidRPr="00643CD1" w:rsidRDefault="000C3E3E" w:rsidP="000C3E3E">
      <w:pPr>
        <w:jc w:val="both"/>
        <w:rPr>
          <w:rFonts w:ascii="Arial" w:hAnsi="Arial" w:cs="Arial"/>
          <w:sz w:val="20"/>
          <w:szCs w:val="20"/>
        </w:rPr>
      </w:pPr>
    </w:p>
    <w:p w14:paraId="194A7ED2" w14:textId="77777777" w:rsidR="000C3E3E" w:rsidRDefault="000C3E3E" w:rsidP="000C3E3E">
      <w:pPr>
        <w:ind w:left="284"/>
        <w:jc w:val="both"/>
        <w:rPr>
          <w:rFonts w:ascii="Arial" w:eastAsia="Calibri" w:hAnsi="Arial" w:cs="Arial"/>
          <w:sz w:val="20"/>
          <w:szCs w:val="20"/>
        </w:rPr>
      </w:pPr>
      <w:r w:rsidRPr="00643CD1">
        <w:rPr>
          <w:rFonts w:ascii="Arial" w:eastAsia="Calibri" w:hAnsi="Arial" w:cs="Arial"/>
          <w:sz w:val="20"/>
          <w:szCs w:val="20"/>
        </w:rPr>
        <w:t>6.4. O Contratante poderá convocar repres</w:t>
      </w:r>
      <w:r>
        <w:rPr>
          <w:rFonts w:ascii="Arial" w:eastAsia="Calibri" w:hAnsi="Arial" w:cs="Arial"/>
          <w:sz w:val="20"/>
          <w:szCs w:val="20"/>
        </w:rPr>
        <w:t>entante do Contratado para adoçã</w:t>
      </w:r>
      <w:r w:rsidRPr="00643CD1">
        <w:rPr>
          <w:rFonts w:ascii="Arial" w:eastAsia="Calibri" w:hAnsi="Arial" w:cs="Arial"/>
          <w:sz w:val="20"/>
          <w:szCs w:val="20"/>
        </w:rPr>
        <w:t>o de providências que devam ser cumpridas de imediato.</w:t>
      </w:r>
    </w:p>
    <w:p w14:paraId="59F00A57" w14:textId="77777777" w:rsidR="000C3E3E" w:rsidRPr="00643CD1" w:rsidRDefault="000C3E3E" w:rsidP="000C3E3E">
      <w:pPr>
        <w:jc w:val="both"/>
        <w:rPr>
          <w:rFonts w:ascii="Arial" w:hAnsi="Arial" w:cs="Arial"/>
          <w:sz w:val="20"/>
          <w:szCs w:val="20"/>
        </w:rPr>
      </w:pPr>
    </w:p>
    <w:p w14:paraId="68C99374" w14:textId="77777777" w:rsidR="000C3E3E" w:rsidRDefault="000C3E3E" w:rsidP="000C3E3E">
      <w:pPr>
        <w:ind w:left="284"/>
        <w:jc w:val="both"/>
        <w:rPr>
          <w:rFonts w:ascii="Arial" w:eastAsia="Calibri" w:hAnsi="Arial" w:cs="Arial"/>
          <w:sz w:val="20"/>
          <w:szCs w:val="20"/>
        </w:rPr>
      </w:pPr>
      <w:r w:rsidRPr="00643CD1">
        <w:rPr>
          <w:rFonts w:ascii="Arial" w:eastAsia="Calibri" w:hAnsi="Arial" w:cs="Arial"/>
          <w:sz w:val="20"/>
          <w:szCs w:val="20"/>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182ABFE8" w14:textId="77777777" w:rsidR="000C3E3E" w:rsidRPr="00643CD1" w:rsidRDefault="000C3E3E" w:rsidP="000C3E3E">
      <w:pPr>
        <w:jc w:val="both"/>
        <w:rPr>
          <w:rFonts w:ascii="Arial" w:hAnsi="Arial" w:cs="Arial"/>
          <w:sz w:val="20"/>
          <w:szCs w:val="20"/>
        </w:rPr>
      </w:pPr>
    </w:p>
    <w:p w14:paraId="3B10D6F0" w14:textId="77777777" w:rsidR="000C3E3E" w:rsidRPr="00643CD1" w:rsidRDefault="000C3E3E" w:rsidP="000C3E3E">
      <w:pPr>
        <w:pStyle w:val="Ttulo3"/>
        <w:spacing w:before="0" w:line="240" w:lineRule="auto"/>
        <w:ind w:left="284"/>
        <w:jc w:val="both"/>
        <w:rPr>
          <w:rFonts w:ascii="Arial" w:hAnsi="Arial" w:cs="Arial"/>
          <w:b/>
          <w:color w:val="auto"/>
          <w:sz w:val="20"/>
          <w:szCs w:val="20"/>
        </w:rPr>
      </w:pPr>
      <w:r w:rsidRPr="00643CD1">
        <w:rPr>
          <w:rFonts w:ascii="Arial" w:eastAsia="Calibri" w:hAnsi="Arial" w:cs="Arial"/>
          <w:b/>
          <w:color w:val="auto"/>
          <w:sz w:val="20"/>
          <w:szCs w:val="20"/>
        </w:rPr>
        <w:t>Preposto</w:t>
      </w:r>
    </w:p>
    <w:p w14:paraId="10127CBF" w14:textId="77777777" w:rsidR="000C3E3E" w:rsidRPr="007F1869" w:rsidRDefault="000C3E3E" w:rsidP="000C3E3E">
      <w:pPr>
        <w:ind w:left="284"/>
        <w:jc w:val="both"/>
        <w:rPr>
          <w:rFonts w:ascii="Arial" w:hAnsi="Arial" w:cs="Arial"/>
          <w:sz w:val="20"/>
          <w:szCs w:val="20"/>
        </w:rPr>
      </w:pPr>
    </w:p>
    <w:p w14:paraId="304870C6" w14:textId="77777777" w:rsidR="000C3E3E" w:rsidRDefault="000C3E3E" w:rsidP="000C3E3E">
      <w:pPr>
        <w:ind w:left="284"/>
        <w:jc w:val="both"/>
        <w:rPr>
          <w:rFonts w:ascii="Arial" w:eastAsia="Calibri" w:hAnsi="Arial" w:cs="Arial"/>
          <w:sz w:val="20"/>
          <w:szCs w:val="20"/>
        </w:rPr>
      </w:pPr>
      <w:r w:rsidRPr="0054194E">
        <w:rPr>
          <w:rFonts w:ascii="Arial" w:eastAsia="Calibri" w:hAnsi="Arial" w:cs="Arial"/>
          <w:sz w:val="20"/>
          <w:szCs w:val="20"/>
        </w:rPr>
        <w:t>6.6. O Contratado designará formalmente o seu preposto, antes do início da prestação dos serviços, indicando no instrumento os poderes e deveres em relação à execução do objeto contratado.</w:t>
      </w:r>
    </w:p>
    <w:p w14:paraId="661B170C" w14:textId="77777777" w:rsidR="000C3E3E" w:rsidRPr="0054194E" w:rsidRDefault="000C3E3E" w:rsidP="000C3E3E">
      <w:pPr>
        <w:jc w:val="both"/>
        <w:rPr>
          <w:rFonts w:ascii="Arial" w:hAnsi="Arial" w:cs="Arial"/>
          <w:sz w:val="20"/>
          <w:szCs w:val="20"/>
        </w:rPr>
      </w:pPr>
    </w:p>
    <w:p w14:paraId="38500D43" w14:textId="77777777" w:rsidR="000C3E3E" w:rsidRDefault="000C3E3E" w:rsidP="000C3E3E">
      <w:pPr>
        <w:ind w:left="284"/>
        <w:jc w:val="both"/>
        <w:rPr>
          <w:rFonts w:ascii="Arial" w:eastAsia="Calibri" w:hAnsi="Arial" w:cs="Arial"/>
          <w:sz w:val="20"/>
          <w:szCs w:val="20"/>
        </w:rPr>
      </w:pPr>
      <w:r w:rsidRPr="0054194E">
        <w:rPr>
          <w:rFonts w:ascii="Arial" w:eastAsia="Calibri" w:hAnsi="Arial" w:cs="Arial"/>
          <w:sz w:val="20"/>
          <w:szCs w:val="20"/>
        </w:rPr>
        <w:t>6.7. O Contratante poderá recusar, desde que justificadamente, a indicação ou a manutenção do preposto do Contratado, hipótese em que o Contratado designará outro para o exercício da atividade.</w:t>
      </w:r>
    </w:p>
    <w:p w14:paraId="72199E60" w14:textId="77777777" w:rsidR="000C3E3E" w:rsidRPr="0054194E" w:rsidRDefault="000C3E3E" w:rsidP="000C3E3E">
      <w:pPr>
        <w:jc w:val="both"/>
        <w:rPr>
          <w:rFonts w:ascii="Arial" w:hAnsi="Arial" w:cs="Arial"/>
          <w:sz w:val="20"/>
          <w:szCs w:val="20"/>
        </w:rPr>
      </w:pPr>
    </w:p>
    <w:p w14:paraId="5BDDBD50" w14:textId="77777777" w:rsidR="000C3E3E" w:rsidRPr="0054194E" w:rsidRDefault="000C3E3E" w:rsidP="000C3E3E">
      <w:pPr>
        <w:ind w:left="284"/>
        <w:jc w:val="both"/>
        <w:rPr>
          <w:rFonts w:ascii="Arial" w:eastAsia="Calibri" w:hAnsi="Arial" w:cs="Arial"/>
          <w:b/>
          <w:sz w:val="20"/>
          <w:szCs w:val="20"/>
        </w:rPr>
      </w:pPr>
      <w:r w:rsidRPr="0054194E">
        <w:rPr>
          <w:rFonts w:ascii="Arial" w:eastAsia="Calibri" w:hAnsi="Arial" w:cs="Arial"/>
          <w:b/>
          <w:sz w:val="20"/>
          <w:szCs w:val="20"/>
        </w:rPr>
        <w:t>Fiscalização</w:t>
      </w:r>
    </w:p>
    <w:p w14:paraId="64B48A64" w14:textId="77777777" w:rsidR="000C3E3E" w:rsidRPr="0054194E" w:rsidRDefault="000C3E3E" w:rsidP="000C3E3E">
      <w:pPr>
        <w:jc w:val="both"/>
        <w:rPr>
          <w:rFonts w:ascii="Arial" w:hAnsi="Arial" w:cs="Arial"/>
          <w:sz w:val="20"/>
          <w:szCs w:val="20"/>
        </w:rPr>
      </w:pPr>
    </w:p>
    <w:p w14:paraId="7D2E007B" w14:textId="77777777" w:rsidR="000C3E3E" w:rsidRDefault="000C3E3E" w:rsidP="000C3E3E">
      <w:pPr>
        <w:ind w:left="284"/>
        <w:jc w:val="both"/>
        <w:rPr>
          <w:rFonts w:ascii="Arial" w:eastAsia="Calibri" w:hAnsi="Arial" w:cs="Arial"/>
          <w:sz w:val="20"/>
          <w:szCs w:val="20"/>
        </w:rPr>
      </w:pPr>
      <w:r w:rsidRPr="0054194E">
        <w:rPr>
          <w:rFonts w:ascii="Arial" w:eastAsia="Calibri" w:hAnsi="Arial" w:cs="Arial"/>
          <w:sz w:val="20"/>
          <w:szCs w:val="20"/>
        </w:rPr>
        <w:lastRenderedPageBreak/>
        <w:t>6.8. A execução do contrato deverá ser acompanhada e fiscalizada pelo(s) fiscal(is) do contrato, ou pelo(s) respectivo(s) substituto (s) (</w:t>
      </w:r>
      <w:hyperlink r:id="rId119" w:history="1">
        <w:r w:rsidRPr="00BA09A5">
          <w:rPr>
            <w:rStyle w:val="Hyperlink"/>
            <w:rFonts w:ascii="Arial" w:eastAsia="Calibri" w:hAnsi="Arial" w:cs="Arial"/>
            <w:sz w:val="20"/>
            <w:szCs w:val="20"/>
          </w:rPr>
          <w:t>Lei n</w:t>
        </w:r>
        <w:r w:rsidRPr="00BA09A5">
          <w:rPr>
            <w:rStyle w:val="Hyperlink"/>
            <w:rFonts w:ascii="Arial" w:eastAsia="Calibri" w:hAnsi="Arial" w:cs="Arial"/>
            <w:sz w:val="20"/>
            <w:szCs w:val="20"/>
            <w:vertAlign w:val="superscript"/>
          </w:rPr>
          <w:t xml:space="preserve">o </w:t>
        </w:r>
        <w:r w:rsidRPr="00BA09A5">
          <w:rPr>
            <w:rStyle w:val="Hyperlink"/>
            <w:rFonts w:ascii="Arial" w:eastAsia="Calibri" w:hAnsi="Arial" w:cs="Arial"/>
            <w:sz w:val="20"/>
            <w:szCs w:val="20"/>
          </w:rPr>
          <w:t>14.133, de 2021</w:t>
        </w:r>
      </w:hyperlink>
      <w:r w:rsidRPr="0054194E">
        <w:rPr>
          <w:rFonts w:ascii="Arial" w:eastAsia="Calibri" w:hAnsi="Arial" w:cs="Arial"/>
          <w:sz w:val="20"/>
          <w:szCs w:val="20"/>
        </w:rPr>
        <w:t>, art. 117, caput).</w:t>
      </w:r>
    </w:p>
    <w:p w14:paraId="68D56CF0" w14:textId="77777777" w:rsidR="000C3E3E" w:rsidRPr="0054194E" w:rsidRDefault="000C3E3E" w:rsidP="000C3E3E">
      <w:pPr>
        <w:jc w:val="both"/>
        <w:rPr>
          <w:rFonts w:ascii="Arial" w:hAnsi="Arial" w:cs="Arial"/>
          <w:sz w:val="20"/>
          <w:szCs w:val="20"/>
        </w:rPr>
      </w:pPr>
    </w:p>
    <w:p w14:paraId="5EC10F93" w14:textId="77777777" w:rsidR="000C3E3E" w:rsidRPr="0054194E" w:rsidRDefault="000C3E3E" w:rsidP="000C3E3E">
      <w:pPr>
        <w:ind w:left="284"/>
        <w:jc w:val="both"/>
        <w:rPr>
          <w:rFonts w:ascii="Arial" w:eastAsia="Calibri" w:hAnsi="Arial" w:cs="Arial"/>
          <w:b/>
          <w:sz w:val="20"/>
          <w:szCs w:val="20"/>
        </w:rPr>
      </w:pPr>
      <w:r w:rsidRPr="0054194E">
        <w:rPr>
          <w:rFonts w:ascii="Arial" w:eastAsia="Calibri" w:hAnsi="Arial" w:cs="Arial"/>
          <w:b/>
          <w:sz w:val="20"/>
          <w:szCs w:val="20"/>
        </w:rPr>
        <w:t>Fiscalização Técnica</w:t>
      </w:r>
    </w:p>
    <w:p w14:paraId="2F7F52D2" w14:textId="77777777" w:rsidR="000C3E3E" w:rsidRPr="0054194E" w:rsidRDefault="000C3E3E" w:rsidP="000C3E3E">
      <w:pPr>
        <w:jc w:val="both"/>
        <w:rPr>
          <w:rFonts w:ascii="Arial" w:hAnsi="Arial" w:cs="Arial"/>
          <w:sz w:val="20"/>
          <w:szCs w:val="20"/>
        </w:rPr>
      </w:pPr>
    </w:p>
    <w:p w14:paraId="429902A7" w14:textId="77777777" w:rsidR="000C3E3E" w:rsidRDefault="000C3E3E" w:rsidP="000C3E3E">
      <w:pPr>
        <w:ind w:left="284"/>
        <w:jc w:val="both"/>
        <w:rPr>
          <w:rFonts w:ascii="Arial" w:eastAsia="Calibri" w:hAnsi="Arial" w:cs="Arial"/>
          <w:sz w:val="20"/>
          <w:szCs w:val="20"/>
        </w:rPr>
      </w:pPr>
      <w:r w:rsidRPr="0054194E">
        <w:rPr>
          <w:rFonts w:ascii="Arial" w:eastAsia="Calibri" w:hAnsi="Arial" w:cs="Arial"/>
          <w:sz w:val="20"/>
          <w:szCs w:val="20"/>
        </w:rPr>
        <w:t>6.9. O fiscal técnico do contrato acompanhará a execução do contrato, para que sejam cumpridas todas as condições estabelecidas no contrato, de modo a assegurar os melhores resultados para a Administração (</w:t>
      </w:r>
      <w:hyperlink r:id="rId120" w:history="1">
        <w:r w:rsidRPr="00BA09A5">
          <w:rPr>
            <w:rStyle w:val="Hyperlink"/>
            <w:rFonts w:ascii="Arial" w:eastAsia="Calibri" w:hAnsi="Arial" w:cs="Arial"/>
            <w:sz w:val="20"/>
            <w:szCs w:val="20"/>
          </w:rPr>
          <w:t>Decreto estadual n</w:t>
        </w:r>
        <w:r w:rsidRPr="00BA09A5">
          <w:rPr>
            <w:rStyle w:val="Hyperlink"/>
            <w:rFonts w:ascii="Arial" w:eastAsia="Calibri" w:hAnsi="Arial" w:cs="Arial"/>
            <w:sz w:val="20"/>
            <w:szCs w:val="20"/>
            <w:vertAlign w:val="superscript"/>
          </w:rPr>
          <w:t xml:space="preserve">o </w:t>
        </w:r>
        <w:r w:rsidRPr="00BA09A5">
          <w:rPr>
            <w:rStyle w:val="Hyperlink"/>
            <w:rFonts w:ascii="Arial" w:eastAsia="Calibri" w:hAnsi="Arial" w:cs="Arial"/>
            <w:sz w:val="20"/>
            <w:szCs w:val="20"/>
          </w:rPr>
          <w:t>68.220, de 2023</w:t>
        </w:r>
      </w:hyperlink>
      <w:r w:rsidRPr="0054194E">
        <w:rPr>
          <w:rFonts w:ascii="Arial" w:eastAsia="Calibri" w:hAnsi="Arial" w:cs="Arial"/>
          <w:sz w:val="20"/>
          <w:szCs w:val="20"/>
        </w:rPr>
        <w:t>, art. 17).</w:t>
      </w:r>
    </w:p>
    <w:p w14:paraId="03079BA3" w14:textId="77777777" w:rsidR="000C3E3E" w:rsidRPr="0054194E" w:rsidRDefault="000C3E3E" w:rsidP="000C3E3E">
      <w:pPr>
        <w:jc w:val="both"/>
        <w:rPr>
          <w:rFonts w:ascii="Arial" w:hAnsi="Arial" w:cs="Arial"/>
          <w:sz w:val="20"/>
          <w:szCs w:val="20"/>
        </w:rPr>
      </w:pPr>
    </w:p>
    <w:p w14:paraId="55EA5CF5" w14:textId="77777777" w:rsidR="000C3E3E" w:rsidRPr="0054194E" w:rsidRDefault="000C3E3E" w:rsidP="00B86689">
      <w:pPr>
        <w:pStyle w:val="PargrafodaLista"/>
        <w:numPr>
          <w:ilvl w:val="1"/>
          <w:numId w:val="18"/>
        </w:numPr>
        <w:ind w:left="284" w:firstLine="0"/>
        <w:jc w:val="both"/>
        <w:rPr>
          <w:rFonts w:ascii="Arial" w:eastAsia="Calibri" w:hAnsi="Arial" w:cs="Arial"/>
          <w:sz w:val="20"/>
          <w:szCs w:val="20"/>
        </w:rPr>
      </w:pPr>
      <w:r w:rsidRPr="0054194E">
        <w:rPr>
          <w:rFonts w:ascii="Arial" w:eastAsia="Calibri" w:hAnsi="Arial" w:cs="Arial"/>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21" w:history="1">
        <w:r w:rsidRPr="00BA09A5">
          <w:rPr>
            <w:rStyle w:val="Hyperlink"/>
            <w:rFonts w:ascii="Arial" w:eastAsia="Calibri" w:hAnsi="Arial" w:cs="Arial"/>
            <w:sz w:val="20"/>
            <w:szCs w:val="20"/>
          </w:rPr>
          <w:t>Lei n</w:t>
        </w:r>
        <w:r w:rsidRPr="00BA09A5">
          <w:rPr>
            <w:rStyle w:val="Hyperlink"/>
            <w:rFonts w:ascii="Arial" w:eastAsia="Calibri" w:hAnsi="Arial" w:cs="Arial"/>
            <w:sz w:val="20"/>
            <w:szCs w:val="20"/>
            <w:vertAlign w:val="superscript"/>
          </w:rPr>
          <w:t xml:space="preserve">o </w:t>
        </w:r>
        <w:r w:rsidRPr="00BA09A5">
          <w:rPr>
            <w:rStyle w:val="Hyperlink"/>
            <w:rFonts w:ascii="Arial" w:eastAsia="Calibri" w:hAnsi="Arial" w:cs="Arial"/>
            <w:sz w:val="20"/>
            <w:szCs w:val="20"/>
          </w:rPr>
          <w:t>14.133, de 2021</w:t>
        </w:r>
      </w:hyperlink>
      <w:r w:rsidRPr="0054194E">
        <w:rPr>
          <w:rFonts w:ascii="Arial" w:eastAsia="Calibri" w:hAnsi="Arial" w:cs="Arial"/>
          <w:sz w:val="20"/>
          <w:szCs w:val="20"/>
        </w:rPr>
        <w:t>, art. 117, § 1</w:t>
      </w:r>
      <w:r w:rsidRPr="0054194E">
        <w:rPr>
          <w:rFonts w:ascii="Arial" w:eastAsia="Calibri" w:hAnsi="Arial" w:cs="Arial"/>
          <w:sz w:val="20"/>
          <w:szCs w:val="20"/>
          <w:vertAlign w:val="superscript"/>
        </w:rPr>
        <w:t xml:space="preserve">0 </w:t>
      </w:r>
      <w:r w:rsidRPr="0054194E">
        <w:rPr>
          <w:rFonts w:ascii="Arial" w:eastAsia="Calibri" w:hAnsi="Arial" w:cs="Arial"/>
          <w:sz w:val="20"/>
          <w:szCs w:val="20"/>
        </w:rPr>
        <w:t xml:space="preserve">e </w:t>
      </w:r>
      <w:hyperlink r:id="rId122" w:history="1">
        <w:r w:rsidRPr="00BA09A5">
          <w:rPr>
            <w:rStyle w:val="Hyperlink"/>
            <w:rFonts w:ascii="Arial" w:eastAsia="Calibri" w:hAnsi="Arial" w:cs="Arial"/>
            <w:sz w:val="20"/>
            <w:szCs w:val="20"/>
          </w:rPr>
          <w:t>Decreto estadual 68.220, de 2023</w:t>
        </w:r>
      </w:hyperlink>
      <w:r w:rsidRPr="0054194E">
        <w:rPr>
          <w:rFonts w:ascii="Arial" w:eastAsia="Calibri" w:hAnsi="Arial" w:cs="Arial"/>
          <w:sz w:val="20"/>
          <w:szCs w:val="20"/>
        </w:rPr>
        <w:t>, an. 17, 11).</w:t>
      </w:r>
    </w:p>
    <w:p w14:paraId="1AFD0B4F" w14:textId="77777777" w:rsidR="000C3E3E" w:rsidRPr="0054194E" w:rsidRDefault="000C3E3E" w:rsidP="000C3E3E">
      <w:pPr>
        <w:pStyle w:val="PargrafodaLista"/>
        <w:ind w:left="439"/>
        <w:jc w:val="both"/>
        <w:rPr>
          <w:rFonts w:ascii="Arial" w:hAnsi="Arial" w:cs="Arial"/>
          <w:sz w:val="20"/>
          <w:szCs w:val="20"/>
        </w:rPr>
      </w:pPr>
    </w:p>
    <w:p w14:paraId="78A79A2E" w14:textId="77777777" w:rsidR="000C3E3E" w:rsidRPr="0054194E" w:rsidRDefault="000C3E3E" w:rsidP="00B86689">
      <w:pPr>
        <w:pStyle w:val="PargrafodaLista"/>
        <w:numPr>
          <w:ilvl w:val="1"/>
          <w:numId w:val="18"/>
        </w:numPr>
        <w:ind w:left="284" w:firstLine="0"/>
        <w:jc w:val="both"/>
        <w:rPr>
          <w:rFonts w:ascii="Arial" w:eastAsia="Calibri" w:hAnsi="Arial" w:cs="Arial"/>
          <w:sz w:val="20"/>
          <w:szCs w:val="20"/>
        </w:rPr>
      </w:pPr>
      <w:r w:rsidRPr="0054194E">
        <w:rPr>
          <w:rFonts w:ascii="Arial" w:eastAsia="Calibri" w:hAnsi="Arial" w:cs="Arial"/>
          <w:sz w:val="20"/>
          <w:szCs w:val="20"/>
        </w:rPr>
        <w:t>O fiscal técnico realizará, em conformidade com cronograma físico-financeiro, as medições dos serviços executados e aprovará a planilha de medição emitida pelo Contratado (</w:t>
      </w:r>
      <w:hyperlink r:id="rId123" w:history="1">
        <w:r w:rsidRPr="00BA09A5">
          <w:rPr>
            <w:rStyle w:val="Hyperlink"/>
            <w:rFonts w:ascii="Arial" w:eastAsia="Calibri" w:hAnsi="Arial" w:cs="Arial"/>
            <w:sz w:val="20"/>
            <w:szCs w:val="20"/>
          </w:rPr>
          <w:t>Decreto estadual n</w:t>
        </w:r>
        <w:r w:rsidRPr="00BA09A5">
          <w:rPr>
            <w:rStyle w:val="Hyperlink"/>
            <w:rFonts w:ascii="Arial" w:eastAsia="Calibri" w:hAnsi="Arial" w:cs="Arial"/>
            <w:sz w:val="20"/>
            <w:szCs w:val="20"/>
            <w:vertAlign w:val="superscript"/>
          </w:rPr>
          <w:t xml:space="preserve">o </w:t>
        </w:r>
        <w:r w:rsidRPr="00BA09A5">
          <w:rPr>
            <w:rStyle w:val="Hyperlink"/>
            <w:rFonts w:ascii="Arial" w:eastAsia="Calibri" w:hAnsi="Arial" w:cs="Arial"/>
            <w:sz w:val="20"/>
            <w:szCs w:val="20"/>
          </w:rPr>
          <w:t>68.220, de 2023</w:t>
        </w:r>
      </w:hyperlink>
      <w:r w:rsidRPr="0054194E">
        <w:rPr>
          <w:rFonts w:ascii="Arial" w:eastAsia="Calibri" w:hAnsi="Arial" w:cs="Arial"/>
          <w:sz w:val="20"/>
          <w:szCs w:val="20"/>
        </w:rPr>
        <w:t>, art. 17, III).</w:t>
      </w:r>
    </w:p>
    <w:p w14:paraId="50D2D7A9" w14:textId="77777777" w:rsidR="000C3E3E" w:rsidRPr="0054194E" w:rsidRDefault="000C3E3E" w:rsidP="000C3E3E">
      <w:pPr>
        <w:pStyle w:val="PargrafodaLista"/>
        <w:rPr>
          <w:rFonts w:ascii="Arial" w:hAnsi="Arial" w:cs="Arial"/>
          <w:sz w:val="20"/>
          <w:szCs w:val="20"/>
        </w:rPr>
      </w:pPr>
    </w:p>
    <w:p w14:paraId="43A85F76" w14:textId="77777777" w:rsidR="000C3E3E" w:rsidRPr="0054194E" w:rsidRDefault="000C3E3E" w:rsidP="000C3E3E">
      <w:pPr>
        <w:pStyle w:val="PargrafodaLista"/>
        <w:ind w:left="439"/>
        <w:jc w:val="both"/>
        <w:rPr>
          <w:rFonts w:ascii="Arial" w:hAnsi="Arial" w:cs="Arial"/>
          <w:sz w:val="20"/>
          <w:szCs w:val="20"/>
        </w:rPr>
      </w:pPr>
    </w:p>
    <w:p w14:paraId="2D630F61" w14:textId="77777777" w:rsidR="000C3E3E" w:rsidRPr="0054194E" w:rsidRDefault="000C3E3E" w:rsidP="00B86689">
      <w:pPr>
        <w:pStyle w:val="PargrafodaLista"/>
        <w:numPr>
          <w:ilvl w:val="1"/>
          <w:numId w:val="18"/>
        </w:numPr>
        <w:ind w:left="284" w:firstLine="0"/>
        <w:jc w:val="both"/>
        <w:rPr>
          <w:rFonts w:ascii="Arial" w:eastAsia="Calibri" w:hAnsi="Arial" w:cs="Arial"/>
          <w:sz w:val="20"/>
          <w:szCs w:val="20"/>
        </w:rPr>
      </w:pPr>
      <w:r w:rsidRPr="0054194E">
        <w:rPr>
          <w:rFonts w:ascii="Arial" w:eastAsia="Calibri" w:hAnsi="Arial" w:cs="Arial"/>
          <w:sz w:val="20"/>
          <w:szCs w:val="20"/>
        </w:rPr>
        <w:t>O fiscal técnico adotará medidas preventivas de controle de contratos, manifestando-se quanto à necessidade de suspensão da execução do objeto (</w:t>
      </w:r>
      <w:hyperlink r:id="rId124" w:history="1">
        <w:r w:rsidRPr="00BA09A5">
          <w:rPr>
            <w:rStyle w:val="Hyperlink"/>
            <w:rFonts w:ascii="Arial" w:eastAsia="Calibri" w:hAnsi="Arial" w:cs="Arial"/>
            <w:sz w:val="20"/>
            <w:szCs w:val="20"/>
          </w:rPr>
          <w:t>Decreto estadual n</w:t>
        </w:r>
        <w:r w:rsidRPr="00BA09A5">
          <w:rPr>
            <w:rStyle w:val="Hyperlink"/>
            <w:rFonts w:ascii="Arial" w:eastAsia="Calibri" w:hAnsi="Arial" w:cs="Arial"/>
            <w:sz w:val="20"/>
            <w:szCs w:val="20"/>
            <w:vertAlign w:val="superscript"/>
          </w:rPr>
          <w:t xml:space="preserve">o </w:t>
        </w:r>
        <w:r w:rsidRPr="00BA09A5">
          <w:rPr>
            <w:rStyle w:val="Hyperlink"/>
            <w:rFonts w:ascii="Arial" w:eastAsia="Calibri" w:hAnsi="Arial" w:cs="Arial"/>
            <w:sz w:val="20"/>
            <w:szCs w:val="20"/>
          </w:rPr>
          <w:t>68.220, de 2023</w:t>
        </w:r>
      </w:hyperlink>
      <w:r w:rsidRPr="0054194E">
        <w:rPr>
          <w:rFonts w:ascii="Arial" w:eastAsia="Calibri" w:hAnsi="Arial" w:cs="Arial"/>
          <w:sz w:val="20"/>
          <w:szCs w:val="20"/>
        </w:rPr>
        <w:t>, art. 17, IV).</w:t>
      </w:r>
    </w:p>
    <w:p w14:paraId="4C51CA17" w14:textId="77777777" w:rsidR="000C3E3E" w:rsidRPr="0054194E" w:rsidRDefault="000C3E3E" w:rsidP="000C3E3E">
      <w:pPr>
        <w:pStyle w:val="PargrafodaLista"/>
        <w:ind w:left="439"/>
        <w:jc w:val="both"/>
        <w:rPr>
          <w:rFonts w:ascii="Arial" w:hAnsi="Arial" w:cs="Arial"/>
          <w:sz w:val="20"/>
          <w:szCs w:val="20"/>
        </w:rPr>
      </w:pPr>
    </w:p>
    <w:p w14:paraId="78C2A3A0" w14:textId="77777777" w:rsidR="000C3E3E" w:rsidRPr="0054194E" w:rsidRDefault="000C3E3E" w:rsidP="00B86689">
      <w:pPr>
        <w:pStyle w:val="PargrafodaLista"/>
        <w:numPr>
          <w:ilvl w:val="1"/>
          <w:numId w:val="18"/>
        </w:numPr>
        <w:ind w:left="284" w:firstLine="0"/>
        <w:jc w:val="both"/>
        <w:rPr>
          <w:rFonts w:ascii="Arial" w:eastAsia="Times New Roman" w:hAnsi="Arial" w:cs="Arial"/>
          <w:sz w:val="20"/>
          <w:szCs w:val="20"/>
        </w:rPr>
      </w:pPr>
      <w:r w:rsidRPr="0054194E">
        <w:rPr>
          <w:rFonts w:ascii="Arial" w:eastAsia="Times New Roman" w:hAnsi="Arial" w:cs="Arial"/>
          <w:sz w:val="20"/>
          <w:szCs w:val="20"/>
        </w:rPr>
        <w:t>O fiscal técnico do contrato informará ao gestor do contato, em tempo hábil, a situaç</w:t>
      </w:r>
      <w:r>
        <w:rPr>
          <w:rFonts w:ascii="Arial" w:eastAsia="Times New Roman" w:hAnsi="Arial" w:cs="Arial"/>
          <w:sz w:val="20"/>
          <w:szCs w:val="20"/>
        </w:rPr>
        <w:t>ão que demandar decisão ou adoçã</w:t>
      </w:r>
      <w:r w:rsidRPr="0054194E">
        <w:rPr>
          <w:rFonts w:ascii="Arial" w:eastAsia="Times New Roman" w:hAnsi="Arial" w:cs="Arial"/>
          <w:sz w:val="20"/>
          <w:szCs w:val="20"/>
        </w:rPr>
        <w:t>o de medidas que ultrapassem sua competência, para que adote as medidas necessárias e saneadoras, se for o caso (</w:t>
      </w:r>
      <w:hyperlink r:id="rId125" w:history="1">
        <w:r w:rsidRPr="00BA09A5">
          <w:rPr>
            <w:rStyle w:val="Hyperlink"/>
            <w:rFonts w:ascii="Arial" w:eastAsia="Times New Roman" w:hAnsi="Arial" w:cs="Arial"/>
            <w:sz w:val="20"/>
            <w:szCs w:val="20"/>
          </w:rPr>
          <w:t>Lei federal n</w:t>
        </w:r>
        <w:r w:rsidRPr="00BA09A5">
          <w:rPr>
            <w:rStyle w:val="Hyperlink"/>
            <w:rFonts w:ascii="Arial" w:eastAsia="Times New Roman" w:hAnsi="Arial" w:cs="Arial"/>
            <w:sz w:val="20"/>
            <w:szCs w:val="20"/>
            <w:vertAlign w:val="superscript"/>
          </w:rPr>
          <w:t xml:space="preserve">o </w:t>
        </w:r>
        <w:r w:rsidRPr="00BA09A5">
          <w:rPr>
            <w:rStyle w:val="Hyperlink"/>
            <w:rFonts w:ascii="Arial" w:eastAsia="Times New Roman" w:hAnsi="Arial" w:cs="Arial"/>
            <w:sz w:val="20"/>
            <w:szCs w:val="20"/>
          </w:rPr>
          <w:t>14.133, de 2021</w:t>
        </w:r>
      </w:hyperlink>
      <w:r w:rsidRPr="0054194E">
        <w:rPr>
          <w:rFonts w:ascii="Arial" w:eastAsia="Times New Roman" w:hAnsi="Arial" w:cs="Arial"/>
          <w:sz w:val="20"/>
          <w:szCs w:val="20"/>
        </w:rPr>
        <w:t>, artigo 117, § 2</w:t>
      </w:r>
      <w:r w:rsidRPr="0054194E">
        <w:rPr>
          <w:rFonts w:ascii="Arial" w:eastAsia="Times New Roman" w:hAnsi="Arial" w:cs="Arial"/>
          <w:sz w:val="20"/>
          <w:szCs w:val="20"/>
          <w:vertAlign w:val="superscript"/>
        </w:rPr>
        <w:t>0</w:t>
      </w:r>
      <w:r w:rsidRPr="0054194E">
        <w:rPr>
          <w:rFonts w:ascii="Arial" w:eastAsia="Times New Roman" w:hAnsi="Arial" w:cs="Arial"/>
          <w:sz w:val="20"/>
          <w:szCs w:val="20"/>
        </w:rPr>
        <w:t>).</w:t>
      </w:r>
    </w:p>
    <w:p w14:paraId="5E0C3812" w14:textId="77777777" w:rsidR="000C3E3E" w:rsidRPr="0054194E" w:rsidRDefault="000C3E3E" w:rsidP="000C3E3E">
      <w:pPr>
        <w:pStyle w:val="PargrafodaLista"/>
        <w:rPr>
          <w:rFonts w:ascii="Arial" w:hAnsi="Arial" w:cs="Arial"/>
          <w:sz w:val="20"/>
          <w:szCs w:val="20"/>
        </w:rPr>
      </w:pPr>
    </w:p>
    <w:p w14:paraId="15CFE9A0" w14:textId="77777777" w:rsidR="000C3E3E" w:rsidRPr="0054194E" w:rsidRDefault="000C3E3E" w:rsidP="00B86689">
      <w:pPr>
        <w:pStyle w:val="PargrafodaLista"/>
        <w:numPr>
          <w:ilvl w:val="1"/>
          <w:numId w:val="18"/>
        </w:numPr>
        <w:ind w:left="284" w:firstLine="0"/>
        <w:jc w:val="both"/>
        <w:rPr>
          <w:rFonts w:ascii="Arial" w:hAnsi="Arial" w:cs="Arial"/>
          <w:sz w:val="20"/>
          <w:szCs w:val="20"/>
        </w:rPr>
      </w:pPr>
      <w:r>
        <w:rPr>
          <w:rFonts w:ascii="Arial" w:hAnsi="Arial" w:cs="Arial"/>
          <w:sz w:val="20"/>
          <w:szCs w:val="20"/>
        </w:rPr>
        <w:t>No caso de ocorrências que possam inviabilizar a execução do contrato nas datas aprazadas, o fiscal técnico do contrato comunicará o fato imediatamente ao gestor do contrato (</w:t>
      </w:r>
      <w:hyperlink r:id="rId126" w:history="1">
        <w:r w:rsidRPr="001A5E10">
          <w:rPr>
            <w:rStyle w:val="Hyperlink"/>
            <w:rFonts w:ascii="Arial" w:hAnsi="Arial" w:cs="Arial"/>
            <w:sz w:val="20"/>
            <w:szCs w:val="20"/>
          </w:rPr>
          <w:t>Decreto estadual nº 68.220, de 2023</w:t>
        </w:r>
      </w:hyperlink>
      <w:r>
        <w:rPr>
          <w:rFonts w:ascii="Arial" w:hAnsi="Arial" w:cs="Arial"/>
          <w:sz w:val="20"/>
          <w:szCs w:val="20"/>
        </w:rPr>
        <w:t>, art. 17, II).</w:t>
      </w:r>
    </w:p>
    <w:p w14:paraId="644265DB" w14:textId="77777777" w:rsidR="000C3E3E" w:rsidRDefault="000C3E3E" w:rsidP="000C3E3E">
      <w:pPr>
        <w:tabs>
          <w:tab w:val="center" w:pos="3838"/>
        </w:tabs>
        <w:ind w:left="284"/>
        <w:jc w:val="both"/>
        <w:rPr>
          <w:rFonts w:ascii="Arial" w:hAnsi="Arial" w:cs="Arial"/>
          <w:sz w:val="20"/>
          <w:szCs w:val="20"/>
        </w:rPr>
      </w:pPr>
    </w:p>
    <w:p w14:paraId="624A6E61" w14:textId="77777777" w:rsidR="000C3E3E" w:rsidRPr="00DD0D53" w:rsidRDefault="000C3E3E" w:rsidP="000C3E3E">
      <w:pPr>
        <w:pStyle w:val="Ttulo3"/>
        <w:spacing w:before="0" w:line="240" w:lineRule="auto"/>
        <w:ind w:left="284"/>
        <w:jc w:val="both"/>
        <w:rPr>
          <w:rFonts w:ascii="Arial" w:eastAsia="Times New Roman" w:hAnsi="Arial" w:cs="Arial"/>
          <w:b/>
          <w:color w:val="auto"/>
          <w:sz w:val="20"/>
          <w:szCs w:val="20"/>
        </w:rPr>
      </w:pPr>
      <w:r w:rsidRPr="00DD0D53">
        <w:rPr>
          <w:rFonts w:ascii="Arial" w:eastAsia="Times New Roman" w:hAnsi="Arial" w:cs="Arial"/>
          <w:b/>
          <w:color w:val="auto"/>
          <w:sz w:val="20"/>
          <w:szCs w:val="20"/>
        </w:rPr>
        <w:t>Fiscalização Administrativa</w:t>
      </w:r>
    </w:p>
    <w:p w14:paraId="5C7967B0" w14:textId="77777777" w:rsidR="000C3E3E" w:rsidRPr="0054194E" w:rsidRDefault="000C3E3E" w:rsidP="000C3E3E">
      <w:pPr>
        <w:rPr>
          <w:lang w:eastAsia="en-US"/>
        </w:rPr>
      </w:pPr>
    </w:p>
    <w:p w14:paraId="388BACB8" w14:textId="77777777" w:rsidR="000C3E3E" w:rsidRPr="0054194E" w:rsidRDefault="000C3E3E" w:rsidP="00B86689">
      <w:pPr>
        <w:pStyle w:val="PargrafodaLista"/>
        <w:numPr>
          <w:ilvl w:val="1"/>
          <w:numId w:val="18"/>
        </w:numPr>
        <w:ind w:left="284" w:firstLine="0"/>
        <w:jc w:val="both"/>
        <w:rPr>
          <w:rFonts w:ascii="Arial" w:eastAsia="Times New Roman" w:hAnsi="Arial" w:cs="Arial"/>
          <w:sz w:val="20"/>
          <w:szCs w:val="20"/>
        </w:rPr>
      </w:pPr>
      <w:r w:rsidRPr="0054194E">
        <w:rPr>
          <w:rFonts w:ascii="Arial" w:eastAsia="Times New Roman" w:hAnsi="Arial" w:cs="Arial"/>
          <w:sz w:val="20"/>
          <w:szCs w:val="20"/>
        </w:rPr>
        <w:t>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hyperlink r:id="rId127" w:history="1">
        <w:r w:rsidRPr="001A5E10">
          <w:rPr>
            <w:rStyle w:val="Hyperlink"/>
            <w:rFonts w:ascii="Arial" w:eastAsia="Times New Roman" w:hAnsi="Arial" w:cs="Arial"/>
            <w:sz w:val="20"/>
            <w:szCs w:val="20"/>
          </w:rPr>
          <w:t>Decreto estadual n</w:t>
        </w:r>
        <w:r w:rsidRPr="001A5E10">
          <w:rPr>
            <w:rStyle w:val="Hyperlink"/>
            <w:rFonts w:ascii="Arial" w:eastAsia="Times New Roman" w:hAnsi="Arial" w:cs="Arial"/>
            <w:sz w:val="20"/>
            <w:szCs w:val="20"/>
            <w:vertAlign w:val="superscript"/>
          </w:rPr>
          <w:t xml:space="preserve">o </w:t>
        </w:r>
        <w:r w:rsidRPr="001A5E10">
          <w:rPr>
            <w:rStyle w:val="Hyperlink"/>
            <w:rFonts w:ascii="Arial" w:eastAsia="Times New Roman" w:hAnsi="Arial" w:cs="Arial"/>
            <w:sz w:val="20"/>
            <w:szCs w:val="20"/>
          </w:rPr>
          <w:t>68.220, de 2023</w:t>
        </w:r>
      </w:hyperlink>
      <w:r w:rsidRPr="0054194E">
        <w:rPr>
          <w:rFonts w:ascii="Arial" w:eastAsia="Times New Roman" w:hAnsi="Arial" w:cs="Arial"/>
          <w:sz w:val="20"/>
          <w:szCs w:val="20"/>
        </w:rPr>
        <w:t>, art. 18, II e III).</w:t>
      </w:r>
    </w:p>
    <w:p w14:paraId="616DEA41" w14:textId="77777777" w:rsidR="000C3E3E" w:rsidRPr="0054194E" w:rsidRDefault="000C3E3E" w:rsidP="000C3E3E">
      <w:pPr>
        <w:pStyle w:val="PargrafodaLista"/>
        <w:ind w:left="439"/>
        <w:jc w:val="both"/>
        <w:rPr>
          <w:rFonts w:ascii="Arial" w:hAnsi="Arial" w:cs="Arial"/>
          <w:sz w:val="20"/>
          <w:szCs w:val="20"/>
        </w:rPr>
      </w:pPr>
    </w:p>
    <w:p w14:paraId="50C0B088" w14:textId="77777777" w:rsidR="000C3E3E" w:rsidRPr="0054194E" w:rsidRDefault="000C3E3E" w:rsidP="00B86689">
      <w:pPr>
        <w:pStyle w:val="PargrafodaLista"/>
        <w:numPr>
          <w:ilvl w:val="1"/>
          <w:numId w:val="18"/>
        </w:numPr>
        <w:ind w:left="284" w:firstLine="0"/>
        <w:jc w:val="both"/>
        <w:rPr>
          <w:rFonts w:ascii="Arial" w:eastAsia="Times New Roman" w:hAnsi="Arial" w:cs="Arial"/>
          <w:sz w:val="20"/>
          <w:szCs w:val="20"/>
        </w:rPr>
      </w:pPr>
      <w:r w:rsidRPr="0054194E">
        <w:rPr>
          <w:rFonts w:ascii="Arial" w:eastAsia="Times New Roman" w:hAnsi="Arial" w:cs="Arial"/>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28" w:history="1">
        <w:r w:rsidRPr="001A5E10">
          <w:rPr>
            <w:rStyle w:val="Hyperlink"/>
            <w:rFonts w:ascii="Arial" w:eastAsia="Times New Roman" w:hAnsi="Arial" w:cs="Arial"/>
            <w:sz w:val="20"/>
            <w:szCs w:val="20"/>
          </w:rPr>
          <w:t>Decreto estadual n</w:t>
        </w:r>
        <w:r w:rsidRPr="001A5E10">
          <w:rPr>
            <w:rStyle w:val="Hyperlink"/>
            <w:rFonts w:ascii="Arial" w:eastAsia="Times New Roman" w:hAnsi="Arial" w:cs="Arial"/>
            <w:sz w:val="20"/>
            <w:szCs w:val="20"/>
            <w:vertAlign w:val="superscript"/>
          </w:rPr>
          <w:t xml:space="preserve">o </w:t>
        </w:r>
        <w:r w:rsidRPr="001A5E10">
          <w:rPr>
            <w:rStyle w:val="Hyperlink"/>
            <w:rFonts w:ascii="Arial" w:eastAsia="Times New Roman" w:hAnsi="Arial" w:cs="Arial"/>
            <w:sz w:val="20"/>
            <w:szCs w:val="20"/>
          </w:rPr>
          <w:t>68.220, de 2023</w:t>
        </w:r>
      </w:hyperlink>
      <w:r w:rsidRPr="0054194E">
        <w:rPr>
          <w:rFonts w:ascii="Arial" w:eastAsia="Times New Roman" w:hAnsi="Arial" w:cs="Arial"/>
          <w:sz w:val="20"/>
          <w:szCs w:val="20"/>
        </w:rPr>
        <w:t>, art. 18, IV).</w:t>
      </w:r>
    </w:p>
    <w:p w14:paraId="0B4120FC" w14:textId="77777777" w:rsidR="000C3E3E" w:rsidRPr="0054194E" w:rsidRDefault="000C3E3E" w:rsidP="000C3E3E">
      <w:pPr>
        <w:jc w:val="both"/>
        <w:rPr>
          <w:rFonts w:ascii="Arial" w:hAnsi="Arial" w:cs="Arial"/>
          <w:sz w:val="20"/>
          <w:szCs w:val="20"/>
        </w:rPr>
      </w:pPr>
    </w:p>
    <w:p w14:paraId="5C9B1346" w14:textId="77777777" w:rsidR="000C3E3E" w:rsidRPr="0054194E" w:rsidRDefault="000C3E3E" w:rsidP="00B86689">
      <w:pPr>
        <w:pStyle w:val="PargrafodaLista"/>
        <w:numPr>
          <w:ilvl w:val="1"/>
          <w:numId w:val="18"/>
        </w:numPr>
        <w:ind w:left="284" w:firstLine="0"/>
        <w:jc w:val="both"/>
        <w:rPr>
          <w:rFonts w:ascii="Arial" w:eastAsia="Times New Roman" w:hAnsi="Arial" w:cs="Arial"/>
          <w:sz w:val="20"/>
          <w:szCs w:val="20"/>
        </w:rPr>
      </w:pPr>
      <w:r w:rsidRPr="0054194E">
        <w:rPr>
          <w:rFonts w:ascii="Arial" w:eastAsia="Times New Roman" w:hAnsi="Arial" w:cs="Arial"/>
          <w:sz w:val="20"/>
          <w:szCs w:val="20"/>
        </w:rPr>
        <w:t>Sempre que solicitado pelo Contratante, o Contrata</w:t>
      </w:r>
      <w:r>
        <w:rPr>
          <w:rFonts w:ascii="Arial" w:eastAsia="Times New Roman" w:hAnsi="Arial" w:cs="Arial"/>
          <w:sz w:val="20"/>
          <w:szCs w:val="20"/>
        </w:rPr>
        <w:t>do deverá comprovar o cumprimento</w:t>
      </w:r>
      <w:r w:rsidRPr="0054194E">
        <w:rPr>
          <w:rFonts w:ascii="Arial" w:eastAsia="Times New Roman" w:hAnsi="Arial" w:cs="Arial"/>
          <w:sz w:val="20"/>
          <w:szCs w:val="20"/>
        </w:rPr>
        <w:t xml:space="preserve">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w:t>
      </w:r>
      <w:hyperlink r:id="rId129" w:history="1">
        <w:r w:rsidRPr="001A5E10">
          <w:rPr>
            <w:rStyle w:val="Hyperlink"/>
            <w:rFonts w:ascii="Arial" w:eastAsia="Times New Roman" w:hAnsi="Arial" w:cs="Arial"/>
            <w:sz w:val="20"/>
            <w:szCs w:val="20"/>
          </w:rPr>
          <w:t>Lei n</w:t>
        </w:r>
        <w:r w:rsidRPr="001A5E10">
          <w:rPr>
            <w:rStyle w:val="Hyperlink"/>
            <w:rFonts w:ascii="Arial" w:eastAsia="Times New Roman" w:hAnsi="Arial" w:cs="Arial"/>
            <w:sz w:val="20"/>
            <w:szCs w:val="20"/>
            <w:vertAlign w:val="superscript"/>
          </w:rPr>
          <w:t xml:space="preserve">o </w:t>
        </w:r>
        <w:r w:rsidRPr="001A5E10">
          <w:rPr>
            <w:rStyle w:val="Hyperlink"/>
            <w:rFonts w:ascii="Arial" w:eastAsia="Times New Roman" w:hAnsi="Arial" w:cs="Arial"/>
            <w:sz w:val="20"/>
            <w:szCs w:val="20"/>
          </w:rPr>
          <w:t>14.133, de 2021</w:t>
        </w:r>
      </w:hyperlink>
      <w:r w:rsidRPr="0054194E">
        <w:rPr>
          <w:rFonts w:ascii="Arial" w:eastAsia="Times New Roman" w:hAnsi="Arial" w:cs="Arial"/>
          <w:sz w:val="20"/>
          <w:szCs w:val="20"/>
        </w:rPr>
        <w:t>.</w:t>
      </w:r>
    </w:p>
    <w:p w14:paraId="443F5951" w14:textId="77777777" w:rsidR="000C3E3E" w:rsidRPr="0054194E" w:rsidRDefault="000C3E3E" w:rsidP="000C3E3E">
      <w:pPr>
        <w:jc w:val="both"/>
        <w:rPr>
          <w:rFonts w:ascii="Arial" w:hAnsi="Arial" w:cs="Arial"/>
          <w:sz w:val="20"/>
          <w:szCs w:val="20"/>
        </w:rPr>
      </w:pPr>
    </w:p>
    <w:p w14:paraId="4D52600D" w14:textId="77777777" w:rsidR="000C3E3E" w:rsidRPr="0054194E" w:rsidRDefault="000C3E3E" w:rsidP="00DD0D53">
      <w:pPr>
        <w:pStyle w:val="Ttulo3"/>
        <w:spacing w:before="0" w:line="240" w:lineRule="auto"/>
        <w:ind w:left="284"/>
        <w:jc w:val="both"/>
        <w:rPr>
          <w:rFonts w:ascii="Arial" w:eastAsia="Times New Roman" w:hAnsi="Arial" w:cs="Arial"/>
          <w:b/>
          <w:color w:val="auto"/>
          <w:sz w:val="20"/>
          <w:szCs w:val="20"/>
        </w:rPr>
      </w:pPr>
      <w:r w:rsidRPr="0054194E">
        <w:rPr>
          <w:rFonts w:ascii="Arial" w:eastAsia="Times New Roman" w:hAnsi="Arial" w:cs="Arial"/>
          <w:b/>
          <w:color w:val="auto"/>
          <w:sz w:val="20"/>
          <w:szCs w:val="20"/>
        </w:rPr>
        <w:t>Gestor do Contrato</w:t>
      </w:r>
    </w:p>
    <w:p w14:paraId="6C3BB494" w14:textId="77777777" w:rsidR="000C3E3E" w:rsidRPr="0054194E" w:rsidRDefault="000C3E3E" w:rsidP="000C3E3E">
      <w:pPr>
        <w:rPr>
          <w:lang w:eastAsia="en-US"/>
        </w:rPr>
      </w:pPr>
    </w:p>
    <w:p w14:paraId="498B7425" w14:textId="77777777" w:rsidR="000C3E3E" w:rsidRPr="0054194E" w:rsidRDefault="000C3E3E" w:rsidP="00B86689">
      <w:pPr>
        <w:pStyle w:val="PargrafodaLista"/>
        <w:numPr>
          <w:ilvl w:val="1"/>
          <w:numId w:val="18"/>
        </w:numPr>
        <w:ind w:left="284" w:firstLine="0"/>
        <w:jc w:val="both"/>
        <w:rPr>
          <w:rFonts w:ascii="Arial" w:eastAsia="Times New Roman" w:hAnsi="Arial" w:cs="Arial"/>
          <w:sz w:val="20"/>
          <w:szCs w:val="20"/>
        </w:rPr>
      </w:pPr>
      <w:r w:rsidRPr="0054194E">
        <w:rPr>
          <w:rFonts w:ascii="Arial" w:eastAsia="Times New Roman" w:hAnsi="Arial" w:cs="Arial"/>
          <w:sz w:val="20"/>
          <w:szCs w:val="20"/>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extinção do contrato (</w:t>
      </w:r>
      <w:hyperlink r:id="rId130" w:history="1">
        <w:r w:rsidRPr="001A5E10">
          <w:rPr>
            <w:rStyle w:val="Hyperlink"/>
            <w:rFonts w:ascii="Arial" w:eastAsia="Times New Roman" w:hAnsi="Arial" w:cs="Arial"/>
            <w:sz w:val="20"/>
            <w:szCs w:val="20"/>
          </w:rPr>
          <w:t>Decreto estadual n</w:t>
        </w:r>
        <w:r w:rsidRPr="001A5E10">
          <w:rPr>
            <w:rStyle w:val="Hyperlink"/>
            <w:rFonts w:ascii="Arial" w:eastAsia="Times New Roman" w:hAnsi="Arial" w:cs="Arial"/>
            <w:sz w:val="20"/>
            <w:szCs w:val="20"/>
            <w:vertAlign w:val="superscript"/>
          </w:rPr>
          <w:t xml:space="preserve">o </w:t>
        </w:r>
        <w:r w:rsidRPr="001A5E10">
          <w:rPr>
            <w:rStyle w:val="Hyperlink"/>
            <w:rFonts w:ascii="Arial" w:eastAsia="Times New Roman" w:hAnsi="Arial" w:cs="Arial"/>
            <w:sz w:val="20"/>
            <w:szCs w:val="20"/>
          </w:rPr>
          <w:t>68.220, de 2023</w:t>
        </w:r>
      </w:hyperlink>
      <w:r w:rsidRPr="0054194E">
        <w:rPr>
          <w:rFonts w:ascii="Arial" w:eastAsia="Times New Roman" w:hAnsi="Arial" w:cs="Arial"/>
          <w:sz w:val="20"/>
          <w:szCs w:val="20"/>
        </w:rPr>
        <w:t>, inciso I do art. 2</w:t>
      </w:r>
      <w:r>
        <w:rPr>
          <w:rFonts w:ascii="Arial" w:eastAsia="Times New Roman" w:hAnsi="Arial" w:cs="Arial"/>
          <w:sz w:val="20"/>
          <w:szCs w:val="20"/>
        </w:rPr>
        <w:t>º</w:t>
      </w:r>
      <w:r w:rsidRPr="0054194E">
        <w:rPr>
          <w:rFonts w:ascii="Arial" w:eastAsia="Times New Roman" w:hAnsi="Arial" w:cs="Arial"/>
          <w:sz w:val="20"/>
          <w:szCs w:val="20"/>
        </w:rPr>
        <w:t>).</w:t>
      </w:r>
    </w:p>
    <w:p w14:paraId="05F39C51" w14:textId="77777777" w:rsidR="000C3E3E" w:rsidRPr="0054194E" w:rsidRDefault="000C3E3E" w:rsidP="000C3E3E">
      <w:pPr>
        <w:pStyle w:val="PargrafodaLista"/>
        <w:ind w:left="439"/>
        <w:jc w:val="both"/>
        <w:rPr>
          <w:rFonts w:ascii="Arial" w:hAnsi="Arial" w:cs="Arial"/>
          <w:sz w:val="20"/>
          <w:szCs w:val="20"/>
        </w:rPr>
      </w:pPr>
    </w:p>
    <w:p w14:paraId="6DC07FFA" w14:textId="77777777" w:rsidR="000C3E3E" w:rsidRPr="0054194E" w:rsidRDefault="000C3E3E" w:rsidP="00B86689">
      <w:pPr>
        <w:pStyle w:val="PargrafodaLista"/>
        <w:numPr>
          <w:ilvl w:val="1"/>
          <w:numId w:val="18"/>
        </w:numPr>
        <w:ind w:left="284" w:firstLine="0"/>
        <w:jc w:val="both"/>
        <w:rPr>
          <w:rFonts w:ascii="Arial" w:eastAsia="Times New Roman" w:hAnsi="Arial" w:cs="Arial"/>
          <w:sz w:val="20"/>
          <w:szCs w:val="20"/>
        </w:rPr>
      </w:pPr>
      <w:r w:rsidRPr="0054194E">
        <w:rPr>
          <w:rFonts w:ascii="Arial" w:eastAsia="Times New Roman" w:hAnsi="Arial" w:cs="Arial"/>
          <w:sz w:val="20"/>
          <w:szCs w:val="20"/>
        </w:rPr>
        <w:lastRenderedPageBreak/>
        <w:t>O gestor do contrato acompanhará a manutenção das condições de habilitação do Contratado, para fins de empenho de despesa e pagamento, e anotará os problemas que obstem o fluxo normal da liquidação e do pagamento da despesa no relatório de riscos eventuais (</w:t>
      </w:r>
      <w:hyperlink r:id="rId131" w:history="1">
        <w:r w:rsidRPr="001A5E10">
          <w:rPr>
            <w:rStyle w:val="Hyperlink"/>
            <w:rFonts w:ascii="Arial" w:eastAsia="Times New Roman" w:hAnsi="Arial" w:cs="Arial"/>
            <w:sz w:val="20"/>
            <w:szCs w:val="20"/>
          </w:rPr>
          <w:t>Decreto estadual n</w:t>
        </w:r>
        <w:r w:rsidRPr="001A5E10">
          <w:rPr>
            <w:rStyle w:val="Hyperlink"/>
            <w:rFonts w:ascii="Arial" w:eastAsia="Times New Roman" w:hAnsi="Arial" w:cs="Arial"/>
            <w:sz w:val="20"/>
            <w:szCs w:val="20"/>
            <w:vertAlign w:val="superscript"/>
          </w:rPr>
          <w:t xml:space="preserve">o </w:t>
        </w:r>
        <w:r w:rsidRPr="001A5E10">
          <w:rPr>
            <w:rStyle w:val="Hyperlink"/>
            <w:rFonts w:ascii="Arial" w:eastAsia="Times New Roman" w:hAnsi="Arial" w:cs="Arial"/>
            <w:sz w:val="20"/>
            <w:szCs w:val="20"/>
          </w:rPr>
          <w:t>68.220, de 2023</w:t>
        </w:r>
      </w:hyperlink>
      <w:r w:rsidRPr="0054194E">
        <w:rPr>
          <w:rFonts w:ascii="Arial" w:eastAsia="Times New Roman" w:hAnsi="Arial" w:cs="Arial"/>
          <w:sz w:val="20"/>
          <w:szCs w:val="20"/>
        </w:rPr>
        <w:t>, art. 16, IX).</w:t>
      </w:r>
    </w:p>
    <w:p w14:paraId="0CFA8EA3" w14:textId="77777777" w:rsidR="000C3E3E" w:rsidRPr="0054194E" w:rsidRDefault="000C3E3E" w:rsidP="000C3E3E">
      <w:pPr>
        <w:jc w:val="both"/>
        <w:rPr>
          <w:rFonts w:ascii="Arial" w:hAnsi="Arial" w:cs="Arial"/>
          <w:sz w:val="20"/>
          <w:szCs w:val="20"/>
        </w:rPr>
      </w:pPr>
    </w:p>
    <w:p w14:paraId="033EBD97" w14:textId="77777777" w:rsidR="000C3E3E" w:rsidRPr="0054194E" w:rsidRDefault="000C3E3E" w:rsidP="00B86689">
      <w:pPr>
        <w:pStyle w:val="PargrafodaLista"/>
        <w:numPr>
          <w:ilvl w:val="1"/>
          <w:numId w:val="18"/>
        </w:numPr>
        <w:ind w:left="284" w:firstLine="0"/>
        <w:jc w:val="both"/>
        <w:rPr>
          <w:rFonts w:ascii="Arial" w:eastAsia="Times New Roman" w:hAnsi="Arial" w:cs="Arial"/>
          <w:sz w:val="20"/>
          <w:szCs w:val="20"/>
        </w:rPr>
      </w:pPr>
      <w:r w:rsidRPr="0054194E">
        <w:rPr>
          <w:rFonts w:ascii="Arial" w:eastAsia="Times New Roman" w:hAnsi="Arial" w:cs="Arial"/>
          <w:sz w:val="20"/>
          <w:szCs w:val="20"/>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132" w:history="1">
        <w:r w:rsidRPr="001A5E10">
          <w:rPr>
            <w:rStyle w:val="Hyperlink"/>
            <w:rFonts w:ascii="Arial" w:eastAsia="Times New Roman" w:hAnsi="Arial" w:cs="Arial"/>
            <w:sz w:val="20"/>
            <w:szCs w:val="20"/>
          </w:rPr>
          <w:t>Decreto estadual n</w:t>
        </w:r>
        <w:r w:rsidRPr="001A5E10">
          <w:rPr>
            <w:rStyle w:val="Hyperlink"/>
            <w:rFonts w:ascii="Arial" w:eastAsia="Times New Roman" w:hAnsi="Arial" w:cs="Arial"/>
            <w:sz w:val="20"/>
            <w:szCs w:val="20"/>
            <w:vertAlign w:val="superscript"/>
          </w:rPr>
          <w:t xml:space="preserve">o </w:t>
        </w:r>
        <w:r w:rsidRPr="001A5E10">
          <w:rPr>
            <w:rStyle w:val="Hyperlink"/>
            <w:rFonts w:ascii="Arial" w:eastAsia="Times New Roman" w:hAnsi="Arial" w:cs="Arial"/>
            <w:sz w:val="20"/>
            <w:szCs w:val="20"/>
          </w:rPr>
          <w:t>68.220, de 2023</w:t>
        </w:r>
      </w:hyperlink>
      <w:r w:rsidRPr="0054194E">
        <w:rPr>
          <w:rFonts w:ascii="Arial" w:eastAsia="Times New Roman" w:hAnsi="Arial" w:cs="Arial"/>
          <w:sz w:val="20"/>
          <w:szCs w:val="20"/>
        </w:rPr>
        <w:t>, art. 18, VII).</w:t>
      </w:r>
    </w:p>
    <w:p w14:paraId="18FBEA14" w14:textId="77777777" w:rsidR="000C3E3E" w:rsidRPr="0054194E" w:rsidRDefault="000C3E3E" w:rsidP="000C3E3E">
      <w:pPr>
        <w:jc w:val="both"/>
        <w:rPr>
          <w:rFonts w:ascii="Arial" w:hAnsi="Arial" w:cs="Arial"/>
          <w:sz w:val="20"/>
          <w:szCs w:val="20"/>
        </w:rPr>
      </w:pPr>
    </w:p>
    <w:p w14:paraId="134FB8CB" w14:textId="77777777" w:rsidR="000C3E3E" w:rsidRPr="0054194E" w:rsidRDefault="000C3E3E" w:rsidP="00B86689">
      <w:pPr>
        <w:pStyle w:val="PargrafodaLista"/>
        <w:numPr>
          <w:ilvl w:val="1"/>
          <w:numId w:val="18"/>
        </w:numPr>
        <w:ind w:left="284" w:firstLine="0"/>
        <w:jc w:val="both"/>
        <w:rPr>
          <w:rFonts w:ascii="Arial" w:eastAsia="Times New Roman" w:hAnsi="Arial" w:cs="Arial"/>
          <w:sz w:val="20"/>
          <w:szCs w:val="20"/>
        </w:rPr>
      </w:pPr>
      <w:r w:rsidRPr="0054194E">
        <w:rPr>
          <w:rFonts w:ascii="Arial" w:eastAsia="Times New Roman"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w:t>
      </w:r>
      <w:hyperlink r:id="rId133" w:history="1">
        <w:r w:rsidRPr="001A5E10">
          <w:rPr>
            <w:rStyle w:val="Hyperlink"/>
            <w:rFonts w:ascii="Arial" w:eastAsia="Times New Roman" w:hAnsi="Arial" w:cs="Arial"/>
            <w:sz w:val="20"/>
            <w:szCs w:val="20"/>
          </w:rPr>
          <w:t>Lei n</w:t>
        </w:r>
        <w:r w:rsidRPr="001A5E10">
          <w:rPr>
            <w:rStyle w:val="Hyperlink"/>
            <w:rFonts w:ascii="Arial" w:eastAsia="Times New Roman" w:hAnsi="Arial" w:cs="Arial"/>
            <w:sz w:val="20"/>
            <w:szCs w:val="20"/>
            <w:vertAlign w:val="superscript"/>
          </w:rPr>
          <w:t xml:space="preserve">o </w:t>
        </w:r>
        <w:r w:rsidRPr="001A5E10">
          <w:rPr>
            <w:rStyle w:val="Hyperlink"/>
            <w:rFonts w:ascii="Arial" w:eastAsia="Times New Roman" w:hAnsi="Arial" w:cs="Arial"/>
            <w:sz w:val="20"/>
            <w:szCs w:val="20"/>
          </w:rPr>
          <w:t>14.133, de 2021</w:t>
        </w:r>
      </w:hyperlink>
      <w:r w:rsidRPr="0054194E">
        <w:rPr>
          <w:rFonts w:ascii="Arial" w:eastAsia="Times New Roman" w:hAnsi="Arial" w:cs="Arial"/>
          <w:sz w:val="20"/>
          <w:szCs w:val="20"/>
        </w:rPr>
        <w:t>, ou pelo agente ou pelo setor com competência para tal, conforme o caso (</w:t>
      </w:r>
      <w:hyperlink r:id="rId134" w:history="1">
        <w:r w:rsidRPr="001A5E10">
          <w:rPr>
            <w:rStyle w:val="Hyperlink"/>
            <w:rFonts w:ascii="Arial" w:eastAsia="Times New Roman" w:hAnsi="Arial" w:cs="Arial"/>
            <w:sz w:val="20"/>
            <w:szCs w:val="20"/>
          </w:rPr>
          <w:t>Decreto estadual n</w:t>
        </w:r>
        <w:r w:rsidRPr="001A5E10">
          <w:rPr>
            <w:rStyle w:val="Hyperlink"/>
            <w:rFonts w:ascii="Arial" w:eastAsia="Times New Roman" w:hAnsi="Arial" w:cs="Arial"/>
            <w:sz w:val="20"/>
            <w:szCs w:val="20"/>
            <w:vertAlign w:val="superscript"/>
          </w:rPr>
          <w:t xml:space="preserve">o </w:t>
        </w:r>
        <w:r w:rsidRPr="001A5E10">
          <w:rPr>
            <w:rStyle w:val="Hyperlink"/>
            <w:rFonts w:ascii="Arial" w:eastAsia="Times New Roman" w:hAnsi="Arial" w:cs="Arial"/>
            <w:sz w:val="20"/>
            <w:szCs w:val="20"/>
          </w:rPr>
          <w:t>68.220, de 2023</w:t>
        </w:r>
      </w:hyperlink>
      <w:r w:rsidRPr="0054194E">
        <w:rPr>
          <w:rFonts w:ascii="Arial" w:eastAsia="Times New Roman" w:hAnsi="Arial" w:cs="Arial"/>
          <w:sz w:val="20"/>
          <w:szCs w:val="20"/>
        </w:rPr>
        <w:t>, art. 16, VIII).</w:t>
      </w:r>
    </w:p>
    <w:p w14:paraId="7470FEB6" w14:textId="77777777" w:rsidR="000C3E3E" w:rsidRPr="0054194E" w:rsidRDefault="000C3E3E" w:rsidP="000C3E3E">
      <w:pPr>
        <w:jc w:val="both"/>
        <w:rPr>
          <w:rFonts w:ascii="Arial" w:hAnsi="Arial" w:cs="Arial"/>
          <w:sz w:val="20"/>
          <w:szCs w:val="20"/>
        </w:rPr>
      </w:pPr>
    </w:p>
    <w:p w14:paraId="2DE88A73" w14:textId="77777777" w:rsidR="000C3E3E" w:rsidRPr="0054194E" w:rsidRDefault="000C3E3E" w:rsidP="00B86689">
      <w:pPr>
        <w:pStyle w:val="PargrafodaLista"/>
        <w:numPr>
          <w:ilvl w:val="1"/>
          <w:numId w:val="18"/>
        </w:numPr>
        <w:ind w:left="284" w:firstLine="0"/>
        <w:jc w:val="both"/>
        <w:rPr>
          <w:rFonts w:ascii="Arial" w:eastAsia="Times New Roman" w:hAnsi="Arial" w:cs="Arial"/>
          <w:sz w:val="20"/>
          <w:szCs w:val="20"/>
        </w:rPr>
      </w:pPr>
      <w:r w:rsidRPr="0054194E">
        <w:rPr>
          <w:rFonts w:ascii="Arial" w:eastAsia="Times New Roman"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 (</w:t>
      </w:r>
      <w:hyperlink r:id="rId135" w:history="1">
        <w:r w:rsidRPr="001A5E10">
          <w:rPr>
            <w:rStyle w:val="Hyperlink"/>
            <w:rFonts w:ascii="Arial" w:eastAsia="Times New Roman" w:hAnsi="Arial" w:cs="Arial"/>
            <w:sz w:val="20"/>
            <w:szCs w:val="20"/>
          </w:rPr>
          <w:t>Decreto estadual n</w:t>
        </w:r>
        <w:r w:rsidRPr="001A5E10">
          <w:rPr>
            <w:rStyle w:val="Hyperlink"/>
            <w:rFonts w:ascii="Arial" w:eastAsia="Times New Roman" w:hAnsi="Arial" w:cs="Arial"/>
            <w:sz w:val="20"/>
            <w:szCs w:val="20"/>
            <w:vertAlign w:val="superscript"/>
          </w:rPr>
          <w:t xml:space="preserve">o </w:t>
        </w:r>
        <w:r w:rsidRPr="001A5E10">
          <w:rPr>
            <w:rStyle w:val="Hyperlink"/>
            <w:rFonts w:ascii="Arial" w:eastAsia="Times New Roman" w:hAnsi="Arial" w:cs="Arial"/>
            <w:sz w:val="20"/>
            <w:szCs w:val="20"/>
          </w:rPr>
          <w:t>68.220, de 2023</w:t>
        </w:r>
      </w:hyperlink>
      <w:r w:rsidRPr="0054194E">
        <w:rPr>
          <w:rFonts w:ascii="Arial" w:eastAsia="Times New Roman" w:hAnsi="Arial" w:cs="Arial"/>
          <w:sz w:val="20"/>
          <w:szCs w:val="20"/>
        </w:rPr>
        <w:t>, art. 16, VII e parágrafo único).</w:t>
      </w:r>
    </w:p>
    <w:p w14:paraId="4D141AD8" w14:textId="77777777" w:rsidR="000C3E3E" w:rsidRPr="0054194E" w:rsidRDefault="000C3E3E" w:rsidP="000C3E3E">
      <w:pPr>
        <w:jc w:val="both"/>
        <w:rPr>
          <w:rFonts w:ascii="Arial" w:hAnsi="Arial" w:cs="Arial"/>
          <w:sz w:val="20"/>
          <w:szCs w:val="20"/>
        </w:rPr>
      </w:pPr>
    </w:p>
    <w:p w14:paraId="1756ABBC" w14:textId="77777777" w:rsidR="000C3E3E" w:rsidRPr="0054194E" w:rsidRDefault="000C3E3E" w:rsidP="00B86689">
      <w:pPr>
        <w:pStyle w:val="PargrafodaLista"/>
        <w:numPr>
          <w:ilvl w:val="1"/>
          <w:numId w:val="18"/>
        </w:numPr>
        <w:ind w:left="284" w:firstLine="0"/>
        <w:jc w:val="both"/>
        <w:rPr>
          <w:rFonts w:ascii="Arial" w:eastAsia="Times New Roman" w:hAnsi="Arial" w:cs="Arial"/>
          <w:sz w:val="20"/>
          <w:szCs w:val="20"/>
        </w:rPr>
      </w:pPr>
      <w:r w:rsidRPr="0054194E">
        <w:rPr>
          <w:rFonts w:ascii="Arial" w:eastAsia="Times New Roman" w:hAnsi="Arial" w:cs="Arial"/>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30707E9" w14:textId="77777777" w:rsidR="000C3E3E" w:rsidRPr="0054194E" w:rsidRDefault="000C3E3E" w:rsidP="000C3E3E">
      <w:pPr>
        <w:pStyle w:val="PargrafodaLista"/>
        <w:rPr>
          <w:rFonts w:ascii="Arial" w:hAnsi="Arial" w:cs="Arial"/>
          <w:sz w:val="20"/>
          <w:szCs w:val="20"/>
        </w:rPr>
      </w:pPr>
    </w:p>
    <w:p w14:paraId="6FC773D2" w14:textId="77777777" w:rsidR="000C3E3E" w:rsidRDefault="000C3E3E" w:rsidP="000C3E3E">
      <w:pPr>
        <w:pStyle w:val="PargrafodaLista"/>
        <w:ind w:left="439"/>
        <w:jc w:val="both"/>
        <w:rPr>
          <w:rFonts w:ascii="Arial" w:hAnsi="Arial" w:cs="Arial"/>
          <w:sz w:val="20"/>
          <w:szCs w:val="20"/>
        </w:rPr>
      </w:pPr>
    </w:p>
    <w:p w14:paraId="51B33AFF" w14:textId="77777777" w:rsidR="000C3E3E" w:rsidRDefault="000C3E3E" w:rsidP="00B86689">
      <w:pPr>
        <w:pStyle w:val="Ttulo1"/>
        <w:numPr>
          <w:ilvl w:val="0"/>
          <w:numId w:val="18"/>
        </w:numPr>
        <w:ind w:left="0" w:firstLine="0"/>
        <w:jc w:val="both"/>
        <w:rPr>
          <w:rFonts w:ascii="Arial" w:eastAsia="Times New Roman" w:hAnsi="Arial" w:cs="Arial"/>
          <w:color w:val="auto"/>
          <w:sz w:val="20"/>
          <w:szCs w:val="20"/>
        </w:rPr>
      </w:pPr>
      <w:r w:rsidRPr="00562FEA">
        <w:rPr>
          <w:rFonts w:ascii="Arial" w:eastAsia="Times New Roman" w:hAnsi="Arial" w:cs="Arial"/>
          <w:color w:val="auto"/>
          <w:sz w:val="20"/>
          <w:szCs w:val="20"/>
        </w:rPr>
        <w:t>Critérios de medição e pagamento</w:t>
      </w:r>
    </w:p>
    <w:p w14:paraId="63EB1E47" w14:textId="77777777" w:rsidR="000C3E3E" w:rsidRPr="00562FEA" w:rsidRDefault="000C3E3E" w:rsidP="000C3E3E">
      <w:pPr>
        <w:pStyle w:val="PargrafodaLista"/>
        <w:ind w:left="435"/>
      </w:pPr>
    </w:p>
    <w:p w14:paraId="4DF57B3C" w14:textId="77777777" w:rsidR="000C3E3E" w:rsidRPr="00562FEA" w:rsidRDefault="000C3E3E" w:rsidP="000C3E3E">
      <w:pPr>
        <w:spacing w:after="185"/>
        <w:ind w:left="284"/>
        <w:jc w:val="both"/>
        <w:rPr>
          <w:rFonts w:ascii="Arial" w:hAnsi="Arial" w:cs="Arial"/>
          <w:sz w:val="20"/>
          <w:szCs w:val="20"/>
        </w:rPr>
      </w:pPr>
      <w:r w:rsidRPr="00B77B67">
        <w:rPr>
          <w:rFonts w:ascii="Arial" w:eastAsia="Times New Roman" w:hAnsi="Arial" w:cs="Arial"/>
          <w:sz w:val="20"/>
          <w:szCs w:val="20"/>
        </w:rPr>
        <w:t>7.1. A avaliação da execução do objeto utilizará o Instrumento de Medição de Resultado (IMR) do Anexo VIII, para aferição da qualidade da prestação dos serviços.</w:t>
      </w:r>
    </w:p>
    <w:p w14:paraId="5D8586C9" w14:textId="77777777" w:rsidR="000C3E3E" w:rsidRPr="00562FEA" w:rsidRDefault="000C3E3E" w:rsidP="000C3E3E">
      <w:pPr>
        <w:spacing w:after="190"/>
        <w:ind w:left="567"/>
        <w:jc w:val="both"/>
        <w:rPr>
          <w:rFonts w:ascii="Arial" w:hAnsi="Arial" w:cs="Arial"/>
          <w:sz w:val="20"/>
          <w:szCs w:val="20"/>
        </w:rPr>
      </w:pPr>
      <w:r w:rsidRPr="00562FEA">
        <w:rPr>
          <w:rFonts w:ascii="Arial" w:eastAsia="Times New Roman" w:hAnsi="Arial" w:cs="Arial"/>
          <w:sz w:val="20"/>
          <w:szCs w:val="20"/>
        </w:rPr>
        <w:t>7.1.1. Será indicada a retenção ou glosa no pagamento, proporcional à irregularidade verificada, sem prejuízo das sanções cabíveis, caso se constate que o Contratado:</w:t>
      </w:r>
    </w:p>
    <w:p w14:paraId="6690ACA0" w14:textId="77777777" w:rsidR="000C3E3E" w:rsidRDefault="000C3E3E" w:rsidP="000C3E3E">
      <w:pPr>
        <w:ind w:left="851"/>
        <w:jc w:val="both"/>
        <w:rPr>
          <w:rFonts w:ascii="Arial" w:eastAsia="Times New Roman" w:hAnsi="Arial" w:cs="Arial"/>
          <w:sz w:val="20"/>
          <w:szCs w:val="20"/>
        </w:rPr>
      </w:pPr>
      <w:r w:rsidRPr="00562FEA">
        <w:rPr>
          <w:rFonts w:ascii="Arial" w:eastAsia="Times New Roman" w:hAnsi="Arial" w:cs="Arial"/>
          <w:sz w:val="20"/>
          <w:szCs w:val="20"/>
        </w:rPr>
        <w:t>7.1.1.1. não tenha produzido os resultados acordados,</w:t>
      </w:r>
    </w:p>
    <w:p w14:paraId="573B6DA2" w14:textId="77777777" w:rsidR="000C3E3E" w:rsidRPr="00562FEA" w:rsidRDefault="000C3E3E" w:rsidP="000C3E3E">
      <w:pPr>
        <w:ind w:left="4"/>
        <w:jc w:val="both"/>
        <w:rPr>
          <w:rFonts w:ascii="Arial" w:hAnsi="Arial" w:cs="Arial"/>
          <w:sz w:val="20"/>
          <w:szCs w:val="20"/>
        </w:rPr>
      </w:pPr>
    </w:p>
    <w:p w14:paraId="1DE9D531" w14:textId="77777777" w:rsidR="000C3E3E" w:rsidRPr="00562FEA" w:rsidRDefault="000C3E3E" w:rsidP="000C3E3E">
      <w:pPr>
        <w:spacing w:after="207" w:line="250" w:lineRule="auto"/>
        <w:ind w:left="851"/>
        <w:jc w:val="both"/>
        <w:rPr>
          <w:rFonts w:ascii="Arial" w:hAnsi="Arial" w:cs="Arial"/>
          <w:sz w:val="20"/>
          <w:szCs w:val="20"/>
        </w:rPr>
      </w:pPr>
      <w:r w:rsidRPr="00562FEA">
        <w:rPr>
          <w:rFonts w:ascii="Arial" w:eastAsia="Times New Roman" w:hAnsi="Arial" w:cs="Arial"/>
          <w:sz w:val="20"/>
          <w:szCs w:val="20"/>
        </w:rPr>
        <w:t>7.1.1</w:t>
      </w:r>
      <w:r>
        <w:rPr>
          <w:rFonts w:ascii="Arial" w:eastAsia="Times New Roman" w:hAnsi="Arial" w:cs="Arial"/>
          <w:sz w:val="20"/>
          <w:szCs w:val="20"/>
        </w:rPr>
        <w:t>.</w:t>
      </w:r>
      <w:r w:rsidRPr="00562FEA">
        <w:rPr>
          <w:rFonts w:ascii="Arial" w:eastAsia="Times New Roman" w:hAnsi="Arial" w:cs="Arial"/>
          <w:sz w:val="20"/>
          <w:szCs w:val="20"/>
        </w:rPr>
        <w:t>2. tenha deixado de executar as atividades contratadas, ou não as tenha executado com a qualidade mínima exigida; ou</w:t>
      </w:r>
    </w:p>
    <w:p w14:paraId="2EA47D83" w14:textId="77777777" w:rsidR="000C3E3E" w:rsidRDefault="000C3E3E" w:rsidP="000C3E3E">
      <w:pPr>
        <w:ind w:left="851"/>
        <w:jc w:val="both"/>
        <w:rPr>
          <w:rFonts w:ascii="Arial" w:eastAsia="Times New Roman" w:hAnsi="Arial" w:cs="Arial"/>
          <w:sz w:val="20"/>
          <w:szCs w:val="20"/>
        </w:rPr>
      </w:pPr>
      <w:r w:rsidRPr="00562FEA">
        <w:rPr>
          <w:rFonts w:ascii="Arial" w:eastAsia="Times New Roman" w:hAnsi="Arial" w:cs="Arial"/>
          <w:sz w:val="20"/>
          <w:szCs w:val="20"/>
        </w:rPr>
        <w:t>7.1.1.3. tenha deixado de utilizar materiais e recursos humanos exigidos para a execução do serviço, ou os tenha utilizado com qualidade ou quantidade inferior à demandada.</w:t>
      </w:r>
    </w:p>
    <w:p w14:paraId="776FD3B8" w14:textId="77777777" w:rsidR="000C3E3E" w:rsidRPr="00562FEA" w:rsidRDefault="000C3E3E" w:rsidP="000C3E3E">
      <w:pPr>
        <w:ind w:left="851"/>
        <w:jc w:val="both"/>
        <w:rPr>
          <w:rFonts w:ascii="Arial" w:hAnsi="Arial" w:cs="Arial"/>
          <w:sz w:val="20"/>
          <w:szCs w:val="20"/>
        </w:rPr>
      </w:pPr>
    </w:p>
    <w:p w14:paraId="181A1E7A" w14:textId="77777777" w:rsidR="000C3E3E" w:rsidRDefault="000C3E3E" w:rsidP="000C3E3E">
      <w:pPr>
        <w:ind w:left="284"/>
        <w:jc w:val="both"/>
        <w:rPr>
          <w:rFonts w:ascii="Arial" w:eastAsia="Times New Roman" w:hAnsi="Arial" w:cs="Arial"/>
          <w:sz w:val="20"/>
          <w:szCs w:val="20"/>
        </w:rPr>
      </w:pPr>
      <w:r w:rsidRPr="00562FEA">
        <w:rPr>
          <w:rFonts w:ascii="Arial" w:eastAsia="Times New Roman" w:hAnsi="Arial" w:cs="Arial"/>
          <w:sz w:val="20"/>
          <w:szCs w:val="20"/>
        </w:rPr>
        <w:t>7.2. A utilização do Instrumento de Medição de Resultado (IMR</w:t>
      </w:r>
      <w:r w:rsidRPr="00B77B67">
        <w:rPr>
          <w:rFonts w:ascii="Arial" w:eastAsia="Times New Roman" w:hAnsi="Arial" w:cs="Arial"/>
          <w:sz w:val="20"/>
          <w:szCs w:val="20"/>
        </w:rPr>
        <w:t xml:space="preserve">) do Anexo </w:t>
      </w:r>
      <w:r>
        <w:rPr>
          <w:rFonts w:ascii="Arial" w:eastAsia="Times New Roman" w:hAnsi="Arial" w:cs="Arial"/>
          <w:sz w:val="20"/>
          <w:szCs w:val="20"/>
        </w:rPr>
        <w:t>VIII</w:t>
      </w:r>
      <w:r w:rsidRPr="00562FEA">
        <w:rPr>
          <w:rFonts w:ascii="Arial" w:eastAsia="Times New Roman" w:hAnsi="Arial" w:cs="Arial"/>
          <w:sz w:val="20"/>
          <w:szCs w:val="20"/>
        </w:rPr>
        <w:t xml:space="preserve"> não impede a aplicação concomitante de outros mecanismos para a avaliação da prestação dos serviços.</w:t>
      </w:r>
    </w:p>
    <w:p w14:paraId="3D0FDFB3" w14:textId="77777777" w:rsidR="000C3E3E" w:rsidRPr="00562FEA" w:rsidRDefault="000C3E3E" w:rsidP="000C3E3E">
      <w:pPr>
        <w:ind w:left="284"/>
        <w:jc w:val="both"/>
        <w:rPr>
          <w:rFonts w:ascii="Arial" w:hAnsi="Arial" w:cs="Arial"/>
          <w:sz w:val="20"/>
          <w:szCs w:val="20"/>
        </w:rPr>
      </w:pPr>
    </w:p>
    <w:p w14:paraId="2505A468" w14:textId="77777777" w:rsidR="000C3E3E" w:rsidRDefault="000C3E3E" w:rsidP="000C3E3E">
      <w:pPr>
        <w:ind w:left="284"/>
        <w:jc w:val="both"/>
        <w:rPr>
          <w:rFonts w:ascii="Arial" w:eastAsia="Times New Roman" w:hAnsi="Arial" w:cs="Arial"/>
          <w:sz w:val="20"/>
          <w:szCs w:val="20"/>
        </w:rPr>
      </w:pPr>
      <w:r w:rsidRPr="00562FEA">
        <w:rPr>
          <w:rFonts w:ascii="Arial" w:eastAsia="Times New Roman" w:hAnsi="Arial" w:cs="Arial"/>
          <w:sz w:val="20"/>
          <w:szCs w:val="20"/>
        </w:rPr>
        <w:t xml:space="preserve">7.3. A aferição da execução contratual para fins de pagamento considerará os seguintes critérios do </w:t>
      </w:r>
      <w:r w:rsidRPr="00B77B67">
        <w:rPr>
          <w:rFonts w:ascii="Arial" w:eastAsia="Times New Roman" w:hAnsi="Arial" w:cs="Arial"/>
          <w:sz w:val="20"/>
          <w:szCs w:val="20"/>
        </w:rPr>
        <w:t>Instrumento de Medição de Resultado (IMR) do Anexo VIII:</w:t>
      </w:r>
    </w:p>
    <w:p w14:paraId="6480DD1B" w14:textId="77777777" w:rsidR="000C3E3E" w:rsidRPr="00562FEA" w:rsidRDefault="000C3E3E" w:rsidP="000C3E3E">
      <w:pPr>
        <w:ind w:left="284"/>
        <w:jc w:val="both"/>
        <w:rPr>
          <w:rFonts w:ascii="Arial" w:hAnsi="Arial" w:cs="Arial"/>
          <w:sz w:val="20"/>
          <w:szCs w:val="20"/>
        </w:rPr>
      </w:pPr>
    </w:p>
    <w:p w14:paraId="3EAF3EE8" w14:textId="77777777" w:rsidR="000C3E3E" w:rsidRDefault="000C3E3E" w:rsidP="000C3E3E">
      <w:pPr>
        <w:ind w:left="567"/>
        <w:jc w:val="both"/>
        <w:rPr>
          <w:rFonts w:ascii="Arial" w:eastAsia="Times New Roman" w:hAnsi="Arial" w:cs="Arial"/>
          <w:sz w:val="20"/>
          <w:szCs w:val="20"/>
        </w:rPr>
      </w:pPr>
      <w:r w:rsidRPr="004D2AAF">
        <w:rPr>
          <w:rFonts w:ascii="Arial" w:eastAsia="Times New Roman" w:hAnsi="Arial" w:cs="Arial"/>
          <w:sz w:val="20"/>
          <w:szCs w:val="20"/>
        </w:rPr>
        <w:t>7.3.1. NOTA MAIOR OU IGUAL A 70 - Pagamento de 100% do valor da Fatura.</w:t>
      </w:r>
    </w:p>
    <w:p w14:paraId="640D2BE9" w14:textId="77777777" w:rsidR="000C3E3E" w:rsidRDefault="000C3E3E" w:rsidP="000C3E3E">
      <w:pPr>
        <w:ind w:left="567"/>
        <w:jc w:val="both"/>
        <w:rPr>
          <w:rFonts w:ascii="Arial" w:eastAsia="Times New Roman" w:hAnsi="Arial" w:cs="Arial"/>
          <w:sz w:val="20"/>
          <w:szCs w:val="20"/>
        </w:rPr>
      </w:pPr>
    </w:p>
    <w:p w14:paraId="685A7D7B" w14:textId="77777777" w:rsidR="000C3E3E" w:rsidRDefault="000C3E3E" w:rsidP="000C3E3E">
      <w:pPr>
        <w:ind w:left="567"/>
        <w:jc w:val="both"/>
        <w:rPr>
          <w:rFonts w:ascii="Arial" w:eastAsia="Times New Roman" w:hAnsi="Arial" w:cs="Arial"/>
          <w:sz w:val="20"/>
          <w:szCs w:val="20"/>
        </w:rPr>
      </w:pPr>
      <w:r>
        <w:rPr>
          <w:rFonts w:ascii="Arial" w:eastAsia="Times New Roman" w:hAnsi="Arial" w:cs="Arial"/>
          <w:sz w:val="20"/>
          <w:szCs w:val="20"/>
        </w:rPr>
        <w:t>7.3.2. NOTA ENTRE 60 A 69,9 – Pagamento de 90% sobre o valor da fatura no mês de sua aplicação.</w:t>
      </w:r>
    </w:p>
    <w:p w14:paraId="728CD0D7" w14:textId="77777777" w:rsidR="000C3E3E" w:rsidRDefault="000C3E3E" w:rsidP="000C3E3E">
      <w:pPr>
        <w:ind w:left="567"/>
        <w:jc w:val="both"/>
        <w:rPr>
          <w:rFonts w:ascii="Arial" w:eastAsia="Times New Roman" w:hAnsi="Arial" w:cs="Arial"/>
          <w:sz w:val="20"/>
          <w:szCs w:val="20"/>
        </w:rPr>
      </w:pPr>
    </w:p>
    <w:p w14:paraId="1F34BD4C" w14:textId="77777777" w:rsidR="000C3E3E" w:rsidRDefault="000C3E3E" w:rsidP="000C3E3E">
      <w:pPr>
        <w:ind w:left="567"/>
        <w:jc w:val="both"/>
        <w:rPr>
          <w:rFonts w:ascii="Arial" w:eastAsia="Times New Roman" w:hAnsi="Arial" w:cs="Arial"/>
          <w:sz w:val="20"/>
          <w:szCs w:val="20"/>
        </w:rPr>
      </w:pPr>
      <w:r>
        <w:rPr>
          <w:rFonts w:ascii="Arial" w:eastAsia="Times New Roman" w:hAnsi="Arial" w:cs="Arial"/>
          <w:sz w:val="20"/>
          <w:szCs w:val="20"/>
        </w:rPr>
        <w:t>7.3.3. NOTA ENTRE 50 A 59,9 – Pagamento de 80% sobre o valor da fatura do mês de sua aplicação.</w:t>
      </w:r>
    </w:p>
    <w:p w14:paraId="454EC362" w14:textId="77777777" w:rsidR="000C3E3E" w:rsidRPr="004D2AAF" w:rsidRDefault="000C3E3E" w:rsidP="000C3E3E">
      <w:pPr>
        <w:ind w:left="567"/>
        <w:jc w:val="both"/>
        <w:rPr>
          <w:rFonts w:ascii="Arial" w:hAnsi="Arial" w:cs="Arial"/>
          <w:sz w:val="20"/>
          <w:szCs w:val="20"/>
        </w:rPr>
      </w:pPr>
    </w:p>
    <w:p w14:paraId="79AA57F8" w14:textId="77777777" w:rsidR="000C3E3E" w:rsidRPr="004D2AAF" w:rsidRDefault="000C3E3E" w:rsidP="000C3E3E">
      <w:pPr>
        <w:ind w:left="567"/>
        <w:jc w:val="both"/>
        <w:rPr>
          <w:rFonts w:ascii="Arial" w:hAnsi="Arial" w:cs="Arial"/>
          <w:sz w:val="20"/>
          <w:szCs w:val="20"/>
        </w:rPr>
      </w:pPr>
      <w:r w:rsidRPr="004D2AAF">
        <w:rPr>
          <w:rFonts w:ascii="Arial" w:eastAsia="Times New Roman" w:hAnsi="Arial" w:cs="Arial"/>
          <w:sz w:val="20"/>
          <w:szCs w:val="20"/>
        </w:rPr>
        <w:t>7.3.4. NOTA abaixo 50:</w:t>
      </w:r>
    </w:p>
    <w:p w14:paraId="16FDCF57" w14:textId="77777777" w:rsidR="000C3E3E" w:rsidRDefault="000C3E3E" w:rsidP="00B86689">
      <w:pPr>
        <w:numPr>
          <w:ilvl w:val="0"/>
          <w:numId w:val="21"/>
        </w:numPr>
        <w:ind w:left="851"/>
        <w:jc w:val="both"/>
        <w:rPr>
          <w:rFonts w:ascii="Arial" w:hAnsi="Arial" w:cs="Arial"/>
          <w:sz w:val="20"/>
          <w:szCs w:val="20"/>
        </w:rPr>
      </w:pPr>
      <w:r w:rsidRPr="004D2AAF">
        <w:rPr>
          <w:rFonts w:ascii="Arial" w:eastAsia="Times New Roman" w:hAnsi="Arial" w:cs="Arial"/>
          <w:sz w:val="20"/>
          <w:szCs w:val="20"/>
        </w:rPr>
        <w:lastRenderedPageBreak/>
        <w:t>1</w:t>
      </w:r>
      <w:r w:rsidRPr="004D2AAF">
        <w:rPr>
          <w:rFonts w:ascii="Arial" w:eastAsia="Times New Roman" w:hAnsi="Arial" w:cs="Arial"/>
          <w:sz w:val="20"/>
          <w:szCs w:val="20"/>
          <w:vertAlign w:val="superscript"/>
        </w:rPr>
        <w:t xml:space="preserve">a </w:t>
      </w:r>
      <w:r w:rsidRPr="004D2AAF">
        <w:rPr>
          <w:rFonts w:ascii="Arial" w:eastAsia="Times New Roman" w:hAnsi="Arial" w:cs="Arial"/>
          <w:sz w:val="20"/>
          <w:szCs w:val="20"/>
        </w:rPr>
        <w:t>VEZ - Pagamento de 80% sobre o valor da fatura no mês de sua aplicação e discussão imediata do processo de melhoria com a Empresa prestadora do serviço.</w:t>
      </w:r>
    </w:p>
    <w:p w14:paraId="2207F507" w14:textId="77777777" w:rsidR="000C3E3E" w:rsidRPr="004D2AAF" w:rsidRDefault="000C3E3E" w:rsidP="000C3E3E">
      <w:pPr>
        <w:ind w:left="851"/>
        <w:jc w:val="both"/>
        <w:rPr>
          <w:rFonts w:ascii="Arial" w:hAnsi="Arial" w:cs="Arial"/>
          <w:sz w:val="20"/>
          <w:szCs w:val="20"/>
        </w:rPr>
      </w:pPr>
    </w:p>
    <w:p w14:paraId="264FDEC4" w14:textId="77777777" w:rsidR="000C3E3E" w:rsidRPr="004D2AAF" w:rsidRDefault="000C3E3E" w:rsidP="00B86689">
      <w:pPr>
        <w:numPr>
          <w:ilvl w:val="0"/>
          <w:numId w:val="21"/>
        </w:numPr>
        <w:ind w:left="851"/>
        <w:jc w:val="both"/>
        <w:rPr>
          <w:rFonts w:ascii="Arial" w:hAnsi="Arial" w:cs="Arial"/>
          <w:sz w:val="20"/>
          <w:szCs w:val="20"/>
        </w:rPr>
      </w:pPr>
      <w:r w:rsidRPr="004D2AAF">
        <w:rPr>
          <w:rFonts w:ascii="Arial" w:eastAsia="Times New Roman" w:hAnsi="Arial" w:cs="Arial"/>
          <w:sz w:val="20"/>
          <w:szCs w:val="20"/>
        </w:rPr>
        <w:t>REINCIDÊNCIA - Pagamento de 80% sobre o valor da fatura no mês de sua aplicação e verificar a possibilidade de aplicar as penalidades contratuais, observado o princípio do contraditório e da ampla defesa.</w:t>
      </w:r>
    </w:p>
    <w:p w14:paraId="6121DB25" w14:textId="77777777" w:rsidR="000C3E3E" w:rsidRPr="0054194E" w:rsidRDefault="000C3E3E" w:rsidP="000C3E3E">
      <w:pPr>
        <w:pStyle w:val="PargrafodaLista"/>
        <w:ind w:left="439"/>
        <w:jc w:val="both"/>
        <w:rPr>
          <w:rFonts w:ascii="Arial" w:hAnsi="Arial" w:cs="Arial"/>
          <w:sz w:val="20"/>
          <w:szCs w:val="20"/>
        </w:rPr>
      </w:pPr>
    </w:p>
    <w:p w14:paraId="6AE10164" w14:textId="77777777" w:rsidR="000C3E3E" w:rsidRDefault="000C3E3E" w:rsidP="009D10AF">
      <w:pPr>
        <w:pStyle w:val="Ttulo2"/>
        <w:ind w:left="284" w:right="0"/>
        <w:jc w:val="both"/>
        <w:rPr>
          <w:rFonts w:ascii="Arial" w:eastAsia="Times New Roman" w:hAnsi="Arial" w:cs="Arial"/>
          <w:sz w:val="20"/>
        </w:rPr>
      </w:pPr>
      <w:r w:rsidRPr="00221500">
        <w:rPr>
          <w:rFonts w:ascii="Arial" w:eastAsia="Times New Roman" w:hAnsi="Arial" w:cs="Arial"/>
          <w:sz w:val="20"/>
        </w:rPr>
        <w:t>Do recebimento</w:t>
      </w:r>
    </w:p>
    <w:p w14:paraId="54FF4932" w14:textId="77777777" w:rsidR="000C3E3E" w:rsidRPr="00221500" w:rsidRDefault="000C3E3E" w:rsidP="000C3E3E"/>
    <w:p w14:paraId="60A7E458" w14:textId="77777777" w:rsidR="000C3E3E" w:rsidRDefault="000C3E3E" w:rsidP="000C3E3E">
      <w:pPr>
        <w:ind w:left="284"/>
        <w:jc w:val="both"/>
        <w:rPr>
          <w:rFonts w:ascii="Arial" w:eastAsia="Times New Roman" w:hAnsi="Arial" w:cs="Arial"/>
          <w:sz w:val="20"/>
          <w:szCs w:val="20"/>
        </w:rPr>
      </w:pPr>
      <w:r w:rsidRPr="00221500">
        <w:rPr>
          <w:rFonts w:ascii="Arial" w:eastAsia="Times New Roman" w:hAnsi="Arial" w:cs="Arial"/>
          <w:sz w:val="20"/>
          <w:szCs w:val="20"/>
        </w:rPr>
        <w:t xml:space="preserve">7.4. Os serviços serão recebidos provisoriamente, no prazo de 05 (cinco) dias, pelo(s) fiscal(is) técnico e administrativo, mediante termo(s) detalhado(s), quando verificado o cumprimento das exigências de caráter técnico e administrativo (Art. 140, I, 'a', da </w:t>
      </w:r>
      <w:hyperlink r:id="rId136" w:history="1">
        <w:r w:rsidRPr="004E16CD">
          <w:rPr>
            <w:rStyle w:val="Hyperlink"/>
            <w:rFonts w:ascii="Arial" w:eastAsia="Times New Roman" w:hAnsi="Arial" w:cs="Arial"/>
            <w:sz w:val="20"/>
            <w:szCs w:val="20"/>
          </w:rPr>
          <w:t>Lei 14.133, de 2021</w:t>
        </w:r>
      </w:hyperlink>
      <w:r w:rsidRPr="00221500">
        <w:rPr>
          <w:rFonts w:ascii="Arial" w:eastAsia="Times New Roman" w:hAnsi="Arial" w:cs="Arial"/>
          <w:sz w:val="20"/>
          <w:szCs w:val="20"/>
        </w:rPr>
        <w:t xml:space="preserve"> e arts. 17, X, e 18, VI, do </w:t>
      </w:r>
      <w:hyperlink r:id="rId137" w:history="1">
        <w:r w:rsidRPr="004E16CD">
          <w:rPr>
            <w:rStyle w:val="Hyperlink"/>
            <w:rFonts w:ascii="Arial" w:eastAsia="Times New Roman" w:hAnsi="Arial" w:cs="Arial"/>
            <w:sz w:val="20"/>
            <w:szCs w:val="20"/>
          </w:rPr>
          <w:t>Decreto estadual n</w:t>
        </w:r>
        <w:r w:rsidRPr="004E16CD">
          <w:rPr>
            <w:rStyle w:val="Hyperlink"/>
            <w:rFonts w:ascii="Arial" w:eastAsia="Times New Roman" w:hAnsi="Arial" w:cs="Arial"/>
            <w:sz w:val="20"/>
            <w:szCs w:val="20"/>
            <w:vertAlign w:val="superscript"/>
          </w:rPr>
          <w:t xml:space="preserve">º </w:t>
        </w:r>
        <w:r w:rsidRPr="004E16CD">
          <w:rPr>
            <w:rStyle w:val="Hyperlink"/>
            <w:rFonts w:ascii="Arial" w:eastAsia="Times New Roman" w:hAnsi="Arial" w:cs="Arial"/>
            <w:sz w:val="20"/>
            <w:szCs w:val="20"/>
          </w:rPr>
          <w:t>68.220, de 2023</w:t>
        </w:r>
      </w:hyperlink>
      <w:r w:rsidRPr="00221500">
        <w:rPr>
          <w:rFonts w:ascii="Arial" w:eastAsia="Times New Roman" w:hAnsi="Arial" w:cs="Arial"/>
          <w:sz w:val="20"/>
          <w:szCs w:val="20"/>
        </w:rPr>
        <w:t>).</w:t>
      </w:r>
    </w:p>
    <w:p w14:paraId="23EFF45D" w14:textId="77777777" w:rsidR="000C3E3E" w:rsidRPr="00221500" w:rsidRDefault="000C3E3E" w:rsidP="000C3E3E">
      <w:pPr>
        <w:jc w:val="both"/>
        <w:rPr>
          <w:rFonts w:ascii="Arial" w:hAnsi="Arial" w:cs="Arial"/>
          <w:sz w:val="20"/>
          <w:szCs w:val="20"/>
        </w:rPr>
      </w:pPr>
    </w:p>
    <w:p w14:paraId="477E58F2" w14:textId="77777777" w:rsidR="000C3E3E" w:rsidRDefault="000C3E3E" w:rsidP="000C3E3E">
      <w:pPr>
        <w:ind w:left="284"/>
        <w:jc w:val="both"/>
        <w:rPr>
          <w:rFonts w:ascii="Arial" w:eastAsia="Times New Roman" w:hAnsi="Arial" w:cs="Arial"/>
          <w:sz w:val="20"/>
          <w:szCs w:val="20"/>
        </w:rPr>
      </w:pPr>
      <w:r w:rsidRPr="00221500">
        <w:rPr>
          <w:rFonts w:ascii="Arial" w:eastAsia="Times New Roman" w:hAnsi="Arial" w:cs="Arial"/>
          <w:sz w:val="20"/>
          <w:szCs w:val="20"/>
        </w:rPr>
        <w:t>7.5. O prazo da disposição acima será contado do recebimento de comunicação de cobrança oriunda do Contratado com a comprovação da prestação dos serviços a que se refere a parcela a ser paga.</w:t>
      </w:r>
    </w:p>
    <w:p w14:paraId="5527087D" w14:textId="77777777" w:rsidR="000C3E3E" w:rsidRPr="00221500" w:rsidRDefault="000C3E3E" w:rsidP="000C3E3E">
      <w:pPr>
        <w:jc w:val="both"/>
        <w:rPr>
          <w:rFonts w:ascii="Arial" w:hAnsi="Arial" w:cs="Arial"/>
          <w:sz w:val="20"/>
          <w:szCs w:val="20"/>
        </w:rPr>
      </w:pPr>
    </w:p>
    <w:p w14:paraId="557D95AD" w14:textId="77777777" w:rsidR="000C3E3E" w:rsidRDefault="000C3E3E" w:rsidP="000C3E3E">
      <w:pPr>
        <w:ind w:left="284"/>
        <w:jc w:val="both"/>
        <w:rPr>
          <w:rFonts w:ascii="Arial" w:eastAsia="Times New Roman" w:hAnsi="Arial" w:cs="Arial"/>
          <w:sz w:val="20"/>
          <w:szCs w:val="20"/>
        </w:rPr>
      </w:pPr>
      <w:r w:rsidRPr="00221500">
        <w:rPr>
          <w:rFonts w:ascii="Arial" w:eastAsia="Times New Roman" w:hAnsi="Arial" w:cs="Arial"/>
          <w:sz w:val="20"/>
          <w:szCs w:val="20"/>
        </w:rPr>
        <w:t xml:space="preserve">7.6. O fiscal técnico do contrato realizará o recebimento provisório do objeto do contrato mediante termo detalhado que comprove o cumprimento das exigências de caráter técnico (Art. 17, X, </w:t>
      </w:r>
      <w:hyperlink r:id="rId138" w:history="1">
        <w:r w:rsidRPr="004E16CD">
          <w:rPr>
            <w:rStyle w:val="Hyperlink"/>
            <w:rFonts w:ascii="Arial" w:eastAsia="Times New Roman" w:hAnsi="Arial" w:cs="Arial"/>
            <w:sz w:val="20"/>
            <w:szCs w:val="20"/>
          </w:rPr>
          <w:t>Decreto estadual n</w:t>
        </w:r>
        <w:r w:rsidRPr="004E16CD">
          <w:rPr>
            <w:rStyle w:val="Hyperlink"/>
            <w:rFonts w:ascii="Arial" w:eastAsia="Times New Roman" w:hAnsi="Arial" w:cs="Arial"/>
            <w:sz w:val="20"/>
            <w:szCs w:val="20"/>
            <w:vertAlign w:val="superscript"/>
          </w:rPr>
          <w:t xml:space="preserve">o </w:t>
        </w:r>
        <w:r w:rsidRPr="004E16CD">
          <w:rPr>
            <w:rStyle w:val="Hyperlink"/>
            <w:rFonts w:ascii="Arial" w:eastAsia="Times New Roman" w:hAnsi="Arial" w:cs="Arial"/>
            <w:sz w:val="20"/>
            <w:szCs w:val="20"/>
          </w:rPr>
          <w:t>68.220, de 2023</w:t>
        </w:r>
      </w:hyperlink>
      <w:r w:rsidRPr="00221500">
        <w:rPr>
          <w:rFonts w:ascii="Arial" w:eastAsia="Times New Roman" w:hAnsi="Arial" w:cs="Arial"/>
          <w:sz w:val="20"/>
          <w:szCs w:val="20"/>
        </w:rPr>
        <w:t>).</w:t>
      </w:r>
    </w:p>
    <w:p w14:paraId="4DE3E7C3" w14:textId="77777777" w:rsidR="000C3E3E" w:rsidRPr="00221500" w:rsidRDefault="000C3E3E" w:rsidP="000C3E3E">
      <w:pPr>
        <w:jc w:val="both"/>
        <w:rPr>
          <w:rFonts w:ascii="Arial" w:hAnsi="Arial" w:cs="Arial"/>
          <w:sz w:val="20"/>
          <w:szCs w:val="20"/>
        </w:rPr>
      </w:pPr>
    </w:p>
    <w:p w14:paraId="3B3EFC7B" w14:textId="77777777" w:rsidR="000C3E3E" w:rsidRDefault="000C3E3E" w:rsidP="000C3E3E">
      <w:pPr>
        <w:ind w:left="284"/>
        <w:jc w:val="both"/>
        <w:rPr>
          <w:rFonts w:ascii="Arial" w:eastAsia="Times New Roman" w:hAnsi="Arial" w:cs="Arial"/>
          <w:sz w:val="20"/>
          <w:szCs w:val="20"/>
        </w:rPr>
      </w:pPr>
      <w:r w:rsidRPr="00221500">
        <w:rPr>
          <w:rFonts w:ascii="Arial" w:eastAsia="Times New Roman" w:hAnsi="Arial" w:cs="Arial"/>
          <w:sz w:val="20"/>
          <w:szCs w:val="20"/>
        </w:rPr>
        <w:t xml:space="preserve">7.7. O fiscal administrativo do contrato realizará o recebimento provisório do objeto do contrato mediante termo detalhado que comprove o cumprimento das exigências de caráter administrativo (Art. 18, VI, </w:t>
      </w:r>
      <w:hyperlink r:id="rId139" w:history="1">
        <w:r w:rsidRPr="004E16CD">
          <w:rPr>
            <w:rStyle w:val="Hyperlink"/>
            <w:rFonts w:ascii="Arial" w:eastAsia="Times New Roman" w:hAnsi="Arial" w:cs="Arial"/>
            <w:sz w:val="20"/>
            <w:szCs w:val="20"/>
          </w:rPr>
          <w:t>Decreto estadual n</w:t>
        </w:r>
        <w:r w:rsidRPr="004E16CD">
          <w:rPr>
            <w:rStyle w:val="Hyperlink"/>
            <w:rFonts w:ascii="Arial" w:eastAsia="Times New Roman" w:hAnsi="Arial" w:cs="Arial"/>
            <w:sz w:val="20"/>
            <w:szCs w:val="20"/>
            <w:vertAlign w:val="superscript"/>
          </w:rPr>
          <w:t xml:space="preserve">o </w:t>
        </w:r>
        <w:r w:rsidRPr="004E16CD">
          <w:rPr>
            <w:rStyle w:val="Hyperlink"/>
            <w:rFonts w:ascii="Arial" w:eastAsia="Times New Roman" w:hAnsi="Arial" w:cs="Arial"/>
            <w:sz w:val="20"/>
            <w:szCs w:val="20"/>
          </w:rPr>
          <w:t>68.220, de 2023</w:t>
        </w:r>
      </w:hyperlink>
      <w:r w:rsidRPr="00221500">
        <w:rPr>
          <w:rFonts w:ascii="Arial" w:eastAsia="Times New Roman" w:hAnsi="Arial" w:cs="Arial"/>
          <w:sz w:val="20"/>
          <w:szCs w:val="20"/>
        </w:rPr>
        <w:t>).</w:t>
      </w:r>
    </w:p>
    <w:p w14:paraId="7A68CFF3" w14:textId="77777777" w:rsidR="000C3E3E" w:rsidRPr="00221500" w:rsidRDefault="000C3E3E" w:rsidP="000C3E3E">
      <w:pPr>
        <w:jc w:val="both"/>
        <w:rPr>
          <w:rFonts w:ascii="Arial" w:hAnsi="Arial" w:cs="Arial"/>
          <w:sz w:val="20"/>
          <w:szCs w:val="20"/>
        </w:rPr>
      </w:pPr>
    </w:p>
    <w:p w14:paraId="21FE923E" w14:textId="77777777" w:rsidR="000C3E3E" w:rsidRPr="00221500" w:rsidRDefault="000C3E3E" w:rsidP="000C3E3E">
      <w:pPr>
        <w:ind w:left="284"/>
        <w:jc w:val="both"/>
        <w:rPr>
          <w:rFonts w:ascii="Arial" w:hAnsi="Arial" w:cs="Arial"/>
          <w:sz w:val="20"/>
          <w:szCs w:val="20"/>
        </w:rPr>
      </w:pPr>
      <w:r w:rsidRPr="00221500">
        <w:rPr>
          <w:rFonts w:ascii="Arial" w:eastAsia="Times New Roman" w:hAnsi="Arial" w:cs="Arial"/>
          <w:sz w:val="20"/>
          <w:szCs w:val="20"/>
        </w:rPr>
        <w:t>7.8. O fiscal setorial do contrato, quando houver, realizará o recebimento provisório sob o ponto de vista técnico e administrativo.</w:t>
      </w:r>
    </w:p>
    <w:p w14:paraId="3E3D1CD4" w14:textId="77777777" w:rsidR="000C3E3E" w:rsidRDefault="000C3E3E" w:rsidP="000C3E3E">
      <w:pPr>
        <w:ind w:left="284"/>
        <w:jc w:val="both"/>
        <w:rPr>
          <w:rFonts w:ascii="Arial" w:eastAsia="Times New Roman" w:hAnsi="Arial" w:cs="Arial"/>
          <w:sz w:val="20"/>
          <w:szCs w:val="20"/>
        </w:rPr>
      </w:pPr>
      <w:r w:rsidRPr="00221500">
        <w:rPr>
          <w:rFonts w:ascii="Arial" w:eastAsia="Times New Roman" w:hAnsi="Arial" w:cs="Arial"/>
          <w:sz w:val="20"/>
          <w:szCs w:val="20"/>
        </w:rPr>
        <w:t>7.9.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ao Contratado, registrando em relatório a ser encaminhado ao gestor do contrato.</w:t>
      </w:r>
    </w:p>
    <w:p w14:paraId="4987D5B8" w14:textId="77777777" w:rsidR="000C3E3E" w:rsidRPr="00221500" w:rsidRDefault="000C3E3E" w:rsidP="000C3E3E">
      <w:pPr>
        <w:jc w:val="both"/>
        <w:rPr>
          <w:rFonts w:ascii="Arial" w:hAnsi="Arial" w:cs="Arial"/>
          <w:sz w:val="20"/>
          <w:szCs w:val="20"/>
        </w:rPr>
      </w:pPr>
    </w:p>
    <w:p w14:paraId="7B1ED27A" w14:textId="77777777" w:rsidR="000C3E3E" w:rsidRDefault="000C3E3E" w:rsidP="000C3E3E">
      <w:pPr>
        <w:ind w:left="567"/>
        <w:jc w:val="both"/>
        <w:rPr>
          <w:rFonts w:ascii="Arial" w:eastAsia="Times New Roman" w:hAnsi="Arial" w:cs="Arial"/>
          <w:sz w:val="20"/>
          <w:szCs w:val="20"/>
        </w:rPr>
      </w:pPr>
      <w:r w:rsidRPr="00221500">
        <w:rPr>
          <w:rFonts w:ascii="Arial" w:eastAsia="Times New Roman" w:hAnsi="Arial" w:cs="Arial"/>
          <w:sz w:val="20"/>
          <w:szCs w:val="20"/>
        </w:rPr>
        <w:t>7.9.1. Será considerado como ocorrido o recebimento provisório com a entrega do termo detalhado ou, em havendo mais de um a ser feito, com a entrega do último.</w:t>
      </w:r>
    </w:p>
    <w:p w14:paraId="687D7BF8" w14:textId="77777777" w:rsidR="000C3E3E" w:rsidRPr="00221500" w:rsidRDefault="000C3E3E" w:rsidP="000C3E3E">
      <w:pPr>
        <w:jc w:val="both"/>
        <w:rPr>
          <w:rFonts w:ascii="Arial" w:hAnsi="Arial" w:cs="Arial"/>
          <w:sz w:val="20"/>
          <w:szCs w:val="20"/>
        </w:rPr>
      </w:pPr>
    </w:p>
    <w:p w14:paraId="3109B76E" w14:textId="77777777" w:rsidR="000C3E3E" w:rsidRDefault="000C3E3E" w:rsidP="000C3E3E">
      <w:pPr>
        <w:ind w:left="567"/>
        <w:jc w:val="both"/>
        <w:rPr>
          <w:rFonts w:ascii="Arial" w:eastAsia="Times New Roman" w:hAnsi="Arial" w:cs="Arial"/>
          <w:sz w:val="20"/>
          <w:szCs w:val="20"/>
        </w:rPr>
      </w:pPr>
      <w:r w:rsidRPr="00221500">
        <w:rPr>
          <w:rFonts w:ascii="Arial" w:eastAsia="Times New Roman" w:hAnsi="Arial" w:cs="Arial"/>
          <w:sz w:val="20"/>
          <w:szCs w:val="20"/>
        </w:rPr>
        <w:t>7.9.2. O Contratado fica obrigado a reparar, corrigir, remover, reconstruir ou substituir, às suas expensas, no todo ou em pane,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CCEC4BC" w14:textId="77777777" w:rsidR="000C3E3E" w:rsidRPr="00221500" w:rsidRDefault="000C3E3E" w:rsidP="000C3E3E">
      <w:pPr>
        <w:jc w:val="both"/>
        <w:rPr>
          <w:rFonts w:ascii="Arial" w:hAnsi="Arial" w:cs="Arial"/>
          <w:sz w:val="20"/>
          <w:szCs w:val="20"/>
        </w:rPr>
      </w:pPr>
    </w:p>
    <w:p w14:paraId="035E4EF8" w14:textId="77777777" w:rsidR="000C3E3E" w:rsidRDefault="000C3E3E" w:rsidP="000C3E3E">
      <w:pPr>
        <w:ind w:left="567"/>
        <w:jc w:val="both"/>
        <w:rPr>
          <w:rFonts w:ascii="Arial" w:eastAsia="Times New Roman" w:hAnsi="Arial" w:cs="Arial"/>
          <w:sz w:val="20"/>
          <w:szCs w:val="20"/>
        </w:rPr>
      </w:pPr>
      <w:r w:rsidRPr="00221500">
        <w:rPr>
          <w:rFonts w:ascii="Arial" w:eastAsia="Times New Roman" w:hAnsi="Arial" w:cs="Arial"/>
          <w:sz w:val="20"/>
          <w:szCs w:val="20"/>
        </w:rPr>
        <w:t>7.9.3. A fiscalização nã</w:t>
      </w:r>
      <w:r>
        <w:rPr>
          <w:rFonts w:ascii="Arial" w:eastAsia="Times New Roman" w:hAnsi="Arial" w:cs="Arial"/>
          <w:sz w:val="20"/>
          <w:szCs w:val="20"/>
        </w:rPr>
        <w:t>o efetuará o ateste da última e/</w:t>
      </w:r>
      <w:r w:rsidRPr="00221500">
        <w:rPr>
          <w:rFonts w:ascii="Arial" w:eastAsia="Times New Roman" w:hAnsi="Arial" w:cs="Arial"/>
          <w:sz w:val="20"/>
          <w:szCs w:val="20"/>
        </w:rPr>
        <w:t xml:space="preserve">ou única medição de serviços até que sejam sanadas todas as eventuais pendências que possam vir a ser apontadas no Recebimento Provisório (Alt. 119 c/c art. 140 da </w:t>
      </w:r>
      <w:hyperlink r:id="rId140" w:history="1">
        <w:r w:rsidRPr="003A6F34">
          <w:rPr>
            <w:rStyle w:val="Hyperlink"/>
            <w:rFonts w:ascii="Arial" w:eastAsia="Times New Roman" w:hAnsi="Arial" w:cs="Arial"/>
            <w:sz w:val="20"/>
            <w:szCs w:val="20"/>
          </w:rPr>
          <w:t>Lei n</w:t>
        </w:r>
        <w:r w:rsidRPr="003A6F34">
          <w:rPr>
            <w:rStyle w:val="Hyperlink"/>
            <w:rFonts w:ascii="Arial" w:eastAsia="Times New Roman" w:hAnsi="Arial" w:cs="Arial"/>
            <w:sz w:val="20"/>
            <w:szCs w:val="20"/>
            <w:vertAlign w:val="superscript"/>
          </w:rPr>
          <w:t xml:space="preserve">o </w:t>
        </w:r>
        <w:r w:rsidRPr="003A6F34">
          <w:rPr>
            <w:rStyle w:val="Hyperlink"/>
            <w:rFonts w:ascii="Arial" w:eastAsia="Times New Roman" w:hAnsi="Arial" w:cs="Arial"/>
            <w:sz w:val="20"/>
            <w:szCs w:val="20"/>
          </w:rPr>
          <w:t>14133, de 2021</w:t>
        </w:r>
      </w:hyperlink>
      <w:r w:rsidRPr="00221500">
        <w:rPr>
          <w:rFonts w:ascii="Arial" w:eastAsia="Times New Roman" w:hAnsi="Arial" w:cs="Arial"/>
          <w:sz w:val="20"/>
          <w:szCs w:val="20"/>
        </w:rPr>
        <w:t>).</w:t>
      </w:r>
    </w:p>
    <w:p w14:paraId="54083E6F" w14:textId="77777777" w:rsidR="000C3E3E" w:rsidRPr="00221500" w:rsidRDefault="000C3E3E" w:rsidP="000C3E3E">
      <w:pPr>
        <w:jc w:val="both"/>
        <w:rPr>
          <w:rFonts w:ascii="Arial" w:hAnsi="Arial" w:cs="Arial"/>
          <w:sz w:val="20"/>
          <w:szCs w:val="20"/>
        </w:rPr>
      </w:pPr>
    </w:p>
    <w:p w14:paraId="5B5006F5" w14:textId="77777777" w:rsidR="000C3E3E" w:rsidRDefault="000C3E3E" w:rsidP="000C3E3E">
      <w:pPr>
        <w:ind w:left="567"/>
        <w:jc w:val="both"/>
        <w:rPr>
          <w:rFonts w:ascii="Arial" w:eastAsia="Times New Roman" w:hAnsi="Arial" w:cs="Arial"/>
          <w:sz w:val="20"/>
          <w:szCs w:val="20"/>
        </w:rPr>
      </w:pPr>
      <w:r w:rsidRPr="00221500">
        <w:rPr>
          <w:rFonts w:ascii="Arial" w:eastAsia="Times New Roman" w:hAnsi="Arial" w:cs="Arial"/>
          <w:sz w:val="20"/>
          <w:szCs w:val="20"/>
        </w:rPr>
        <w:t>7.9.4. Os serviços poderão ser rejeitados, no todo ou em parte, quando em desacordo com as especificações constantes neste Termo de Referência e na proposta, sem prejuízo da aplicação das penalidades cabíveis.</w:t>
      </w:r>
    </w:p>
    <w:p w14:paraId="2827CEA8" w14:textId="77777777" w:rsidR="000C3E3E" w:rsidRPr="00221500" w:rsidRDefault="000C3E3E" w:rsidP="000C3E3E">
      <w:pPr>
        <w:jc w:val="both"/>
        <w:rPr>
          <w:rFonts w:ascii="Arial" w:hAnsi="Arial" w:cs="Arial"/>
          <w:sz w:val="20"/>
          <w:szCs w:val="20"/>
        </w:rPr>
      </w:pPr>
    </w:p>
    <w:p w14:paraId="1A2FBADB" w14:textId="77777777" w:rsidR="000C3E3E" w:rsidRPr="00221500" w:rsidRDefault="000C3E3E" w:rsidP="00B86689">
      <w:pPr>
        <w:pStyle w:val="PargrafodaLista"/>
        <w:numPr>
          <w:ilvl w:val="1"/>
          <w:numId w:val="18"/>
        </w:numPr>
        <w:ind w:left="284" w:firstLine="0"/>
        <w:jc w:val="both"/>
        <w:rPr>
          <w:rFonts w:ascii="Arial" w:eastAsia="Times New Roman" w:hAnsi="Arial" w:cs="Arial"/>
          <w:sz w:val="20"/>
          <w:szCs w:val="20"/>
        </w:rPr>
      </w:pPr>
      <w:r w:rsidRPr="00221500">
        <w:rPr>
          <w:rFonts w:ascii="Arial" w:eastAsia="Times New Roman" w:hAnsi="Arial" w:cs="Arial"/>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34202366" w14:textId="77777777" w:rsidR="000C3E3E" w:rsidRPr="00221500" w:rsidRDefault="000C3E3E" w:rsidP="000C3E3E">
      <w:pPr>
        <w:pStyle w:val="PargrafodaLista"/>
        <w:ind w:left="439"/>
        <w:jc w:val="both"/>
        <w:rPr>
          <w:rFonts w:ascii="Arial" w:hAnsi="Arial" w:cs="Arial"/>
          <w:sz w:val="20"/>
          <w:szCs w:val="20"/>
        </w:rPr>
      </w:pPr>
    </w:p>
    <w:p w14:paraId="4FFAD09A" w14:textId="77777777" w:rsidR="000C3E3E" w:rsidRPr="00221500" w:rsidRDefault="000C3E3E" w:rsidP="00B86689">
      <w:pPr>
        <w:pStyle w:val="PargrafodaLista"/>
        <w:numPr>
          <w:ilvl w:val="1"/>
          <w:numId w:val="18"/>
        </w:numPr>
        <w:ind w:left="284" w:firstLine="0"/>
        <w:jc w:val="both"/>
        <w:rPr>
          <w:rFonts w:ascii="Arial" w:eastAsia="Times New Roman" w:hAnsi="Arial" w:cs="Arial"/>
          <w:sz w:val="20"/>
          <w:szCs w:val="20"/>
        </w:rPr>
      </w:pPr>
      <w:r w:rsidRPr="00221500">
        <w:rPr>
          <w:rFonts w:ascii="Arial" w:eastAsia="Times New Roman" w:hAnsi="Arial" w:cs="Arial"/>
          <w:sz w:val="20"/>
          <w:szCs w:val="20"/>
        </w:rPr>
        <w:lastRenderedPageBreak/>
        <w:t>Os serviços serão recebidos definitivamente no prazo de 05 (cinco) dias, contados do recebimento provisório, por servidor ou comissão designada pela autoridade competente, após a verificação da qualidade e quantidade do serviço e consequente aceitação mediante termo detalhado, obedecendo os seguintes procedimentos:</w:t>
      </w:r>
    </w:p>
    <w:p w14:paraId="642187E6" w14:textId="77777777" w:rsidR="000C3E3E" w:rsidRPr="00221500" w:rsidRDefault="000C3E3E" w:rsidP="000C3E3E">
      <w:pPr>
        <w:jc w:val="both"/>
        <w:rPr>
          <w:rFonts w:ascii="Arial" w:hAnsi="Arial" w:cs="Arial"/>
          <w:sz w:val="20"/>
          <w:szCs w:val="20"/>
        </w:rPr>
      </w:pPr>
    </w:p>
    <w:p w14:paraId="7567683B" w14:textId="77777777" w:rsidR="000C3E3E" w:rsidRPr="00221500" w:rsidRDefault="000C3E3E" w:rsidP="00B86689">
      <w:pPr>
        <w:pStyle w:val="PargrafodaLista"/>
        <w:numPr>
          <w:ilvl w:val="2"/>
          <w:numId w:val="18"/>
        </w:numPr>
        <w:ind w:left="567" w:firstLine="0"/>
        <w:jc w:val="both"/>
        <w:rPr>
          <w:rFonts w:ascii="Arial" w:eastAsia="Times New Roman" w:hAnsi="Arial" w:cs="Arial"/>
          <w:sz w:val="20"/>
          <w:szCs w:val="20"/>
        </w:rPr>
      </w:pPr>
      <w:r w:rsidRPr="00221500">
        <w:rPr>
          <w:rFonts w:ascii="Arial" w:eastAsia="Times New Roman" w:hAnsi="Arial" w:cs="Arial"/>
          <w:sz w:val="20"/>
          <w:szCs w:val="20"/>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41" w:history="1">
        <w:r w:rsidRPr="003A6F34">
          <w:rPr>
            <w:rStyle w:val="Hyperlink"/>
            <w:rFonts w:ascii="Arial" w:eastAsia="Times New Roman" w:hAnsi="Arial" w:cs="Arial"/>
            <w:sz w:val="20"/>
            <w:szCs w:val="20"/>
          </w:rPr>
          <w:t>Decreto estadual n</w:t>
        </w:r>
        <w:r w:rsidRPr="003A6F34">
          <w:rPr>
            <w:rStyle w:val="Hyperlink"/>
            <w:rFonts w:ascii="Arial" w:eastAsia="Times New Roman" w:hAnsi="Arial" w:cs="Arial"/>
            <w:sz w:val="20"/>
            <w:szCs w:val="20"/>
            <w:vertAlign w:val="superscript"/>
          </w:rPr>
          <w:t xml:space="preserve">o </w:t>
        </w:r>
        <w:r w:rsidRPr="003A6F34">
          <w:rPr>
            <w:rStyle w:val="Hyperlink"/>
            <w:rFonts w:ascii="Arial" w:eastAsia="Times New Roman" w:hAnsi="Arial" w:cs="Arial"/>
            <w:sz w:val="20"/>
            <w:szCs w:val="20"/>
          </w:rPr>
          <w:t>68.220, de 2023</w:t>
        </w:r>
      </w:hyperlink>
      <w:r w:rsidRPr="00221500">
        <w:rPr>
          <w:rFonts w:ascii="Arial" w:eastAsia="Times New Roman" w:hAnsi="Arial" w:cs="Arial"/>
          <w:sz w:val="20"/>
          <w:szCs w:val="20"/>
        </w:rPr>
        <w:t>, art. 18, VII);</w:t>
      </w:r>
    </w:p>
    <w:p w14:paraId="1B168BEF" w14:textId="77777777" w:rsidR="000C3E3E" w:rsidRPr="00221500" w:rsidRDefault="000C3E3E" w:rsidP="000C3E3E">
      <w:pPr>
        <w:jc w:val="both"/>
        <w:rPr>
          <w:rFonts w:ascii="Arial" w:hAnsi="Arial" w:cs="Arial"/>
          <w:sz w:val="20"/>
          <w:szCs w:val="20"/>
        </w:rPr>
      </w:pPr>
    </w:p>
    <w:p w14:paraId="4B0303E6" w14:textId="77777777" w:rsidR="000C3E3E" w:rsidRPr="00221500" w:rsidRDefault="000C3E3E" w:rsidP="00B86689">
      <w:pPr>
        <w:pStyle w:val="PargrafodaLista"/>
        <w:numPr>
          <w:ilvl w:val="3"/>
          <w:numId w:val="18"/>
        </w:numPr>
        <w:ind w:left="851" w:firstLine="0"/>
        <w:jc w:val="both"/>
        <w:rPr>
          <w:rFonts w:ascii="Arial" w:eastAsia="Times New Roman" w:hAnsi="Arial" w:cs="Arial"/>
          <w:sz w:val="20"/>
          <w:szCs w:val="20"/>
        </w:rPr>
      </w:pPr>
      <w:r w:rsidRPr="00221500">
        <w:rPr>
          <w:rFonts w:ascii="Arial" w:eastAsia="Times New Roman" w:hAnsi="Arial" w:cs="Arial"/>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4DB9719C" w14:textId="77777777" w:rsidR="000C3E3E" w:rsidRPr="00221500" w:rsidRDefault="000C3E3E" w:rsidP="000C3E3E">
      <w:pPr>
        <w:pStyle w:val="PargrafodaLista"/>
        <w:ind w:left="732"/>
        <w:jc w:val="both"/>
        <w:rPr>
          <w:rFonts w:ascii="Arial" w:hAnsi="Arial" w:cs="Arial"/>
          <w:sz w:val="20"/>
          <w:szCs w:val="20"/>
        </w:rPr>
      </w:pPr>
    </w:p>
    <w:p w14:paraId="5E484C74" w14:textId="77777777" w:rsidR="000C3E3E" w:rsidRPr="00221500" w:rsidRDefault="000C3E3E" w:rsidP="000C3E3E">
      <w:pPr>
        <w:ind w:left="851"/>
        <w:jc w:val="both"/>
        <w:rPr>
          <w:rFonts w:ascii="Arial" w:hAnsi="Arial" w:cs="Arial"/>
          <w:sz w:val="20"/>
          <w:szCs w:val="20"/>
        </w:rPr>
      </w:pPr>
      <w:r w:rsidRPr="00221500">
        <w:rPr>
          <w:rFonts w:ascii="Arial" w:eastAsia="Times New Roman" w:hAnsi="Arial" w:cs="Arial"/>
          <w:sz w:val="20"/>
          <w:szCs w:val="20"/>
        </w:rPr>
        <w:t xml:space="preserve">7.11.1.2. </w:t>
      </w:r>
      <w:r>
        <w:rPr>
          <w:rFonts w:ascii="Arial" w:eastAsia="Times New Roman" w:hAnsi="Arial" w:cs="Arial"/>
          <w:sz w:val="20"/>
          <w:szCs w:val="20"/>
        </w:rPr>
        <w:tab/>
      </w:r>
      <w:r w:rsidRPr="00221500">
        <w:rPr>
          <w:rFonts w:ascii="Arial" w:eastAsia="Times New Roman" w:hAnsi="Arial" w:cs="Arial"/>
          <w:sz w:val="20"/>
          <w:szCs w:val="20"/>
        </w:rPr>
        <w:t>Emitir Termo Detalhado para efeito de recebimento definitivo dos serviços prestados, com base nos relatórios e documentações apresentadas;</w:t>
      </w:r>
    </w:p>
    <w:p w14:paraId="16A9F5BB" w14:textId="77777777" w:rsidR="000C3E3E" w:rsidRDefault="000C3E3E" w:rsidP="000C3E3E">
      <w:pPr>
        <w:tabs>
          <w:tab w:val="center" w:pos="3838"/>
        </w:tabs>
        <w:ind w:left="284"/>
        <w:jc w:val="both"/>
        <w:rPr>
          <w:rFonts w:ascii="Arial" w:hAnsi="Arial" w:cs="Arial"/>
          <w:sz w:val="20"/>
          <w:szCs w:val="20"/>
        </w:rPr>
      </w:pPr>
    </w:p>
    <w:p w14:paraId="1144B684" w14:textId="77777777" w:rsidR="000C3E3E" w:rsidRPr="007D42E2" w:rsidRDefault="000C3E3E" w:rsidP="00B86689">
      <w:pPr>
        <w:pStyle w:val="PargrafodaLista"/>
        <w:numPr>
          <w:ilvl w:val="3"/>
          <w:numId w:val="22"/>
        </w:numPr>
        <w:ind w:left="851" w:firstLine="0"/>
        <w:jc w:val="both"/>
        <w:rPr>
          <w:rFonts w:ascii="Arial" w:eastAsia="Times New Roman" w:hAnsi="Arial" w:cs="Arial"/>
          <w:sz w:val="20"/>
          <w:szCs w:val="20"/>
        </w:rPr>
      </w:pPr>
      <w:r w:rsidRPr="007D42E2">
        <w:rPr>
          <w:rFonts w:ascii="Arial" w:eastAsia="Times New Roman" w:hAnsi="Arial" w:cs="Arial"/>
          <w:sz w:val="20"/>
          <w:szCs w:val="20"/>
        </w:rPr>
        <w:t>Comunicar ao Contratado para que emita a Nota Fiscal ou Fatura, com o valor exato dimensionado pela fiscalização; e</w:t>
      </w:r>
    </w:p>
    <w:p w14:paraId="141AA68B" w14:textId="77777777" w:rsidR="000C3E3E" w:rsidRPr="007D42E2" w:rsidRDefault="000C3E3E" w:rsidP="000C3E3E">
      <w:pPr>
        <w:pStyle w:val="PargrafodaLista"/>
        <w:ind w:left="732"/>
        <w:jc w:val="both"/>
        <w:rPr>
          <w:rFonts w:ascii="Arial" w:hAnsi="Arial" w:cs="Arial"/>
          <w:sz w:val="20"/>
          <w:szCs w:val="20"/>
        </w:rPr>
      </w:pPr>
    </w:p>
    <w:p w14:paraId="5D73EC00" w14:textId="77777777" w:rsidR="000C3E3E" w:rsidRPr="007D42E2" w:rsidRDefault="000C3E3E" w:rsidP="00B86689">
      <w:pPr>
        <w:pStyle w:val="PargrafodaLista"/>
        <w:numPr>
          <w:ilvl w:val="3"/>
          <w:numId w:val="22"/>
        </w:numPr>
        <w:ind w:left="851" w:firstLine="0"/>
        <w:jc w:val="both"/>
        <w:rPr>
          <w:rFonts w:ascii="Arial" w:eastAsia="Times New Roman" w:hAnsi="Arial" w:cs="Arial"/>
          <w:sz w:val="20"/>
          <w:szCs w:val="20"/>
        </w:rPr>
      </w:pPr>
      <w:r w:rsidRPr="007D42E2">
        <w:rPr>
          <w:rFonts w:ascii="Arial" w:eastAsia="Times New Roman" w:hAnsi="Arial" w:cs="Arial"/>
          <w:sz w:val="20"/>
          <w:szCs w:val="20"/>
        </w:rPr>
        <w:t>Enviar a documentação pertinente ao setor de contratos para a formalização dos procedimentos de liquidação e pagamento, no valor dimensionado pela fiscalização e gestão.</w:t>
      </w:r>
    </w:p>
    <w:p w14:paraId="43319D1B" w14:textId="77777777" w:rsidR="000C3E3E" w:rsidRPr="007D42E2" w:rsidRDefault="000C3E3E" w:rsidP="000C3E3E">
      <w:pPr>
        <w:pStyle w:val="PargrafodaLista"/>
        <w:rPr>
          <w:rFonts w:ascii="Arial" w:hAnsi="Arial" w:cs="Arial"/>
          <w:sz w:val="20"/>
          <w:szCs w:val="20"/>
        </w:rPr>
      </w:pPr>
    </w:p>
    <w:p w14:paraId="6164FE3B" w14:textId="77777777" w:rsidR="000C3E3E" w:rsidRPr="007D42E2" w:rsidRDefault="000C3E3E" w:rsidP="00B86689">
      <w:pPr>
        <w:pStyle w:val="PargrafodaLista"/>
        <w:numPr>
          <w:ilvl w:val="1"/>
          <w:numId w:val="22"/>
        </w:numPr>
        <w:ind w:left="284" w:firstLine="0"/>
        <w:jc w:val="both"/>
        <w:rPr>
          <w:rFonts w:ascii="Arial" w:eastAsia="Times New Roman" w:hAnsi="Arial" w:cs="Arial"/>
          <w:sz w:val="20"/>
          <w:szCs w:val="20"/>
        </w:rPr>
      </w:pPr>
      <w:r w:rsidRPr="007D42E2">
        <w:rPr>
          <w:rFonts w:ascii="Arial" w:eastAsia="Times New Roman" w:hAnsi="Arial" w:cs="Arial"/>
          <w:sz w:val="20"/>
          <w:szCs w:val="20"/>
        </w:rPr>
        <w:t xml:space="preserve">No caso de controvérsia sobre a execução do objeto, quanto à dimensão, qualidade e quantidade, se houver parcela incontroversa, deverá ser observado o teor do art. 143 da </w:t>
      </w:r>
      <w:hyperlink r:id="rId142" w:history="1">
        <w:r w:rsidRPr="003A6F34">
          <w:rPr>
            <w:rStyle w:val="Hyperlink"/>
            <w:rFonts w:ascii="Arial" w:eastAsia="Times New Roman" w:hAnsi="Arial" w:cs="Arial"/>
            <w:sz w:val="20"/>
            <w:szCs w:val="20"/>
          </w:rPr>
          <w:t>Lei n</w:t>
        </w:r>
        <w:r w:rsidRPr="003A6F34">
          <w:rPr>
            <w:rStyle w:val="Hyperlink"/>
            <w:rFonts w:ascii="Arial" w:eastAsia="Times New Roman" w:hAnsi="Arial" w:cs="Arial"/>
            <w:sz w:val="20"/>
            <w:szCs w:val="20"/>
            <w:vertAlign w:val="superscript"/>
          </w:rPr>
          <w:t xml:space="preserve">o </w:t>
        </w:r>
        <w:r w:rsidRPr="003A6F34">
          <w:rPr>
            <w:rStyle w:val="Hyperlink"/>
            <w:rFonts w:ascii="Arial" w:eastAsia="Times New Roman" w:hAnsi="Arial" w:cs="Arial"/>
            <w:sz w:val="20"/>
            <w:szCs w:val="20"/>
          </w:rPr>
          <w:t>14.133, de 2021</w:t>
        </w:r>
      </w:hyperlink>
      <w:r w:rsidRPr="007D42E2">
        <w:rPr>
          <w:rFonts w:ascii="Arial" w:eastAsia="Times New Roman" w:hAnsi="Arial" w:cs="Arial"/>
          <w:sz w:val="20"/>
          <w:szCs w:val="20"/>
        </w:rPr>
        <w:t>, com a comunicação ao Contratado para e</w:t>
      </w:r>
      <w:r>
        <w:rPr>
          <w:rFonts w:ascii="Arial" w:eastAsia="Times New Roman" w:hAnsi="Arial" w:cs="Arial"/>
          <w:sz w:val="20"/>
          <w:szCs w:val="20"/>
        </w:rPr>
        <w:t>missão de Nota Fiscal no que pert</w:t>
      </w:r>
      <w:r w:rsidRPr="007D42E2">
        <w:rPr>
          <w:rFonts w:ascii="Arial" w:eastAsia="Times New Roman" w:hAnsi="Arial" w:cs="Arial"/>
          <w:sz w:val="20"/>
          <w:szCs w:val="20"/>
        </w:rPr>
        <w:t>ine à parcela incontroversa, para efeito de liquidação e pagamento.</w:t>
      </w:r>
    </w:p>
    <w:p w14:paraId="7A7A0D13" w14:textId="77777777" w:rsidR="000C3E3E" w:rsidRPr="007D42E2" w:rsidRDefault="000C3E3E" w:rsidP="000C3E3E">
      <w:pPr>
        <w:pStyle w:val="PargrafodaLista"/>
        <w:ind w:left="1009"/>
        <w:jc w:val="both"/>
        <w:rPr>
          <w:rFonts w:ascii="Arial" w:hAnsi="Arial" w:cs="Arial"/>
          <w:sz w:val="20"/>
          <w:szCs w:val="20"/>
        </w:rPr>
      </w:pPr>
    </w:p>
    <w:p w14:paraId="37548478" w14:textId="77777777" w:rsidR="000C3E3E" w:rsidRPr="007D42E2" w:rsidRDefault="000C3E3E" w:rsidP="00B86689">
      <w:pPr>
        <w:pStyle w:val="PargrafodaLista"/>
        <w:numPr>
          <w:ilvl w:val="1"/>
          <w:numId w:val="22"/>
        </w:numPr>
        <w:ind w:left="284" w:firstLine="0"/>
        <w:jc w:val="both"/>
        <w:rPr>
          <w:rFonts w:ascii="Arial" w:eastAsia="Times New Roman" w:hAnsi="Arial" w:cs="Arial"/>
          <w:sz w:val="20"/>
          <w:szCs w:val="20"/>
        </w:rPr>
      </w:pPr>
      <w:r w:rsidRPr="007D42E2">
        <w:rPr>
          <w:rFonts w:ascii="Arial" w:eastAsia="Times New Roman" w:hAnsi="Arial" w:cs="Arial"/>
          <w:sz w:val="20"/>
          <w:szCs w:val="20"/>
        </w:rPr>
        <w:t>Nenhum prazo de recebimento ocorrerá enquanto pendente a solução, pelo Contratado, de inconsistências verificadas na execução do objeto ou no instrumento de cobrança.</w:t>
      </w:r>
    </w:p>
    <w:p w14:paraId="406ABF18" w14:textId="77777777" w:rsidR="000C3E3E" w:rsidRPr="007D42E2" w:rsidRDefault="000C3E3E" w:rsidP="000C3E3E">
      <w:pPr>
        <w:jc w:val="both"/>
        <w:rPr>
          <w:rFonts w:ascii="Arial" w:hAnsi="Arial" w:cs="Arial"/>
          <w:sz w:val="20"/>
          <w:szCs w:val="20"/>
        </w:rPr>
      </w:pPr>
    </w:p>
    <w:p w14:paraId="5A31CAD7" w14:textId="77777777" w:rsidR="000C3E3E" w:rsidRPr="007D42E2" w:rsidRDefault="000C3E3E" w:rsidP="00B86689">
      <w:pPr>
        <w:pStyle w:val="PargrafodaLista"/>
        <w:numPr>
          <w:ilvl w:val="1"/>
          <w:numId w:val="22"/>
        </w:numPr>
        <w:ind w:left="284" w:firstLine="0"/>
        <w:jc w:val="both"/>
        <w:rPr>
          <w:rFonts w:ascii="Arial" w:eastAsia="Times New Roman" w:hAnsi="Arial" w:cs="Arial"/>
          <w:sz w:val="20"/>
          <w:szCs w:val="20"/>
        </w:rPr>
      </w:pPr>
      <w:r w:rsidRPr="007D42E2">
        <w:rPr>
          <w:rFonts w:ascii="Arial" w:eastAsia="Times New Roman" w:hAnsi="Arial" w:cs="Arial"/>
          <w:sz w:val="20"/>
          <w:szCs w:val="20"/>
        </w:rPr>
        <w:t>O recebimento provisório ou definitivo não excluirá a responsabilidade civil pela solidez e pela segurança do serviço nem a responsabilidade ético-profissional pela perfeita execução do contrato.</w:t>
      </w:r>
    </w:p>
    <w:p w14:paraId="433F931D" w14:textId="77777777" w:rsidR="000C3E3E" w:rsidRPr="007D42E2" w:rsidRDefault="000C3E3E" w:rsidP="000C3E3E">
      <w:pPr>
        <w:jc w:val="both"/>
        <w:rPr>
          <w:rFonts w:ascii="Arial" w:hAnsi="Arial" w:cs="Arial"/>
          <w:sz w:val="20"/>
          <w:szCs w:val="20"/>
        </w:rPr>
      </w:pPr>
    </w:p>
    <w:p w14:paraId="78FBA6C8" w14:textId="77777777" w:rsidR="000C3E3E" w:rsidRDefault="000C3E3E" w:rsidP="000F6FE4">
      <w:pPr>
        <w:pStyle w:val="Ttulo2"/>
        <w:ind w:left="284" w:right="0"/>
        <w:jc w:val="both"/>
        <w:rPr>
          <w:rFonts w:ascii="Arial" w:eastAsia="Times New Roman" w:hAnsi="Arial" w:cs="Arial"/>
          <w:sz w:val="20"/>
        </w:rPr>
      </w:pPr>
      <w:r w:rsidRPr="007D42E2">
        <w:rPr>
          <w:rFonts w:ascii="Arial" w:eastAsia="Times New Roman" w:hAnsi="Arial" w:cs="Arial"/>
          <w:sz w:val="20"/>
        </w:rPr>
        <w:t>Liquidação</w:t>
      </w:r>
    </w:p>
    <w:p w14:paraId="693A5265" w14:textId="77777777" w:rsidR="000C3E3E" w:rsidRPr="007D42E2" w:rsidRDefault="000C3E3E" w:rsidP="000C3E3E"/>
    <w:p w14:paraId="7D77E3C0" w14:textId="77777777" w:rsidR="000C3E3E" w:rsidRPr="007D42E2" w:rsidRDefault="000C3E3E" w:rsidP="00B86689">
      <w:pPr>
        <w:pStyle w:val="PargrafodaLista"/>
        <w:numPr>
          <w:ilvl w:val="1"/>
          <w:numId w:val="22"/>
        </w:numPr>
        <w:ind w:left="284" w:firstLine="0"/>
        <w:jc w:val="both"/>
        <w:rPr>
          <w:rFonts w:ascii="Arial" w:eastAsia="Times New Roman" w:hAnsi="Arial" w:cs="Arial"/>
          <w:sz w:val="20"/>
          <w:szCs w:val="20"/>
        </w:rPr>
      </w:pPr>
      <w:r w:rsidRPr="007D42E2">
        <w:rPr>
          <w:rFonts w:ascii="Arial" w:eastAsia="Times New Roman" w:hAnsi="Arial" w:cs="Arial"/>
          <w:sz w:val="20"/>
          <w:szCs w:val="20"/>
        </w:rPr>
        <w:t>Recebida a Nota Fiscal ou documento de cobrança equivalente, correrá o prazo de 10 (dez) dias úteis para fins de liquidação, a contar de seu recebimento pela Administração, na forma desta seção, prorrogáveis por igual período, justificadamente, quando houver necessidade</w:t>
      </w:r>
      <w:r>
        <w:rPr>
          <w:rFonts w:ascii="Arial" w:eastAsia="Times New Roman" w:hAnsi="Arial" w:cs="Arial"/>
          <w:sz w:val="20"/>
          <w:szCs w:val="20"/>
        </w:rPr>
        <w:t xml:space="preserve"> de diligências para a aferição </w:t>
      </w:r>
      <w:r w:rsidRPr="007D42E2">
        <w:rPr>
          <w:rFonts w:ascii="Arial" w:eastAsia="Times New Roman" w:hAnsi="Arial" w:cs="Arial"/>
          <w:sz w:val="20"/>
          <w:szCs w:val="20"/>
        </w:rPr>
        <w:t>do atendimento das exigências contratuais (art. 7</w:t>
      </w:r>
      <w:r w:rsidRPr="007D42E2">
        <w:rPr>
          <w:rFonts w:ascii="Arial" w:eastAsia="Times New Roman" w:hAnsi="Arial" w:cs="Arial"/>
          <w:sz w:val="20"/>
          <w:szCs w:val="20"/>
          <w:vertAlign w:val="superscript"/>
        </w:rPr>
        <w:t>0</w:t>
      </w:r>
      <w:r w:rsidRPr="007D42E2">
        <w:rPr>
          <w:rFonts w:ascii="Arial" w:eastAsia="Times New Roman" w:hAnsi="Arial" w:cs="Arial"/>
          <w:sz w:val="20"/>
          <w:szCs w:val="20"/>
        </w:rPr>
        <w:t xml:space="preserve">, I, e </w:t>
      </w:r>
      <w:r w:rsidRPr="007D42E2">
        <w:rPr>
          <w:noProof/>
        </w:rPr>
        <w:drawing>
          <wp:inline distT="0" distB="0" distL="0" distR="0" wp14:anchorId="491061E6" wp14:editId="14888E06">
            <wp:extent cx="97497" cy="91388"/>
            <wp:effectExtent l="0" t="0" r="0" b="0"/>
            <wp:docPr id="103200" name="Picture 103200"/>
            <wp:cNvGraphicFramePr/>
            <a:graphic xmlns:a="http://schemas.openxmlformats.org/drawingml/2006/main">
              <a:graphicData uri="http://schemas.openxmlformats.org/drawingml/2006/picture">
                <pic:pic xmlns:pic="http://schemas.openxmlformats.org/drawingml/2006/picture">
                  <pic:nvPicPr>
                    <pic:cNvPr id="103200" name="Picture 103200"/>
                    <pic:cNvPicPr/>
                  </pic:nvPicPr>
                  <pic:blipFill>
                    <a:blip r:embed="rId143"/>
                    <a:stretch>
                      <a:fillRect/>
                    </a:stretch>
                  </pic:blipFill>
                  <pic:spPr>
                    <a:xfrm>
                      <a:off x="0" y="0"/>
                      <a:ext cx="97497" cy="91388"/>
                    </a:xfrm>
                    <a:prstGeom prst="rect">
                      <a:avLst/>
                    </a:prstGeom>
                  </pic:spPr>
                </pic:pic>
              </a:graphicData>
            </a:graphic>
          </wp:inline>
        </w:drawing>
      </w:r>
      <w:r w:rsidRPr="007D42E2">
        <w:rPr>
          <w:rFonts w:ascii="Arial" w:eastAsia="Times New Roman" w:hAnsi="Arial" w:cs="Arial"/>
          <w:sz w:val="20"/>
          <w:szCs w:val="20"/>
        </w:rPr>
        <w:t>2</w:t>
      </w:r>
      <w:r w:rsidRPr="007D42E2">
        <w:rPr>
          <w:rFonts w:ascii="Arial" w:eastAsia="Times New Roman" w:hAnsi="Arial" w:cs="Arial"/>
          <w:sz w:val="20"/>
          <w:szCs w:val="20"/>
          <w:vertAlign w:val="superscript"/>
        </w:rPr>
        <w:t xml:space="preserve">0 </w:t>
      </w:r>
      <w:r w:rsidRPr="007D42E2">
        <w:rPr>
          <w:rFonts w:ascii="Arial" w:eastAsia="Times New Roman" w:hAnsi="Arial" w:cs="Arial"/>
          <w:sz w:val="20"/>
          <w:szCs w:val="20"/>
        </w:rPr>
        <w:t>e 3</w:t>
      </w:r>
      <w:r w:rsidRPr="007D42E2">
        <w:rPr>
          <w:rFonts w:ascii="Arial" w:eastAsia="Times New Roman" w:hAnsi="Arial" w:cs="Arial"/>
          <w:sz w:val="20"/>
          <w:szCs w:val="20"/>
          <w:vertAlign w:val="superscript"/>
        </w:rPr>
        <w:t>0</w:t>
      </w:r>
      <w:r w:rsidRPr="007D42E2">
        <w:rPr>
          <w:rFonts w:ascii="Arial" w:eastAsia="Times New Roman" w:hAnsi="Arial" w:cs="Arial"/>
          <w:sz w:val="20"/>
          <w:szCs w:val="20"/>
        </w:rPr>
        <w:t xml:space="preserve">, da </w:t>
      </w:r>
      <w:hyperlink r:id="rId144" w:history="1">
        <w:r w:rsidRPr="003A6F34">
          <w:rPr>
            <w:rStyle w:val="Hyperlink"/>
            <w:rFonts w:ascii="Arial" w:eastAsia="Times New Roman" w:hAnsi="Arial" w:cs="Arial"/>
            <w:sz w:val="20"/>
            <w:szCs w:val="20"/>
          </w:rPr>
          <w:t>Instrução Normativa SEGES/ME n</w:t>
        </w:r>
        <w:r w:rsidRPr="003A6F34">
          <w:rPr>
            <w:rStyle w:val="Hyperlink"/>
            <w:rFonts w:ascii="Arial" w:eastAsia="Times New Roman" w:hAnsi="Arial" w:cs="Arial"/>
            <w:sz w:val="20"/>
            <w:szCs w:val="20"/>
            <w:vertAlign w:val="superscript"/>
          </w:rPr>
          <w:t xml:space="preserve">o </w:t>
        </w:r>
        <w:r w:rsidRPr="003A6F34">
          <w:rPr>
            <w:rStyle w:val="Hyperlink"/>
            <w:rFonts w:ascii="Arial" w:eastAsia="Times New Roman" w:hAnsi="Arial" w:cs="Arial"/>
            <w:sz w:val="20"/>
            <w:szCs w:val="20"/>
          </w:rPr>
          <w:t>77, de 4 de novembro de 2022</w:t>
        </w:r>
      </w:hyperlink>
      <w:r w:rsidRPr="007D42E2">
        <w:rPr>
          <w:rFonts w:ascii="Arial" w:eastAsia="Times New Roman" w:hAnsi="Arial" w:cs="Arial"/>
          <w:sz w:val="20"/>
          <w:szCs w:val="20"/>
        </w:rPr>
        <w:t xml:space="preserve">, c/c o </w:t>
      </w:r>
      <w:hyperlink r:id="rId145" w:history="1">
        <w:r w:rsidRPr="003A6F34">
          <w:rPr>
            <w:rStyle w:val="Hyperlink"/>
            <w:rFonts w:ascii="Arial" w:eastAsia="Times New Roman" w:hAnsi="Arial" w:cs="Arial"/>
            <w:sz w:val="20"/>
            <w:szCs w:val="20"/>
          </w:rPr>
          <w:t>Decreto estadual n</w:t>
        </w:r>
        <w:r w:rsidRPr="003A6F34">
          <w:rPr>
            <w:rStyle w:val="Hyperlink"/>
            <w:rFonts w:ascii="Arial" w:eastAsia="Times New Roman" w:hAnsi="Arial" w:cs="Arial"/>
            <w:sz w:val="20"/>
            <w:szCs w:val="20"/>
            <w:vertAlign w:val="superscript"/>
          </w:rPr>
          <w:t xml:space="preserve">o </w:t>
        </w:r>
        <w:r w:rsidRPr="003A6F34">
          <w:rPr>
            <w:rStyle w:val="Hyperlink"/>
            <w:rFonts w:ascii="Arial" w:eastAsia="Times New Roman" w:hAnsi="Arial" w:cs="Arial"/>
            <w:sz w:val="20"/>
            <w:szCs w:val="20"/>
          </w:rPr>
          <w:t>67.608, de 2023</w:t>
        </w:r>
      </w:hyperlink>
      <w:r w:rsidRPr="007D42E2">
        <w:rPr>
          <w:rFonts w:ascii="Arial" w:eastAsia="Times New Roman" w:hAnsi="Arial" w:cs="Arial"/>
          <w:sz w:val="20"/>
          <w:szCs w:val="20"/>
        </w:rPr>
        <w:t>).</w:t>
      </w:r>
    </w:p>
    <w:p w14:paraId="7B692EA3" w14:textId="77777777" w:rsidR="000C3E3E" w:rsidRPr="007D42E2" w:rsidRDefault="000C3E3E" w:rsidP="000C3E3E">
      <w:pPr>
        <w:pStyle w:val="PargrafodaLista"/>
        <w:ind w:left="1009"/>
        <w:jc w:val="both"/>
        <w:rPr>
          <w:rFonts w:ascii="Arial" w:hAnsi="Arial" w:cs="Arial"/>
          <w:sz w:val="20"/>
          <w:szCs w:val="20"/>
        </w:rPr>
      </w:pPr>
    </w:p>
    <w:p w14:paraId="0D2F2704" w14:textId="77777777" w:rsidR="000C3E3E" w:rsidRPr="007D42E2" w:rsidRDefault="000C3E3E" w:rsidP="00B86689">
      <w:pPr>
        <w:pStyle w:val="PargrafodaLista"/>
        <w:numPr>
          <w:ilvl w:val="1"/>
          <w:numId w:val="22"/>
        </w:numPr>
        <w:ind w:left="284" w:firstLine="0"/>
        <w:jc w:val="both"/>
        <w:rPr>
          <w:rFonts w:ascii="Arial" w:eastAsia="Times New Roman" w:hAnsi="Arial" w:cs="Arial"/>
          <w:sz w:val="20"/>
          <w:szCs w:val="20"/>
        </w:rPr>
      </w:pPr>
      <w:r w:rsidRPr="007D42E2">
        <w:rPr>
          <w:rFonts w:ascii="Arial" w:eastAsia="Times New Roman" w:hAnsi="Arial" w:cs="Arial"/>
          <w:sz w:val="20"/>
          <w:szCs w:val="20"/>
        </w:rPr>
        <w:t>Para fins de liquidação, o setor competente deve verificar se a Nota Fiscal ou Fatura apresentada expressa os elementos necessários e essenciais do documento, tais como, caso aplicáveis:</w:t>
      </w:r>
    </w:p>
    <w:p w14:paraId="64F88B69" w14:textId="77777777" w:rsidR="000C3E3E" w:rsidRPr="007D42E2" w:rsidRDefault="000C3E3E" w:rsidP="000C3E3E">
      <w:pPr>
        <w:jc w:val="both"/>
        <w:rPr>
          <w:rFonts w:ascii="Arial" w:hAnsi="Arial" w:cs="Arial"/>
          <w:sz w:val="20"/>
          <w:szCs w:val="20"/>
        </w:rPr>
      </w:pPr>
    </w:p>
    <w:p w14:paraId="2E091582" w14:textId="77777777" w:rsidR="000C3E3E" w:rsidRPr="007D42E2" w:rsidRDefault="000C3E3E" w:rsidP="00B86689">
      <w:pPr>
        <w:pStyle w:val="PargrafodaLista"/>
        <w:numPr>
          <w:ilvl w:val="2"/>
          <w:numId w:val="22"/>
        </w:numPr>
        <w:ind w:left="567" w:firstLine="0"/>
        <w:jc w:val="both"/>
        <w:rPr>
          <w:rFonts w:ascii="Arial" w:eastAsia="Times New Roman" w:hAnsi="Arial" w:cs="Arial"/>
          <w:sz w:val="20"/>
          <w:szCs w:val="20"/>
        </w:rPr>
      </w:pPr>
      <w:r w:rsidRPr="007D42E2">
        <w:rPr>
          <w:rFonts w:ascii="Arial" w:eastAsia="Times New Roman" w:hAnsi="Arial" w:cs="Arial"/>
          <w:sz w:val="20"/>
          <w:szCs w:val="20"/>
        </w:rPr>
        <w:t>o prazo de validade;</w:t>
      </w:r>
    </w:p>
    <w:p w14:paraId="2D8AF851" w14:textId="77777777" w:rsidR="000C3E3E" w:rsidRPr="007D42E2" w:rsidRDefault="000C3E3E" w:rsidP="000C3E3E">
      <w:pPr>
        <w:pStyle w:val="PargrafodaLista"/>
        <w:ind w:left="567"/>
        <w:jc w:val="both"/>
        <w:rPr>
          <w:rFonts w:ascii="Arial" w:hAnsi="Arial" w:cs="Arial"/>
          <w:sz w:val="20"/>
          <w:szCs w:val="20"/>
        </w:rPr>
      </w:pPr>
    </w:p>
    <w:p w14:paraId="4764F7F8" w14:textId="77777777" w:rsidR="000C3E3E" w:rsidRPr="007D42E2" w:rsidRDefault="000C3E3E" w:rsidP="00B86689">
      <w:pPr>
        <w:pStyle w:val="PargrafodaLista"/>
        <w:numPr>
          <w:ilvl w:val="2"/>
          <w:numId w:val="22"/>
        </w:numPr>
        <w:ind w:left="567" w:firstLine="0"/>
        <w:jc w:val="both"/>
        <w:rPr>
          <w:rFonts w:ascii="Arial" w:eastAsia="Times New Roman" w:hAnsi="Arial" w:cs="Arial"/>
          <w:sz w:val="20"/>
          <w:szCs w:val="20"/>
        </w:rPr>
      </w:pPr>
      <w:r w:rsidRPr="007D42E2">
        <w:rPr>
          <w:rFonts w:ascii="Arial" w:eastAsia="Times New Roman" w:hAnsi="Arial" w:cs="Arial"/>
          <w:sz w:val="20"/>
          <w:szCs w:val="20"/>
        </w:rPr>
        <w:t>a data da emissão,</w:t>
      </w:r>
    </w:p>
    <w:p w14:paraId="0789B5F2" w14:textId="77777777" w:rsidR="000C3E3E" w:rsidRPr="007D42E2" w:rsidRDefault="000C3E3E" w:rsidP="000C3E3E">
      <w:pPr>
        <w:ind w:left="567"/>
        <w:jc w:val="both"/>
        <w:rPr>
          <w:rFonts w:ascii="Arial" w:hAnsi="Arial" w:cs="Arial"/>
          <w:sz w:val="20"/>
          <w:szCs w:val="20"/>
        </w:rPr>
      </w:pPr>
    </w:p>
    <w:p w14:paraId="4915B804" w14:textId="77777777" w:rsidR="000C3E3E" w:rsidRPr="007D42E2" w:rsidRDefault="000C3E3E" w:rsidP="00B86689">
      <w:pPr>
        <w:pStyle w:val="PargrafodaLista"/>
        <w:numPr>
          <w:ilvl w:val="2"/>
          <w:numId w:val="22"/>
        </w:numPr>
        <w:ind w:left="567" w:firstLine="0"/>
        <w:jc w:val="both"/>
        <w:rPr>
          <w:rFonts w:ascii="Arial" w:eastAsia="Times New Roman" w:hAnsi="Arial" w:cs="Arial"/>
          <w:sz w:val="20"/>
          <w:szCs w:val="20"/>
        </w:rPr>
      </w:pPr>
      <w:r w:rsidRPr="007D42E2">
        <w:rPr>
          <w:rFonts w:ascii="Arial" w:eastAsia="Times New Roman" w:hAnsi="Arial" w:cs="Arial"/>
          <w:sz w:val="20"/>
          <w:szCs w:val="20"/>
        </w:rPr>
        <w:t>os dados do contrato e do órgão contratante;</w:t>
      </w:r>
    </w:p>
    <w:p w14:paraId="614146A5" w14:textId="77777777" w:rsidR="000C3E3E" w:rsidRPr="007D42E2" w:rsidRDefault="000C3E3E" w:rsidP="000C3E3E">
      <w:pPr>
        <w:ind w:left="567"/>
        <w:jc w:val="both"/>
        <w:rPr>
          <w:rFonts w:ascii="Arial" w:hAnsi="Arial" w:cs="Arial"/>
          <w:sz w:val="20"/>
          <w:szCs w:val="20"/>
        </w:rPr>
      </w:pPr>
    </w:p>
    <w:p w14:paraId="204015F0" w14:textId="77777777" w:rsidR="000C3E3E" w:rsidRPr="007D42E2" w:rsidRDefault="000C3E3E" w:rsidP="00B86689">
      <w:pPr>
        <w:pStyle w:val="PargrafodaLista"/>
        <w:numPr>
          <w:ilvl w:val="2"/>
          <w:numId w:val="22"/>
        </w:numPr>
        <w:ind w:left="567" w:firstLine="0"/>
        <w:jc w:val="both"/>
        <w:rPr>
          <w:rFonts w:ascii="Arial" w:eastAsia="Times New Roman" w:hAnsi="Arial" w:cs="Arial"/>
          <w:sz w:val="20"/>
          <w:szCs w:val="20"/>
        </w:rPr>
      </w:pPr>
      <w:r w:rsidRPr="007D42E2">
        <w:rPr>
          <w:rFonts w:ascii="Arial" w:eastAsia="Times New Roman" w:hAnsi="Arial" w:cs="Arial"/>
          <w:sz w:val="20"/>
          <w:szCs w:val="20"/>
        </w:rPr>
        <w:t>o período respectivo de execução do contrato;</w:t>
      </w:r>
    </w:p>
    <w:p w14:paraId="5596648A" w14:textId="77777777" w:rsidR="000C3E3E" w:rsidRPr="007D42E2" w:rsidRDefault="000C3E3E" w:rsidP="000C3E3E">
      <w:pPr>
        <w:ind w:left="567"/>
        <w:jc w:val="both"/>
        <w:rPr>
          <w:rFonts w:ascii="Arial" w:hAnsi="Arial" w:cs="Arial"/>
          <w:sz w:val="20"/>
          <w:szCs w:val="20"/>
        </w:rPr>
      </w:pPr>
    </w:p>
    <w:p w14:paraId="059BDF7F" w14:textId="77777777" w:rsidR="000C3E3E" w:rsidRPr="007D42E2" w:rsidRDefault="000C3E3E" w:rsidP="00B86689">
      <w:pPr>
        <w:pStyle w:val="PargrafodaLista"/>
        <w:numPr>
          <w:ilvl w:val="2"/>
          <w:numId w:val="22"/>
        </w:numPr>
        <w:ind w:left="567" w:firstLine="0"/>
        <w:jc w:val="both"/>
        <w:rPr>
          <w:rFonts w:ascii="Arial" w:eastAsia="Times New Roman" w:hAnsi="Arial" w:cs="Arial"/>
          <w:sz w:val="20"/>
          <w:szCs w:val="20"/>
        </w:rPr>
      </w:pPr>
      <w:r w:rsidRPr="007D42E2">
        <w:rPr>
          <w:rFonts w:ascii="Arial" w:eastAsia="Times New Roman" w:hAnsi="Arial" w:cs="Arial"/>
          <w:sz w:val="20"/>
          <w:szCs w:val="20"/>
        </w:rPr>
        <w:t>o valora pagar; e</w:t>
      </w:r>
    </w:p>
    <w:p w14:paraId="47D9CB0D" w14:textId="77777777" w:rsidR="000C3E3E" w:rsidRPr="007D42E2" w:rsidRDefault="000C3E3E" w:rsidP="000C3E3E">
      <w:pPr>
        <w:ind w:left="567"/>
        <w:jc w:val="both"/>
        <w:rPr>
          <w:rFonts w:ascii="Arial" w:hAnsi="Arial" w:cs="Arial"/>
          <w:sz w:val="20"/>
          <w:szCs w:val="20"/>
        </w:rPr>
      </w:pPr>
    </w:p>
    <w:p w14:paraId="094F893E" w14:textId="77777777" w:rsidR="000C3E3E" w:rsidRPr="007D42E2" w:rsidRDefault="000C3E3E" w:rsidP="00B86689">
      <w:pPr>
        <w:pStyle w:val="PargrafodaLista"/>
        <w:numPr>
          <w:ilvl w:val="2"/>
          <w:numId w:val="22"/>
        </w:numPr>
        <w:ind w:left="567" w:firstLine="0"/>
        <w:jc w:val="both"/>
        <w:rPr>
          <w:rFonts w:ascii="Arial" w:eastAsia="Times New Roman" w:hAnsi="Arial" w:cs="Arial"/>
          <w:sz w:val="20"/>
          <w:szCs w:val="20"/>
        </w:rPr>
      </w:pPr>
      <w:r w:rsidRPr="007D42E2">
        <w:rPr>
          <w:rFonts w:ascii="Arial" w:eastAsia="Times New Roman" w:hAnsi="Arial" w:cs="Arial"/>
          <w:sz w:val="20"/>
          <w:szCs w:val="20"/>
        </w:rPr>
        <w:lastRenderedPageBreak/>
        <w:t>eventual destaque do valor de retenções tributárias cabíveis.</w:t>
      </w:r>
    </w:p>
    <w:p w14:paraId="4B50C8FE" w14:textId="77777777" w:rsidR="000C3E3E" w:rsidRPr="007D42E2" w:rsidRDefault="000C3E3E" w:rsidP="000C3E3E">
      <w:pPr>
        <w:jc w:val="both"/>
        <w:rPr>
          <w:rFonts w:ascii="Arial" w:hAnsi="Arial" w:cs="Arial"/>
          <w:sz w:val="20"/>
          <w:szCs w:val="20"/>
        </w:rPr>
      </w:pPr>
    </w:p>
    <w:p w14:paraId="753B9E53" w14:textId="77777777" w:rsidR="000C3E3E" w:rsidRPr="007D42E2" w:rsidRDefault="000C3E3E" w:rsidP="00B86689">
      <w:pPr>
        <w:pStyle w:val="PargrafodaLista"/>
        <w:numPr>
          <w:ilvl w:val="1"/>
          <w:numId w:val="22"/>
        </w:numPr>
        <w:ind w:left="284" w:firstLine="0"/>
        <w:jc w:val="both"/>
        <w:rPr>
          <w:rFonts w:ascii="Arial" w:eastAsia="Times New Roman" w:hAnsi="Arial" w:cs="Arial"/>
          <w:sz w:val="20"/>
          <w:szCs w:val="20"/>
        </w:rPr>
      </w:pPr>
      <w:r w:rsidRPr="007D42E2">
        <w:rPr>
          <w:rFonts w:ascii="Arial" w:eastAsia="Times New Roman" w:hAnsi="Arial" w:cs="Arial"/>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14:paraId="0B35BF21" w14:textId="77777777" w:rsidR="000C3E3E" w:rsidRPr="007D42E2" w:rsidRDefault="000C3E3E" w:rsidP="000C3E3E">
      <w:pPr>
        <w:pStyle w:val="PargrafodaLista"/>
        <w:ind w:left="1009"/>
        <w:jc w:val="both"/>
        <w:rPr>
          <w:rFonts w:ascii="Arial" w:hAnsi="Arial" w:cs="Arial"/>
          <w:sz w:val="20"/>
          <w:szCs w:val="20"/>
        </w:rPr>
      </w:pPr>
    </w:p>
    <w:p w14:paraId="27F21AE6" w14:textId="77777777" w:rsidR="000C3E3E" w:rsidRPr="007D42E2" w:rsidRDefault="000C3E3E" w:rsidP="00B86689">
      <w:pPr>
        <w:pStyle w:val="PargrafodaLista"/>
        <w:numPr>
          <w:ilvl w:val="1"/>
          <w:numId w:val="22"/>
        </w:numPr>
        <w:ind w:left="284" w:firstLine="0"/>
        <w:jc w:val="both"/>
        <w:rPr>
          <w:rFonts w:ascii="Arial" w:eastAsia="Times New Roman" w:hAnsi="Arial" w:cs="Arial"/>
          <w:sz w:val="20"/>
          <w:szCs w:val="20"/>
        </w:rPr>
      </w:pPr>
      <w:r w:rsidRPr="007D42E2">
        <w:rPr>
          <w:rFonts w:ascii="Arial" w:eastAsia="Times New Roman" w:hAnsi="Arial" w:cs="Arial"/>
          <w:sz w:val="20"/>
          <w:szCs w:val="20"/>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w:t>
      </w:r>
      <w:hyperlink r:id="rId146" w:history="1">
        <w:r w:rsidRPr="003A6F34">
          <w:rPr>
            <w:rStyle w:val="Hyperlink"/>
            <w:rFonts w:ascii="Arial" w:eastAsia="Times New Roman" w:hAnsi="Arial" w:cs="Arial"/>
            <w:sz w:val="20"/>
            <w:szCs w:val="20"/>
          </w:rPr>
          <w:t>Lei n</w:t>
        </w:r>
        <w:r w:rsidRPr="003A6F34">
          <w:rPr>
            <w:rStyle w:val="Hyperlink"/>
            <w:rFonts w:ascii="Arial" w:eastAsia="Times New Roman" w:hAnsi="Arial" w:cs="Arial"/>
            <w:sz w:val="20"/>
            <w:szCs w:val="20"/>
            <w:vertAlign w:val="superscript"/>
          </w:rPr>
          <w:t xml:space="preserve">o </w:t>
        </w:r>
        <w:r w:rsidRPr="003A6F34">
          <w:rPr>
            <w:rStyle w:val="Hyperlink"/>
            <w:rFonts w:ascii="Arial" w:eastAsia="Times New Roman" w:hAnsi="Arial" w:cs="Arial"/>
            <w:sz w:val="20"/>
            <w:szCs w:val="20"/>
          </w:rPr>
          <w:t>14.133, de 2021</w:t>
        </w:r>
      </w:hyperlink>
      <w:r w:rsidRPr="007D42E2">
        <w:rPr>
          <w:rFonts w:ascii="Arial" w:eastAsia="Times New Roman" w:hAnsi="Arial" w:cs="Arial"/>
          <w:sz w:val="20"/>
          <w:szCs w:val="20"/>
        </w:rPr>
        <w:t>.</w:t>
      </w:r>
    </w:p>
    <w:p w14:paraId="0DFEAF17" w14:textId="77777777" w:rsidR="000C3E3E" w:rsidRPr="007D42E2" w:rsidRDefault="000C3E3E" w:rsidP="000C3E3E">
      <w:pPr>
        <w:jc w:val="both"/>
        <w:rPr>
          <w:rFonts w:ascii="Arial" w:hAnsi="Arial" w:cs="Arial"/>
          <w:sz w:val="20"/>
          <w:szCs w:val="20"/>
        </w:rPr>
      </w:pPr>
    </w:p>
    <w:p w14:paraId="7E8FCE68" w14:textId="77777777" w:rsidR="000C3E3E" w:rsidRPr="007D42E2" w:rsidRDefault="000C3E3E" w:rsidP="00B86689">
      <w:pPr>
        <w:pStyle w:val="PargrafodaLista"/>
        <w:numPr>
          <w:ilvl w:val="1"/>
          <w:numId w:val="22"/>
        </w:numPr>
        <w:ind w:left="284" w:firstLine="0"/>
        <w:jc w:val="both"/>
        <w:rPr>
          <w:rFonts w:ascii="Arial" w:eastAsia="Times New Roman" w:hAnsi="Arial" w:cs="Arial"/>
          <w:sz w:val="20"/>
          <w:szCs w:val="20"/>
        </w:rPr>
      </w:pPr>
      <w:r w:rsidRPr="007D42E2">
        <w:rPr>
          <w:rFonts w:ascii="Arial" w:eastAsia="Times New Roman" w:hAnsi="Arial" w:cs="Arial"/>
          <w:sz w:val="20"/>
          <w:szCs w:val="20"/>
        </w:rPr>
        <w:t>A Administração deverá realizar consulta ao Sicaf para: a) verificar a manutenção das condições de habilitação exigidas no edital; b) identificar possível razão que impeça a participação em licitação, no âmbito do órgão ou entidade, tais como proibição de contratar com o Poder Público, bem como ocorrências impeditivas indiretas (</w:t>
      </w:r>
      <w:hyperlink r:id="rId147" w:history="1">
        <w:r w:rsidRPr="003A6F34">
          <w:rPr>
            <w:rStyle w:val="Hyperlink"/>
            <w:rFonts w:ascii="Arial" w:eastAsia="Times New Roman" w:hAnsi="Arial" w:cs="Arial"/>
            <w:sz w:val="20"/>
            <w:szCs w:val="20"/>
          </w:rPr>
          <w:t>Instrução Normativa SEGES/MPDG n</w:t>
        </w:r>
        <w:r w:rsidRPr="003A6F34">
          <w:rPr>
            <w:rStyle w:val="Hyperlink"/>
            <w:rFonts w:ascii="Arial" w:eastAsia="Times New Roman" w:hAnsi="Arial" w:cs="Arial"/>
            <w:sz w:val="20"/>
            <w:szCs w:val="20"/>
            <w:vertAlign w:val="superscript"/>
          </w:rPr>
          <w:t xml:space="preserve">o </w:t>
        </w:r>
        <w:r w:rsidRPr="003A6F34">
          <w:rPr>
            <w:rStyle w:val="Hyperlink"/>
            <w:rFonts w:ascii="Arial" w:eastAsia="Times New Roman" w:hAnsi="Arial" w:cs="Arial"/>
            <w:sz w:val="20"/>
            <w:szCs w:val="20"/>
          </w:rPr>
          <w:t>3, de 26 de abril de 2018</w:t>
        </w:r>
      </w:hyperlink>
      <w:r w:rsidRPr="007D42E2">
        <w:rPr>
          <w:rFonts w:ascii="Arial" w:eastAsia="Times New Roman" w:hAnsi="Arial" w:cs="Arial"/>
          <w:sz w:val="20"/>
          <w:szCs w:val="20"/>
        </w:rPr>
        <w:t xml:space="preserve"> c/c </w:t>
      </w:r>
      <w:hyperlink r:id="rId148" w:history="1">
        <w:r w:rsidRPr="003A6F34">
          <w:rPr>
            <w:rStyle w:val="Hyperlink"/>
            <w:rFonts w:ascii="Arial" w:eastAsia="Times New Roman" w:hAnsi="Arial" w:cs="Arial"/>
            <w:sz w:val="20"/>
            <w:szCs w:val="20"/>
          </w:rPr>
          <w:t>Decreto estadual n</w:t>
        </w:r>
        <w:r w:rsidRPr="003A6F34">
          <w:rPr>
            <w:rStyle w:val="Hyperlink"/>
            <w:rFonts w:ascii="Arial" w:eastAsia="Times New Roman" w:hAnsi="Arial" w:cs="Arial"/>
            <w:sz w:val="20"/>
            <w:szCs w:val="20"/>
            <w:vertAlign w:val="superscript"/>
          </w:rPr>
          <w:t xml:space="preserve">o </w:t>
        </w:r>
        <w:r w:rsidRPr="003A6F34">
          <w:rPr>
            <w:rStyle w:val="Hyperlink"/>
            <w:rFonts w:ascii="Arial" w:eastAsia="Times New Roman" w:hAnsi="Arial" w:cs="Arial"/>
            <w:sz w:val="20"/>
            <w:szCs w:val="20"/>
          </w:rPr>
          <w:t>67.608, de 2023</w:t>
        </w:r>
      </w:hyperlink>
      <w:r w:rsidRPr="007D42E2">
        <w:rPr>
          <w:rFonts w:ascii="Arial" w:eastAsia="Times New Roman" w:hAnsi="Arial" w:cs="Arial"/>
          <w:sz w:val="20"/>
          <w:szCs w:val="20"/>
        </w:rPr>
        <w:t>).</w:t>
      </w:r>
    </w:p>
    <w:p w14:paraId="6DEE6FCD" w14:textId="77777777" w:rsidR="000C3E3E" w:rsidRPr="007D42E2" w:rsidRDefault="000C3E3E" w:rsidP="000C3E3E">
      <w:pPr>
        <w:ind w:left="284"/>
        <w:jc w:val="both"/>
        <w:rPr>
          <w:rFonts w:ascii="Arial" w:hAnsi="Arial" w:cs="Arial"/>
          <w:sz w:val="20"/>
          <w:szCs w:val="20"/>
        </w:rPr>
      </w:pPr>
    </w:p>
    <w:p w14:paraId="6F440DC5" w14:textId="77777777" w:rsidR="000C3E3E" w:rsidRPr="007D42E2" w:rsidRDefault="000C3E3E" w:rsidP="00B86689">
      <w:pPr>
        <w:pStyle w:val="PargrafodaLista"/>
        <w:numPr>
          <w:ilvl w:val="1"/>
          <w:numId w:val="22"/>
        </w:numPr>
        <w:ind w:left="284" w:firstLine="0"/>
        <w:jc w:val="both"/>
        <w:rPr>
          <w:rFonts w:ascii="Arial" w:eastAsia="Times New Roman" w:hAnsi="Arial" w:cs="Arial"/>
          <w:sz w:val="20"/>
          <w:szCs w:val="20"/>
        </w:rPr>
      </w:pPr>
      <w:r w:rsidRPr="007D42E2">
        <w:rPr>
          <w:rFonts w:ascii="Arial" w:eastAsia="Times New Roman" w:hAnsi="Arial" w:cs="Arial"/>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0D139FA" w14:textId="77777777" w:rsidR="000C3E3E" w:rsidRPr="007D42E2" w:rsidRDefault="000C3E3E" w:rsidP="000C3E3E">
      <w:pPr>
        <w:jc w:val="both"/>
        <w:rPr>
          <w:rFonts w:ascii="Arial" w:hAnsi="Arial" w:cs="Arial"/>
          <w:sz w:val="20"/>
          <w:szCs w:val="20"/>
        </w:rPr>
      </w:pPr>
    </w:p>
    <w:p w14:paraId="15A9E598" w14:textId="77777777" w:rsidR="000C3E3E" w:rsidRPr="007D42E2" w:rsidRDefault="000C3E3E" w:rsidP="00B86689">
      <w:pPr>
        <w:pStyle w:val="PargrafodaLista"/>
        <w:numPr>
          <w:ilvl w:val="1"/>
          <w:numId w:val="22"/>
        </w:numPr>
        <w:ind w:left="284" w:firstLine="0"/>
        <w:jc w:val="both"/>
        <w:rPr>
          <w:rFonts w:ascii="Arial" w:eastAsia="Times New Roman" w:hAnsi="Arial" w:cs="Arial"/>
          <w:sz w:val="20"/>
          <w:szCs w:val="20"/>
        </w:rPr>
      </w:pPr>
      <w:r w:rsidRPr="007D42E2">
        <w:rPr>
          <w:rFonts w:ascii="Arial" w:eastAsia="Times New Roman"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31D9AD6B" w14:textId="77777777" w:rsidR="000C3E3E" w:rsidRPr="007D42E2" w:rsidRDefault="000C3E3E" w:rsidP="000C3E3E">
      <w:pPr>
        <w:jc w:val="both"/>
        <w:rPr>
          <w:rFonts w:ascii="Arial" w:hAnsi="Arial" w:cs="Arial"/>
          <w:sz w:val="20"/>
          <w:szCs w:val="20"/>
        </w:rPr>
      </w:pPr>
    </w:p>
    <w:p w14:paraId="06DEBA5D" w14:textId="77777777" w:rsidR="000C3E3E" w:rsidRPr="007D42E2" w:rsidRDefault="000C3E3E" w:rsidP="00B86689">
      <w:pPr>
        <w:pStyle w:val="PargrafodaLista"/>
        <w:numPr>
          <w:ilvl w:val="1"/>
          <w:numId w:val="22"/>
        </w:numPr>
        <w:ind w:left="284" w:firstLine="0"/>
        <w:jc w:val="both"/>
        <w:rPr>
          <w:rFonts w:ascii="Arial" w:eastAsia="Times New Roman" w:hAnsi="Arial" w:cs="Arial"/>
          <w:sz w:val="20"/>
          <w:szCs w:val="20"/>
        </w:rPr>
      </w:pPr>
      <w:r w:rsidRPr="007D42E2">
        <w:rPr>
          <w:rFonts w:ascii="Arial" w:eastAsia="Times New Roman" w:hAnsi="Arial" w:cs="Arial"/>
          <w:sz w:val="20"/>
          <w:szCs w:val="20"/>
        </w:rPr>
        <w:t>Persistindo a irregularidade, o Contratante deverá adotar as medidas necessárias à extinção contratual nos autos do processo administrativo correspondente, assegurada ao Contratado a ampla defesa.</w:t>
      </w:r>
    </w:p>
    <w:p w14:paraId="29A0491E" w14:textId="77777777" w:rsidR="000C3E3E" w:rsidRPr="007D42E2" w:rsidRDefault="000C3E3E" w:rsidP="000C3E3E">
      <w:pPr>
        <w:jc w:val="both"/>
        <w:rPr>
          <w:rFonts w:ascii="Arial" w:hAnsi="Arial" w:cs="Arial"/>
          <w:sz w:val="20"/>
          <w:szCs w:val="20"/>
        </w:rPr>
      </w:pPr>
    </w:p>
    <w:p w14:paraId="0521DABF" w14:textId="77777777" w:rsidR="000C3E3E" w:rsidRPr="007D42E2" w:rsidRDefault="000C3E3E" w:rsidP="00B86689">
      <w:pPr>
        <w:pStyle w:val="PargrafodaLista"/>
        <w:numPr>
          <w:ilvl w:val="1"/>
          <w:numId w:val="22"/>
        </w:numPr>
        <w:ind w:left="284" w:firstLine="0"/>
        <w:jc w:val="both"/>
        <w:rPr>
          <w:rFonts w:ascii="Arial" w:eastAsia="Times New Roman" w:hAnsi="Arial" w:cs="Arial"/>
          <w:sz w:val="20"/>
          <w:szCs w:val="20"/>
        </w:rPr>
      </w:pPr>
      <w:r w:rsidRPr="007D42E2">
        <w:rPr>
          <w:rFonts w:ascii="Arial" w:eastAsia="Times New Roman" w:hAnsi="Arial" w:cs="Arial"/>
          <w:sz w:val="20"/>
          <w:szCs w:val="20"/>
        </w:rPr>
        <w:t>Havendo a efetiva execução do objeto, os pagamentos serão realizados normalmente, até que se decida pela extinção do contrato, caso o Contratado não regularize sua situação junto ao Sicaf.</w:t>
      </w:r>
    </w:p>
    <w:p w14:paraId="7ED17280" w14:textId="77777777" w:rsidR="000C3E3E" w:rsidRPr="007D42E2" w:rsidRDefault="000C3E3E" w:rsidP="000C3E3E">
      <w:pPr>
        <w:jc w:val="both"/>
        <w:rPr>
          <w:rFonts w:ascii="Arial" w:hAnsi="Arial" w:cs="Arial"/>
          <w:sz w:val="20"/>
          <w:szCs w:val="20"/>
        </w:rPr>
      </w:pPr>
    </w:p>
    <w:p w14:paraId="4422A3A4" w14:textId="77777777" w:rsidR="000C3E3E" w:rsidRDefault="000C3E3E" w:rsidP="0057190F">
      <w:pPr>
        <w:pStyle w:val="Ttulo2"/>
        <w:ind w:left="284" w:right="0"/>
        <w:jc w:val="both"/>
        <w:rPr>
          <w:rFonts w:ascii="Arial" w:eastAsia="Times New Roman" w:hAnsi="Arial" w:cs="Arial"/>
          <w:color w:val="auto"/>
          <w:sz w:val="20"/>
        </w:rPr>
      </w:pPr>
      <w:r w:rsidRPr="007D42E2">
        <w:rPr>
          <w:rFonts w:ascii="Arial" w:eastAsia="Times New Roman" w:hAnsi="Arial" w:cs="Arial"/>
          <w:color w:val="auto"/>
          <w:sz w:val="20"/>
        </w:rPr>
        <w:t>Prazo de pagamento</w:t>
      </w:r>
    </w:p>
    <w:p w14:paraId="7FECB041" w14:textId="77777777" w:rsidR="000C3E3E" w:rsidRPr="007D42E2" w:rsidRDefault="000C3E3E" w:rsidP="000C3E3E"/>
    <w:p w14:paraId="36329A1C" w14:textId="77777777" w:rsidR="000C3E3E" w:rsidRPr="00B84703" w:rsidRDefault="000C3E3E" w:rsidP="00B86689">
      <w:pPr>
        <w:pStyle w:val="PargrafodaLista"/>
        <w:numPr>
          <w:ilvl w:val="1"/>
          <w:numId w:val="22"/>
        </w:numPr>
        <w:ind w:left="284" w:firstLine="0"/>
        <w:jc w:val="both"/>
        <w:rPr>
          <w:rFonts w:ascii="Arial" w:eastAsia="Times New Roman" w:hAnsi="Arial" w:cs="Arial"/>
          <w:sz w:val="20"/>
          <w:szCs w:val="20"/>
        </w:rPr>
      </w:pPr>
      <w:r w:rsidRPr="00B84703">
        <w:rPr>
          <w:rFonts w:ascii="Arial" w:eastAsia="Times New Roman" w:hAnsi="Arial" w:cs="Arial"/>
          <w:sz w:val="20"/>
          <w:szCs w:val="20"/>
        </w:rPr>
        <w:t>O pagamento será efetuado no prazo de 30 (trinta) dias, contados da apresentação da nota fiscal ou documento de cobrança equivalente, desde que tenha sido finalizada a liquidação da despesa, conforme seção anterior, nos termos do art. 2</w:t>
      </w:r>
      <w:r w:rsidRPr="00B84703">
        <w:rPr>
          <w:rFonts w:ascii="Arial" w:eastAsia="Times New Roman" w:hAnsi="Arial" w:cs="Arial"/>
          <w:sz w:val="20"/>
          <w:szCs w:val="20"/>
          <w:vertAlign w:val="superscript"/>
        </w:rPr>
        <w:t>0</w:t>
      </w:r>
      <w:r w:rsidRPr="00B84703">
        <w:rPr>
          <w:rFonts w:ascii="Arial" w:eastAsia="Times New Roman" w:hAnsi="Arial" w:cs="Arial"/>
          <w:sz w:val="20"/>
          <w:szCs w:val="20"/>
        </w:rPr>
        <w:t xml:space="preserve">, inciso II, do </w:t>
      </w:r>
      <w:hyperlink r:id="rId149" w:history="1">
        <w:r w:rsidRPr="00110D40">
          <w:rPr>
            <w:rStyle w:val="Hyperlink"/>
            <w:rFonts w:ascii="Arial" w:eastAsia="Times New Roman" w:hAnsi="Arial" w:cs="Arial"/>
            <w:sz w:val="20"/>
            <w:szCs w:val="20"/>
          </w:rPr>
          <w:t>Decreto estadual n</w:t>
        </w:r>
        <w:r w:rsidRPr="00110D40">
          <w:rPr>
            <w:rStyle w:val="Hyperlink"/>
            <w:rFonts w:ascii="Arial" w:eastAsia="Times New Roman" w:hAnsi="Arial" w:cs="Arial"/>
            <w:sz w:val="20"/>
            <w:szCs w:val="20"/>
            <w:vertAlign w:val="superscript"/>
          </w:rPr>
          <w:t xml:space="preserve">o </w:t>
        </w:r>
        <w:r w:rsidRPr="00110D40">
          <w:rPr>
            <w:rStyle w:val="Hyperlink"/>
            <w:rFonts w:ascii="Arial" w:eastAsia="Times New Roman" w:hAnsi="Arial" w:cs="Arial"/>
            <w:sz w:val="20"/>
            <w:szCs w:val="20"/>
          </w:rPr>
          <w:t>67.608, de 2023</w:t>
        </w:r>
      </w:hyperlink>
      <w:r w:rsidRPr="00B84703">
        <w:rPr>
          <w:rFonts w:ascii="Arial" w:eastAsia="Times New Roman" w:hAnsi="Arial" w:cs="Arial"/>
          <w:sz w:val="20"/>
          <w:szCs w:val="20"/>
        </w:rPr>
        <w:t>.</w:t>
      </w:r>
    </w:p>
    <w:p w14:paraId="4E4EFE9C" w14:textId="77777777" w:rsidR="000C3E3E" w:rsidRPr="00B84703" w:rsidRDefault="000C3E3E" w:rsidP="000C3E3E">
      <w:pPr>
        <w:pStyle w:val="PargrafodaLista"/>
        <w:ind w:left="1009"/>
        <w:jc w:val="both"/>
        <w:rPr>
          <w:rFonts w:ascii="Arial" w:hAnsi="Arial" w:cs="Arial"/>
          <w:sz w:val="20"/>
          <w:szCs w:val="20"/>
        </w:rPr>
      </w:pPr>
    </w:p>
    <w:p w14:paraId="478A89BA" w14:textId="77777777" w:rsidR="000C3E3E" w:rsidRPr="00B84703" w:rsidRDefault="000C3E3E" w:rsidP="00B86689">
      <w:pPr>
        <w:pStyle w:val="PargrafodaLista"/>
        <w:numPr>
          <w:ilvl w:val="1"/>
          <w:numId w:val="22"/>
        </w:numPr>
        <w:ind w:left="284" w:firstLine="0"/>
        <w:jc w:val="both"/>
        <w:rPr>
          <w:rFonts w:ascii="Arial" w:eastAsia="Times New Roman" w:hAnsi="Arial" w:cs="Arial"/>
          <w:sz w:val="20"/>
          <w:szCs w:val="20"/>
        </w:rPr>
      </w:pPr>
      <w:r w:rsidRPr="00B84703">
        <w:rPr>
          <w:rFonts w:ascii="Arial" w:eastAsia="Times New Roman" w:hAnsi="Arial" w:cs="Arial"/>
          <w:sz w:val="20"/>
          <w:szCs w:val="20"/>
        </w:rPr>
        <w:t>No caso de atraso pelo Contratante, os valores devidos ao Contratado serão atualizados monetariamente na forma da legislação aplicável (art. 2</w:t>
      </w:r>
      <w:r w:rsidRPr="00B84703">
        <w:rPr>
          <w:rFonts w:ascii="Arial" w:eastAsia="Times New Roman" w:hAnsi="Arial" w:cs="Arial"/>
          <w:sz w:val="20"/>
          <w:szCs w:val="20"/>
          <w:vertAlign w:val="superscript"/>
        </w:rPr>
        <w:t>0</w:t>
      </w:r>
      <w:r w:rsidRPr="00B84703">
        <w:rPr>
          <w:rFonts w:ascii="Arial" w:eastAsia="Times New Roman" w:hAnsi="Arial" w:cs="Arial"/>
          <w:sz w:val="20"/>
          <w:szCs w:val="20"/>
        </w:rPr>
        <w:t xml:space="preserve">, inciso III, do </w:t>
      </w:r>
      <w:hyperlink r:id="rId150" w:history="1">
        <w:r w:rsidRPr="00110D40">
          <w:rPr>
            <w:rStyle w:val="Hyperlink"/>
            <w:rFonts w:ascii="Arial" w:eastAsia="Times New Roman" w:hAnsi="Arial" w:cs="Arial"/>
            <w:sz w:val="20"/>
            <w:szCs w:val="20"/>
          </w:rPr>
          <w:t>Decreto estadual n</w:t>
        </w:r>
        <w:r w:rsidRPr="00110D40">
          <w:rPr>
            <w:rStyle w:val="Hyperlink"/>
            <w:rFonts w:ascii="Arial" w:eastAsia="Times New Roman" w:hAnsi="Arial" w:cs="Arial"/>
            <w:sz w:val="20"/>
            <w:szCs w:val="20"/>
            <w:vertAlign w:val="superscript"/>
          </w:rPr>
          <w:t xml:space="preserve">o </w:t>
        </w:r>
        <w:r w:rsidRPr="00110D40">
          <w:rPr>
            <w:rStyle w:val="Hyperlink"/>
            <w:rFonts w:ascii="Arial" w:eastAsia="Times New Roman" w:hAnsi="Arial" w:cs="Arial"/>
            <w:sz w:val="20"/>
            <w:szCs w:val="20"/>
          </w:rPr>
          <w:t>67.608, de 2023</w:t>
        </w:r>
      </w:hyperlink>
      <w:r w:rsidRPr="00B84703">
        <w:rPr>
          <w:rFonts w:ascii="Arial" w:eastAsia="Times New Roman" w:hAnsi="Arial" w:cs="Arial"/>
          <w:sz w:val="20"/>
          <w:szCs w:val="20"/>
        </w:rPr>
        <w:t>, c/c o art. 1</w:t>
      </w:r>
      <w:r w:rsidRPr="00B84703">
        <w:rPr>
          <w:rFonts w:ascii="Arial" w:eastAsia="Times New Roman" w:hAnsi="Arial" w:cs="Arial"/>
          <w:sz w:val="20"/>
          <w:szCs w:val="20"/>
          <w:vertAlign w:val="superscript"/>
        </w:rPr>
        <w:t xml:space="preserve">0 </w:t>
      </w:r>
      <w:r w:rsidRPr="00B84703">
        <w:rPr>
          <w:rFonts w:ascii="Arial" w:eastAsia="Times New Roman" w:hAnsi="Arial" w:cs="Arial"/>
          <w:sz w:val="20"/>
          <w:szCs w:val="20"/>
        </w:rPr>
        <w:t xml:space="preserve">do </w:t>
      </w:r>
      <w:hyperlink r:id="rId151" w:history="1">
        <w:r w:rsidRPr="00110D40">
          <w:rPr>
            <w:rStyle w:val="Hyperlink"/>
            <w:rFonts w:ascii="Arial" w:eastAsia="Times New Roman" w:hAnsi="Arial" w:cs="Arial"/>
            <w:sz w:val="20"/>
            <w:szCs w:val="20"/>
          </w:rPr>
          <w:t>Decreto estadual n</w:t>
        </w:r>
        <w:r w:rsidRPr="00110D40">
          <w:rPr>
            <w:rStyle w:val="Hyperlink"/>
            <w:rFonts w:ascii="Arial" w:eastAsia="Times New Roman" w:hAnsi="Arial" w:cs="Arial"/>
            <w:sz w:val="20"/>
            <w:szCs w:val="20"/>
            <w:vertAlign w:val="superscript"/>
          </w:rPr>
          <w:t xml:space="preserve">o </w:t>
        </w:r>
        <w:r w:rsidRPr="00110D40">
          <w:rPr>
            <w:rStyle w:val="Hyperlink"/>
            <w:rFonts w:ascii="Arial" w:eastAsia="Times New Roman" w:hAnsi="Arial" w:cs="Arial"/>
            <w:sz w:val="20"/>
            <w:szCs w:val="20"/>
          </w:rPr>
          <w:t>32.117, de 1990</w:t>
        </w:r>
      </w:hyperlink>
      <w:r w:rsidRPr="00B84703">
        <w:rPr>
          <w:rFonts w:ascii="Arial" w:eastAsia="Times New Roman" w:hAnsi="Arial" w:cs="Arial"/>
          <w:sz w:val="20"/>
          <w:szCs w:val="20"/>
        </w:rPr>
        <w:t xml:space="preserve">), bem como incidirão juros moratórios, a razão de 0,5% (meio por cento) ao mês, calculados </w:t>
      </w:r>
      <w:r w:rsidRPr="00D400D6">
        <w:rPr>
          <w:rFonts w:ascii="Arial" w:eastAsia="Times New Roman" w:hAnsi="Arial" w:cs="Arial"/>
          <w:i/>
          <w:sz w:val="20"/>
          <w:szCs w:val="20"/>
        </w:rPr>
        <w:t>pro rata temporis</w:t>
      </w:r>
      <w:r w:rsidRPr="00B84703">
        <w:rPr>
          <w:rFonts w:ascii="Arial" w:eastAsia="Times New Roman" w:hAnsi="Arial" w:cs="Arial"/>
          <w:sz w:val="20"/>
          <w:szCs w:val="20"/>
        </w:rPr>
        <w:t>, em relação ao atraso verificado.</w:t>
      </w:r>
    </w:p>
    <w:p w14:paraId="28D2835B" w14:textId="77777777" w:rsidR="000C3E3E" w:rsidRPr="00B84703" w:rsidRDefault="000C3E3E" w:rsidP="000C3E3E">
      <w:pPr>
        <w:jc w:val="both"/>
        <w:rPr>
          <w:rFonts w:ascii="Arial" w:hAnsi="Arial" w:cs="Arial"/>
          <w:sz w:val="20"/>
          <w:szCs w:val="20"/>
        </w:rPr>
      </w:pPr>
    </w:p>
    <w:p w14:paraId="2F060B48" w14:textId="77777777" w:rsidR="000C3E3E" w:rsidRDefault="000C3E3E" w:rsidP="0057190F">
      <w:pPr>
        <w:pStyle w:val="Ttulo2"/>
        <w:ind w:left="284" w:right="0"/>
        <w:jc w:val="both"/>
        <w:rPr>
          <w:rFonts w:ascii="Arial" w:eastAsia="Times New Roman" w:hAnsi="Arial" w:cs="Arial"/>
          <w:color w:val="auto"/>
          <w:sz w:val="20"/>
        </w:rPr>
      </w:pPr>
      <w:r w:rsidRPr="007D42E2">
        <w:rPr>
          <w:rFonts w:ascii="Arial" w:eastAsia="Times New Roman" w:hAnsi="Arial" w:cs="Arial"/>
          <w:color w:val="auto"/>
          <w:sz w:val="20"/>
        </w:rPr>
        <w:t>Forma de pagamento</w:t>
      </w:r>
    </w:p>
    <w:p w14:paraId="15EB9F1A" w14:textId="77777777" w:rsidR="000C3E3E" w:rsidRPr="00B84703" w:rsidRDefault="000C3E3E" w:rsidP="000C3E3E"/>
    <w:p w14:paraId="0B436909" w14:textId="77777777" w:rsidR="000C3E3E" w:rsidRPr="00B84703" w:rsidRDefault="000C3E3E" w:rsidP="00B86689">
      <w:pPr>
        <w:pStyle w:val="PargrafodaLista"/>
        <w:numPr>
          <w:ilvl w:val="1"/>
          <w:numId w:val="22"/>
        </w:numPr>
        <w:ind w:left="284" w:firstLine="0"/>
        <w:jc w:val="both"/>
        <w:rPr>
          <w:rFonts w:ascii="Arial" w:eastAsia="Times New Roman" w:hAnsi="Arial" w:cs="Arial"/>
          <w:sz w:val="20"/>
          <w:szCs w:val="20"/>
        </w:rPr>
      </w:pPr>
      <w:r w:rsidRPr="00B84703">
        <w:rPr>
          <w:rFonts w:ascii="Arial" w:eastAsia="Times New Roman" w:hAnsi="Arial" w:cs="Arial"/>
          <w:sz w:val="20"/>
          <w:szCs w:val="20"/>
        </w:rPr>
        <w:t>O pagamento será realizado por meio de ordem bancária, para depósito em conta corrente bancária em nome do Contratado no Banco do Brasil SA.</w:t>
      </w:r>
    </w:p>
    <w:p w14:paraId="342147C6" w14:textId="77777777" w:rsidR="000C3E3E" w:rsidRPr="00B84703" w:rsidRDefault="000C3E3E" w:rsidP="000C3E3E">
      <w:pPr>
        <w:pStyle w:val="PargrafodaLista"/>
        <w:ind w:left="1009"/>
        <w:jc w:val="both"/>
        <w:rPr>
          <w:rFonts w:ascii="Arial" w:hAnsi="Arial" w:cs="Arial"/>
          <w:sz w:val="20"/>
          <w:szCs w:val="20"/>
        </w:rPr>
      </w:pPr>
    </w:p>
    <w:p w14:paraId="7BCB5809" w14:textId="77777777" w:rsidR="000C3E3E" w:rsidRPr="00B84703" w:rsidRDefault="000C3E3E" w:rsidP="00B86689">
      <w:pPr>
        <w:pStyle w:val="PargrafodaLista"/>
        <w:numPr>
          <w:ilvl w:val="2"/>
          <w:numId w:val="22"/>
        </w:numPr>
        <w:ind w:left="567" w:firstLine="0"/>
        <w:jc w:val="both"/>
        <w:rPr>
          <w:rFonts w:ascii="Arial" w:eastAsia="Times New Roman" w:hAnsi="Arial" w:cs="Arial"/>
          <w:sz w:val="20"/>
          <w:szCs w:val="20"/>
        </w:rPr>
      </w:pPr>
      <w:r w:rsidRPr="00B84703">
        <w:rPr>
          <w:rFonts w:ascii="Arial" w:eastAsia="Times New Roman" w:hAnsi="Arial" w:cs="Arial"/>
          <w:sz w:val="20"/>
          <w:szCs w:val="20"/>
        </w:rPr>
        <w:t>Constitui condição para a realização dos pagamentos a inexistência de registros em nome do Contratado no "Cadastro Informativo dos Créditos não Quitados de Órgãos e Entidades Estaduais— CADIN ESTADUAL", o qual deverá ser consultado por ocasião da realização</w:t>
      </w:r>
      <w:r>
        <w:rPr>
          <w:rFonts w:ascii="Arial" w:eastAsia="Times New Roman" w:hAnsi="Arial" w:cs="Arial"/>
          <w:sz w:val="20"/>
          <w:szCs w:val="20"/>
        </w:rPr>
        <w:t xml:space="preserve"> de cada pagamento. O cumprimento</w:t>
      </w:r>
      <w:r w:rsidRPr="00B84703">
        <w:rPr>
          <w:rFonts w:ascii="Arial" w:eastAsia="Times New Roman" w:hAnsi="Arial" w:cs="Arial"/>
          <w:sz w:val="20"/>
          <w:szCs w:val="20"/>
        </w:rPr>
        <w:t xml:space="preserve"> desta condição poderá se dar pela comprovação, pelo Contratado, de que os registros estão suspensos, nos termos do art. 8</w:t>
      </w:r>
      <w:r w:rsidRPr="00B84703">
        <w:rPr>
          <w:rFonts w:ascii="Arial" w:eastAsia="Times New Roman" w:hAnsi="Arial" w:cs="Arial"/>
          <w:sz w:val="20"/>
          <w:szCs w:val="20"/>
          <w:vertAlign w:val="superscript"/>
        </w:rPr>
        <w:t xml:space="preserve">0 </w:t>
      </w:r>
      <w:r w:rsidRPr="00B84703">
        <w:rPr>
          <w:rFonts w:ascii="Arial" w:eastAsia="Times New Roman" w:hAnsi="Arial" w:cs="Arial"/>
          <w:sz w:val="20"/>
          <w:szCs w:val="20"/>
        </w:rPr>
        <w:t xml:space="preserve">da </w:t>
      </w:r>
      <w:hyperlink r:id="rId152" w:history="1">
        <w:r w:rsidRPr="00110D40">
          <w:rPr>
            <w:rStyle w:val="Hyperlink"/>
            <w:rFonts w:ascii="Arial" w:eastAsia="Times New Roman" w:hAnsi="Arial" w:cs="Arial"/>
            <w:sz w:val="20"/>
            <w:szCs w:val="20"/>
          </w:rPr>
          <w:t>Lei estadual n</w:t>
        </w:r>
        <w:r w:rsidRPr="00110D40">
          <w:rPr>
            <w:rStyle w:val="Hyperlink"/>
            <w:rFonts w:ascii="Arial" w:eastAsia="Times New Roman" w:hAnsi="Arial" w:cs="Arial"/>
            <w:sz w:val="20"/>
            <w:szCs w:val="20"/>
            <w:vertAlign w:val="superscript"/>
          </w:rPr>
          <w:t xml:space="preserve">o </w:t>
        </w:r>
        <w:r w:rsidRPr="00110D40">
          <w:rPr>
            <w:rStyle w:val="Hyperlink"/>
            <w:rFonts w:ascii="Arial" w:eastAsia="Times New Roman" w:hAnsi="Arial" w:cs="Arial"/>
            <w:sz w:val="20"/>
            <w:szCs w:val="20"/>
          </w:rPr>
          <w:t>12.799, de 2008</w:t>
        </w:r>
      </w:hyperlink>
      <w:r w:rsidRPr="00B84703">
        <w:rPr>
          <w:rFonts w:ascii="Arial" w:eastAsia="Times New Roman" w:hAnsi="Arial" w:cs="Arial"/>
          <w:sz w:val="20"/>
          <w:szCs w:val="20"/>
        </w:rPr>
        <w:t>.</w:t>
      </w:r>
    </w:p>
    <w:p w14:paraId="42FD3AB2" w14:textId="77777777" w:rsidR="000C3E3E" w:rsidRPr="00B84703" w:rsidRDefault="000C3E3E" w:rsidP="000C3E3E">
      <w:pPr>
        <w:pStyle w:val="PargrafodaLista"/>
        <w:ind w:left="1253"/>
        <w:jc w:val="both"/>
        <w:rPr>
          <w:rFonts w:ascii="Arial" w:hAnsi="Arial" w:cs="Arial"/>
          <w:sz w:val="20"/>
          <w:szCs w:val="20"/>
        </w:rPr>
      </w:pPr>
    </w:p>
    <w:p w14:paraId="07C18806" w14:textId="77777777" w:rsidR="000C3E3E" w:rsidRPr="00B84703" w:rsidRDefault="000C3E3E" w:rsidP="00B86689">
      <w:pPr>
        <w:pStyle w:val="PargrafodaLista"/>
        <w:numPr>
          <w:ilvl w:val="1"/>
          <w:numId w:val="22"/>
        </w:numPr>
        <w:ind w:left="284" w:firstLine="0"/>
        <w:jc w:val="both"/>
        <w:rPr>
          <w:rFonts w:ascii="Arial" w:eastAsia="Times New Roman" w:hAnsi="Arial" w:cs="Arial"/>
          <w:sz w:val="20"/>
          <w:szCs w:val="20"/>
        </w:rPr>
      </w:pPr>
      <w:r w:rsidRPr="00B84703">
        <w:rPr>
          <w:rFonts w:ascii="Arial" w:eastAsia="Times New Roman" w:hAnsi="Arial" w:cs="Arial"/>
          <w:sz w:val="20"/>
          <w:szCs w:val="20"/>
        </w:rPr>
        <w:lastRenderedPageBreak/>
        <w:t>Será considerada data do pagamento o dia em que constar como emitida a ordem bancária para pagamento.</w:t>
      </w:r>
    </w:p>
    <w:p w14:paraId="268BFAFD" w14:textId="77777777" w:rsidR="000C3E3E" w:rsidRPr="00B84703" w:rsidRDefault="000C3E3E" w:rsidP="000C3E3E">
      <w:pPr>
        <w:pStyle w:val="PargrafodaLista"/>
        <w:ind w:left="1009"/>
        <w:jc w:val="both"/>
        <w:rPr>
          <w:rFonts w:ascii="Arial" w:hAnsi="Arial" w:cs="Arial"/>
          <w:sz w:val="20"/>
          <w:szCs w:val="20"/>
        </w:rPr>
      </w:pPr>
    </w:p>
    <w:p w14:paraId="63288736" w14:textId="77777777" w:rsidR="000C3E3E" w:rsidRPr="00B84703" w:rsidRDefault="000C3E3E" w:rsidP="00B86689">
      <w:pPr>
        <w:pStyle w:val="PargrafodaLista"/>
        <w:numPr>
          <w:ilvl w:val="1"/>
          <w:numId w:val="22"/>
        </w:numPr>
        <w:ind w:left="284" w:firstLine="0"/>
        <w:jc w:val="both"/>
        <w:rPr>
          <w:rFonts w:ascii="Arial" w:eastAsia="Times New Roman" w:hAnsi="Arial" w:cs="Arial"/>
          <w:sz w:val="20"/>
          <w:szCs w:val="20"/>
        </w:rPr>
      </w:pPr>
      <w:r w:rsidRPr="00B84703">
        <w:rPr>
          <w:rFonts w:ascii="Arial" w:eastAsia="Times New Roman" w:hAnsi="Arial" w:cs="Arial"/>
          <w:sz w:val="20"/>
          <w:szCs w:val="20"/>
        </w:rPr>
        <w:t>O Contratante poderá, por ocasião do pagamento, efetuar a retenção de tributos determinada por lei, ainda que não haja indicação de retenção na nota fiscal apresentada ou que se refira a retenções não realizadas em meses anteriores.</w:t>
      </w:r>
    </w:p>
    <w:p w14:paraId="24D81183" w14:textId="77777777" w:rsidR="000C3E3E" w:rsidRPr="00B84703" w:rsidRDefault="000C3E3E" w:rsidP="000C3E3E">
      <w:pPr>
        <w:jc w:val="both"/>
        <w:rPr>
          <w:rFonts w:ascii="Arial" w:hAnsi="Arial" w:cs="Arial"/>
          <w:sz w:val="20"/>
          <w:szCs w:val="20"/>
        </w:rPr>
      </w:pPr>
    </w:p>
    <w:p w14:paraId="1024A1D7" w14:textId="77777777" w:rsidR="000C3E3E" w:rsidRPr="00B84703" w:rsidRDefault="000C3E3E" w:rsidP="00B86689">
      <w:pPr>
        <w:pStyle w:val="PargrafodaLista"/>
        <w:numPr>
          <w:ilvl w:val="2"/>
          <w:numId w:val="22"/>
        </w:numPr>
        <w:ind w:left="567" w:firstLine="0"/>
        <w:jc w:val="both"/>
        <w:rPr>
          <w:rFonts w:ascii="Arial" w:eastAsia="Times New Roman" w:hAnsi="Arial" w:cs="Arial"/>
          <w:sz w:val="20"/>
          <w:szCs w:val="20"/>
        </w:rPr>
      </w:pPr>
      <w:r w:rsidRPr="00B84703">
        <w:rPr>
          <w:rFonts w:ascii="Arial" w:eastAsia="Times New Roman" w:hAnsi="Arial" w:cs="Arial"/>
          <w:sz w:val="20"/>
          <w:szCs w:val="20"/>
        </w:rPr>
        <w:t>Independentemente do percentual de tributo inserido na planilha, quando houver, serão retidos na fonte, quando da realização do pagamento, os percentuais estabelecidos na legislação vigente.</w:t>
      </w:r>
    </w:p>
    <w:p w14:paraId="68616103" w14:textId="77777777" w:rsidR="000C3E3E" w:rsidRDefault="000C3E3E" w:rsidP="000C3E3E">
      <w:pPr>
        <w:pStyle w:val="PargrafodaLista"/>
        <w:ind w:left="1253"/>
        <w:jc w:val="both"/>
        <w:rPr>
          <w:rFonts w:ascii="Arial" w:hAnsi="Arial" w:cs="Arial"/>
          <w:sz w:val="20"/>
          <w:szCs w:val="20"/>
        </w:rPr>
      </w:pPr>
    </w:p>
    <w:p w14:paraId="7AD39ADC" w14:textId="77777777" w:rsidR="000C3E3E" w:rsidRPr="00B84703" w:rsidRDefault="000C3E3E" w:rsidP="000C3E3E">
      <w:pPr>
        <w:pStyle w:val="PargrafodaLista"/>
        <w:ind w:left="1253"/>
        <w:jc w:val="both"/>
        <w:rPr>
          <w:rFonts w:ascii="Arial" w:hAnsi="Arial" w:cs="Arial"/>
          <w:sz w:val="20"/>
          <w:szCs w:val="20"/>
        </w:rPr>
      </w:pPr>
    </w:p>
    <w:p w14:paraId="22E8E3E8" w14:textId="77777777" w:rsidR="000C3E3E" w:rsidRDefault="000C3E3E" w:rsidP="00B86689">
      <w:pPr>
        <w:pStyle w:val="Ttulo1"/>
        <w:numPr>
          <w:ilvl w:val="0"/>
          <w:numId w:val="22"/>
        </w:numPr>
        <w:spacing w:before="0"/>
        <w:ind w:left="0" w:firstLine="0"/>
        <w:jc w:val="both"/>
        <w:rPr>
          <w:rFonts w:ascii="Arial" w:eastAsia="Times New Roman" w:hAnsi="Arial" w:cs="Arial"/>
          <w:color w:val="auto"/>
          <w:sz w:val="20"/>
          <w:szCs w:val="20"/>
        </w:rPr>
      </w:pPr>
      <w:r w:rsidRPr="007D42E2">
        <w:rPr>
          <w:rFonts w:ascii="Arial" w:eastAsia="Times New Roman" w:hAnsi="Arial" w:cs="Arial"/>
          <w:color w:val="auto"/>
          <w:sz w:val="20"/>
          <w:szCs w:val="20"/>
        </w:rPr>
        <w:t>Critérios de seleção do fornecedor</w:t>
      </w:r>
    </w:p>
    <w:p w14:paraId="5B7C0A08" w14:textId="77777777" w:rsidR="000C3E3E" w:rsidRPr="00B84703" w:rsidRDefault="000C3E3E" w:rsidP="000C3E3E">
      <w:pPr>
        <w:pStyle w:val="PargrafodaLista"/>
        <w:ind w:left="765"/>
      </w:pPr>
    </w:p>
    <w:p w14:paraId="4099AB13" w14:textId="77777777" w:rsidR="000C3E3E" w:rsidRDefault="000C3E3E" w:rsidP="0057190F">
      <w:pPr>
        <w:pStyle w:val="Ttulo2"/>
        <w:ind w:left="284" w:right="0"/>
        <w:jc w:val="both"/>
        <w:rPr>
          <w:rFonts w:ascii="Arial" w:eastAsia="Times New Roman" w:hAnsi="Arial" w:cs="Arial"/>
          <w:color w:val="auto"/>
          <w:sz w:val="20"/>
        </w:rPr>
      </w:pPr>
      <w:r w:rsidRPr="007D42E2">
        <w:rPr>
          <w:rFonts w:ascii="Arial" w:eastAsia="Times New Roman" w:hAnsi="Arial" w:cs="Arial"/>
          <w:color w:val="auto"/>
          <w:sz w:val="20"/>
        </w:rPr>
        <w:t>Forma de seleção e critério de julgamento da proposta</w:t>
      </w:r>
    </w:p>
    <w:p w14:paraId="6244CD65" w14:textId="77777777" w:rsidR="000C3E3E" w:rsidRPr="00B84703" w:rsidRDefault="000C3E3E" w:rsidP="000C3E3E"/>
    <w:p w14:paraId="04887F33" w14:textId="77777777" w:rsidR="000C3E3E" w:rsidRDefault="000C3E3E" w:rsidP="000C3E3E">
      <w:pPr>
        <w:ind w:left="284"/>
        <w:jc w:val="both"/>
        <w:rPr>
          <w:rFonts w:ascii="Arial" w:eastAsia="Times New Roman" w:hAnsi="Arial" w:cs="Arial"/>
          <w:sz w:val="20"/>
          <w:szCs w:val="20"/>
        </w:rPr>
      </w:pPr>
      <w:r w:rsidRPr="007D42E2">
        <w:rPr>
          <w:rFonts w:ascii="Arial" w:eastAsia="Times New Roman" w:hAnsi="Arial" w:cs="Arial"/>
          <w:sz w:val="20"/>
          <w:szCs w:val="20"/>
        </w:rPr>
        <w:t xml:space="preserve">8.1. </w:t>
      </w:r>
      <w:r w:rsidRPr="007D42E2">
        <w:rPr>
          <w:rFonts w:ascii="Arial" w:eastAsia="Times New Roman" w:hAnsi="Arial" w:cs="Arial"/>
          <w:sz w:val="20"/>
          <w:szCs w:val="20"/>
        </w:rPr>
        <w:tab/>
        <w:t>O fornecedor será selecionado por meio da realização de procedimento de LICITAÇÃO, na modalidade pregão, sob a forma ELETRÔNICA, com adoção do critério de julgamento pelo menor preço.</w:t>
      </w:r>
    </w:p>
    <w:p w14:paraId="03848366" w14:textId="77777777" w:rsidR="000C3E3E" w:rsidRPr="007D42E2" w:rsidRDefault="000C3E3E" w:rsidP="000C3E3E">
      <w:pPr>
        <w:jc w:val="both"/>
        <w:rPr>
          <w:rFonts w:ascii="Arial" w:hAnsi="Arial" w:cs="Arial"/>
          <w:sz w:val="20"/>
          <w:szCs w:val="20"/>
        </w:rPr>
      </w:pPr>
    </w:p>
    <w:p w14:paraId="0DB1988E" w14:textId="77777777" w:rsidR="000C3E3E" w:rsidRPr="00B84703" w:rsidRDefault="000C3E3E" w:rsidP="00916E6A">
      <w:pPr>
        <w:ind w:left="284"/>
        <w:jc w:val="both"/>
        <w:rPr>
          <w:rFonts w:ascii="Arial" w:eastAsia="Times New Roman" w:hAnsi="Arial" w:cs="Arial"/>
          <w:b/>
          <w:sz w:val="20"/>
          <w:szCs w:val="20"/>
        </w:rPr>
      </w:pPr>
      <w:r w:rsidRPr="00B84703">
        <w:rPr>
          <w:rFonts w:ascii="Arial" w:eastAsia="Times New Roman" w:hAnsi="Arial" w:cs="Arial"/>
          <w:b/>
          <w:sz w:val="20"/>
          <w:szCs w:val="20"/>
        </w:rPr>
        <w:t>Regime de execução</w:t>
      </w:r>
    </w:p>
    <w:p w14:paraId="71363169" w14:textId="77777777" w:rsidR="000C3E3E" w:rsidRPr="007D42E2" w:rsidRDefault="000C3E3E" w:rsidP="000C3E3E">
      <w:pPr>
        <w:jc w:val="both"/>
        <w:rPr>
          <w:rFonts w:ascii="Arial" w:hAnsi="Arial" w:cs="Arial"/>
          <w:sz w:val="20"/>
          <w:szCs w:val="20"/>
        </w:rPr>
      </w:pPr>
    </w:p>
    <w:p w14:paraId="47128154" w14:textId="77777777" w:rsidR="000C3E3E" w:rsidRDefault="000C3E3E" w:rsidP="000C3E3E">
      <w:pPr>
        <w:tabs>
          <w:tab w:val="center" w:pos="3085"/>
        </w:tabs>
        <w:ind w:left="284"/>
        <w:jc w:val="both"/>
        <w:rPr>
          <w:rFonts w:ascii="Arial" w:eastAsia="Times New Roman" w:hAnsi="Arial" w:cs="Arial"/>
          <w:sz w:val="20"/>
          <w:szCs w:val="20"/>
        </w:rPr>
      </w:pPr>
      <w:r w:rsidRPr="007D42E2">
        <w:rPr>
          <w:rFonts w:ascii="Arial" w:eastAsia="Times New Roman" w:hAnsi="Arial" w:cs="Arial"/>
          <w:sz w:val="20"/>
          <w:szCs w:val="20"/>
        </w:rPr>
        <w:t xml:space="preserve">8.2. </w:t>
      </w:r>
      <w:r w:rsidRPr="007D42E2">
        <w:rPr>
          <w:rFonts w:ascii="Arial" w:eastAsia="Times New Roman" w:hAnsi="Arial" w:cs="Arial"/>
          <w:sz w:val="20"/>
          <w:szCs w:val="20"/>
        </w:rPr>
        <w:tab/>
        <w:t>O regime de execução do contrato será empreitada por preço global.</w:t>
      </w:r>
    </w:p>
    <w:p w14:paraId="2BF85AD8" w14:textId="77777777" w:rsidR="000C3E3E" w:rsidRPr="007D42E2" w:rsidRDefault="000C3E3E" w:rsidP="000C3E3E">
      <w:pPr>
        <w:tabs>
          <w:tab w:val="center" w:pos="3085"/>
        </w:tabs>
        <w:jc w:val="both"/>
        <w:rPr>
          <w:rFonts w:ascii="Arial" w:hAnsi="Arial" w:cs="Arial"/>
          <w:sz w:val="20"/>
          <w:szCs w:val="20"/>
        </w:rPr>
      </w:pPr>
    </w:p>
    <w:p w14:paraId="71C1D673" w14:textId="77777777" w:rsidR="000C3E3E" w:rsidRDefault="000C3E3E" w:rsidP="00916E6A">
      <w:pPr>
        <w:pStyle w:val="Ttulo2"/>
        <w:ind w:left="284" w:right="0"/>
        <w:jc w:val="both"/>
        <w:rPr>
          <w:rFonts w:ascii="Arial" w:eastAsia="Times New Roman" w:hAnsi="Arial" w:cs="Arial"/>
          <w:color w:val="auto"/>
          <w:sz w:val="20"/>
        </w:rPr>
      </w:pPr>
      <w:r w:rsidRPr="007D42E2">
        <w:rPr>
          <w:rFonts w:ascii="Arial" w:eastAsia="Times New Roman" w:hAnsi="Arial" w:cs="Arial"/>
          <w:color w:val="auto"/>
          <w:sz w:val="20"/>
        </w:rPr>
        <w:t>Exigências de habilitação</w:t>
      </w:r>
    </w:p>
    <w:p w14:paraId="344CECA5" w14:textId="77777777" w:rsidR="000C3E3E" w:rsidRPr="00B84703" w:rsidRDefault="000C3E3E" w:rsidP="000C3E3E"/>
    <w:p w14:paraId="061F3AF4" w14:textId="77777777" w:rsidR="000C3E3E" w:rsidRDefault="000C3E3E" w:rsidP="000C3E3E">
      <w:pPr>
        <w:ind w:left="284"/>
        <w:jc w:val="both"/>
        <w:rPr>
          <w:rFonts w:ascii="Arial" w:eastAsia="Times New Roman" w:hAnsi="Arial" w:cs="Arial"/>
          <w:sz w:val="20"/>
          <w:szCs w:val="20"/>
        </w:rPr>
      </w:pPr>
      <w:r w:rsidRPr="007D42E2">
        <w:rPr>
          <w:rFonts w:ascii="Arial" w:eastAsia="Times New Roman" w:hAnsi="Arial" w:cs="Arial"/>
          <w:sz w:val="20"/>
          <w:szCs w:val="20"/>
        </w:rPr>
        <w:t>8.3.</w:t>
      </w:r>
      <w:r w:rsidRPr="007D42E2">
        <w:rPr>
          <w:rFonts w:ascii="Arial" w:eastAsia="Times New Roman" w:hAnsi="Arial" w:cs="Arial"/>
          <w:sz w:val="20"/>
          <w:szCs w:val="20"/>
        </w:rPr>
        <w:tab/>
        <w:t>Para fins de habilitação, deverá o licitante comprovar os seguintes requisitos das seções subsequentes deste item 8, que serão exigidos conforme sua natureza jurídica:</w:t>
      </w:r>
    </w:p>
    <w:p w14:paraId="77256147" w14:textId="77777777" w:rsidR="000C3E3E" w:rsidRPr="007D42E2" w:rsidRDefault="000C3E3E" w:rsidP="000C3E3E">
      <w:pPr>
        <w:jc w:val="both"/>
        <w:rPr>
          <w:rFonts w:ascii="Arial" w:hAnsi="Arial" w:cs="Arial"/>
          <w:sz w:val="20"/>
          <w:szCs w:val="20"/>
        </w:rPr>
      </w:pPr>
    </w:p>
    <w:p w14:paraId="7011DB4C" w14:textId="77777777" w:rsidR="000C3E3E" w:rsidRDefault="000C3E3E" w:rsidP="00916E6A">
      <w:pPr>
        <w:pStyle w:val="Ttulo2"/>
        <w:ind w:left="284" w:right="0"/>
        <w:jc w:val="both"/>
        <w:rPr>
          <w:rFonts w:ascii="Arial" w:eastAsia="Times New Roman" w:hAnsi="Arial" w:cs="Arial"/>
          <w:color w:val="auto"/>
          <w:sz w:val="20"/>
        </w:rPr>
      </w:pPr>
      <w:r w:rsidRPr="007D42E2">
        <w:rPr>
          <w:rFonts w:ascii="Arial" w:eastAsia="Times New Roman" w:hAnsi="Arial" w:cs="Arial"/>
          <w:color w:val="auto"/>
          <w:sz w:val="20"/>
        </w:rPr>
        <w:t>Habilitação jurídica</w:t>
      </w:r>
    </w:p>
    <w:p w14:paraId="7816F236" w14:textId="77777777" w:rsidR="000C3E3E" w:rsidRPr="00B84703" w:rsidRDefault="000C3E3E" w:rsidP="000C3E3E"/>
    <w:p w14:paraId="2356E859" w14:textId="77777777" w:rsidR="000C3E3E" w:rsidRDefault="000C3E3E" w:rsidP="000C3E3E">
      <w:pPr>
        <w:ind w:left="284"/>
        <w:jc w:val="both"/>
        <w:rPr>
          <w:rFonts w:ascii="Arial" w:eastAsia="Times New Roman" w:hAnsi="Arial" w:cs="Arial"/>
          <w:sz w:val="20"/>
          <w:szCs w:val="20"/>
        </w:rPr>
      </w:pPr>
      <w:r w:rsidRPr="007D42E2">
        <w:rPr>
          <w:rFonts w:ascii="Arial" w:eastAsia="Times New Roman" w:hAnsi="Arial" w:cs="Arial"/>
          <w:sz w:val="20"/>
          <w:szCs w:val="20"/>
        </w:rPr>
        <w:t>8.4.</w:t>
      </w:r>
      <w:r w:rsidRPr="007D42E2">
        <w:rPr>
          <w:rFonts w:ascii="Arial" w:eastAsia="Times New Roman" w:hAnsi="Arial" w:cs="Arial"/>
          <w:sz w:val="20"/>
          <w:szCs w:val="20"/>
        </w:rPr>
        <w:tab/>
        <w:t>Empresário individual: inscrição no Registro Público de Empresas Mercantis, a cargo da Junta Comercial da respectiva sede;</w:t>
      </w:r>
    </w:p>
    <w:p w14:paraId="581C5301" w14:textId="77777777" w:rsidR="000C3E3E" w:rsidRPr="007D42E2" w:rsidRDefault="000C3E3E" w:rsidP="000C3E3E">
      <w:pPr>
        <w:ind w:left="284"/>
        <w:jc w:val="both"/>
        <w:rPr>
          <w:rFonts w:ascii="Arial" w:hAnsi="Arial" w:cs="Arial"/>
          <w:sz w:val="20"/>
          <w:szCs w:val="20"/>
        </w:rPr>
      </w:pPr>
    </w:p>
    <w:p w14:paraId="51A941CD" w14:textId="77777777" w:rsidR="000C3E3E" w:rsidRDefault="000C3E3E" w:rsidP="000C3E3E">
      <w:pPr>
        <w:ind w:left="284"/>
        <w:jc w:val="both"/>
        <w:rPr>
          <w:rFonts w:ascii="Arial" w:eastAsia="Times New Roman" w:hAnsi="Arial" w:cs="Arial"/>
          <w:sz w:val="20"/>
          <w:szCs w:val="20"/>
        </w:rPr>
      </w:pPr>
      <w:r w:rsidRPr="007D42E2">
        <w:rPr>
          <w:rFonts w:ascii="Arial" w:eastAsia="Times New Roman" w:hAnsi="Arial" w:cs="Arial"/>
          <w:sz w:val="20"/>
          <w:szCs w:val="20"/>
        </w:rPr>
        <w:t>8.5.</w:t>
      </w:r>
      <w:r w:rsidRPr="007D42E2">
        <w:rPr>
          <w:rFonts w:ascii="Arial" w:eastAsia="Times New Roman" w:hAnsi="Arial" w:cs="Arial"/>
          <w:sz w:val="20"/>
          <w:szCs w:val="20"/>
        </w:rPr>
        <w:tab/>
        <w:t>Sociedade empresária, sociedade limitada unipessoal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54E39A6" w14:textId="77777777" w:rsidR="000C3E3E" w:rsidRPr="007D42E2" w:rsidRDefault="000C3E3E" w:rsidP="000C3E3E">
      <w:pPr>
        <w:ind w:left="284"/>
        <w:jc w:val="both"/>
        <w:rPr>
          <w:rFonts w:ascii="Arial" w:hAnsi="Arial" w:cs="Arial"/>
          <w:sz w:val="20"/>
          <w:szCs w:val="20"/>
        </w:rPr>
      </w:pPr>
    </w:p>
    <w:p w14:paraId="05068FE4" w14:textId="77777777" w:rsidR="000C3E3E" w:rsidRDefault="000C3E3E" w:rsidP="000C3E3E">
      <w:pPr>
        <w:ind w:left="284"/>
        <w:jc w:val="both"/>
        <w:rPr>
          <w:rFonts w:ascii="Arial" w:eastAsia="Times New Roman" w:hAnsi="Arial" w:cs="Arial"/>
          <w:sz w:val="20"/>
          <w:szCs w:val="20"/>
        </w:rPr>
      </w:pPr>
      <w:r w:rsidRPr="007D42E2">
        <w:rPr>
          <w:rFonts w:ascii="Arial" w:eastAsia="Times New Roman" w:hAnsi="Arial" w:cs="Arial"/>
          <w:sz w:val="20"/>
          <w:szCs w:val="20"/>
        </w:rPr>
        <w:t>8.6.</w:t>
      </w:r>
      <w:r w:rsidRPr="007D42E2">
        <w:rPr>
          <w:rFonts w:ascii="Arial" w:eastAsia="Times New Roman" w:hAnsi="Arial" w:cs="Arial"/>
          <w:sz w:val="20"/>
          <w:szCs w:val="20"/>
        </w:rPr>
        <w:tab/>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53" w:history="1">
        <w:r w:rsidRPr="00722150">
          <w:rPr>
            <w:rStyle w:val="Hyperlink"/>
            <w:rFonts w:ascii="Arial" w:eastAsia="Times New Roman" w:hAnsi="Arial" w:cs="Arial"/>
            <w:sz w:val="20"/>
            <w:szCs w:val="20"/>
          </w:rPr>
          <w:t>Instrução Normativa DREI/ME n</w:t>
        </w:r>
        <w:r w:rsidRPr="00722150">
          <w:rPr>
            <w:rStyle w:val="Hyperlink"/>
            <w:rFonts w:ascii="Arial" w:eastAsia="Times New Roman" w:hAnsi="Arial" w:cs="Arial"/>
            <w:sz w:val="20"/>
            <w:szCs w:val="20"/>
            <w:vertAlign w:val="superscript"/>
          </w:rPr>
          <w:t xml:space="preserve">o </w:t>
        </w:r>
        <w:r w:rsidRPr="00722150">
          <w:rPr>
            <w:rStyle w:val="Hyperlink"/>
            <w:rFonts w:ascii="Arial" w:eastAsia="Times New Roman" w:hAnsi="Arial" w:cs="Arial"/>
            <w:sz w:val="20"/>
            <w:szCs w:val="20"/>
          </w:rPr>
          <w:t>77, de 18 de março de 2020</w:t>
        </w:r>
      </w:hyperlink>
      <w:r w:rsidRPr="007D42E2">
        <w:rPr>
          <w:rFonts w:ascii="Arial" w:eastAsia="Times New Roman" w:hAnsi="Arial" w:cs="Arial"/>
          <w:sz w:val="20"/>
          <w:szCs w:val="20"/>
        </w:rPr>
        <w:t>;</w:t>
      </w:r>
    </w:p>
    <w:p w14:paraId="67CAD799" w14:textId="77777777" w:rsidR="000C3E3E" w:rsidRPr="007D42E2" w:rsidRDefault="000C3E3E" w:rsidP="000C3E3E">
      <w:pPr>
        <w:ind w:left="284"/>
        <w:jc w:val="both"/>
        <w:rPr>
          <w:rFonts w:ascii="Arial" w:hAnsi="Arial" w:cs="Arial"/>
          <w:sz w:val="20"/>
          <w:szCs w:val="20"/>
        </w:rPr>
      </w:pPr>
    </w:p>
    <w:p w14:paraId="6BBDE424" w14:textId="77777777" w:rsidR="000C3E3E" w:rsidRDefault="000C3E3E" w:rsidP="000C3E3E">
      <w:pPr>
        <w:ind w:left="284"/>
        <w:jc w:val="both"/>
        <w:rPr>
          <w:rFonts w:ascii="Arial" w:eastAsia="Times New Roman" w:hAnsi="Arial" w:cs="Arial"/>
          <w:sz w:val="20"/>
          <w:szCs w:val="20"/>
        </w:rPr>
      </w:pPr>
      <w:r w:rsidRPr="007D42E2">
        <w:rPr>
          <w:rFonts w:ascii="Arial" w:eastAsia="Times New Roman" w:hAnsi="Arial" w:cs="Arial"/>
          <w:sz w:val="20"/>
          <w:szCs w:val="20"/>
        </w:rPr>
        <w:t>8.7.</w:t>
      </w:r>
      <w:r w:rsidRPr="007D42E2">
        <w:rPr>
          <w:rFonts w:ascii="Arial" w:eastAsia="Times New Roman" w:hAnsi="Arial" w:cs="Arial"/>
          <w:sz w:val="20"/>
          <w:szCs w:val="20"/>
        </w:rPr>
        <w:tab/>
        <w:t>Sociedade simples: inscrição do ato constitutivo no Registro Civil de Pessoas Jurídicas do local de sua sede, acompanhada de documento comprobatório de seus administradores;</w:t>
      </w:r>
    </w:p>
    <w:p w14:paraId="6EE637EE" w14:textId="77777777" w:rsidR="000C3E3E" w:rsidRPr="007D42E2" w:rsidRDefault="000C3E3E" w:rsidP="000C3E3E">
      <w:pPr>
        <w:ind w:left="284"/>
        <w:jc w:val="both"/>
        <w:rPr>
          <w:rFonts w:ascii="Arial" w:hAnsi="Arial" w:cs="Arial"/>
          <w:sz w:val="20"/>
          <w:szCs w:val="20"/>
        </w:rPr>
      </w:pPr>
    </w:p>
    <w:p w14:paraId="10FC933C" w14:textId="77777777" w:rsidR="000C3E3E" w:rsidRPr="007D42E2" w:rsidRDefault="000C3E3E" w:rsidP="000C3E3E">
      <w:pPr>
        <w:ind w:left="284"/>
        <w:jc w:val="both"/>
        <w:rPr>
          <w:rFonts w:ascii="Arial" w:hAnsi="Arial" w:cs="Arial"/>
          <w:sz w:val="20"/>
          <w:szCs w:val="20"/>
        </w:rPr>
      </w:pPr>
      <w:r w:rsidRPr="007D42E2">
        <w:rPr>
          <w:rFonts w:ascii="Arial" w:eastAsia="Times New Roman" w:hAnsi="Arial" w:cs="Arial"/>
          <w:sz w:val="20"/>
          <w:szCs w:val="20"/>
        </w:rPr>
        <w:t>8.8.</w:t>
      </w:r>
      <w:r w:rsidRPr="007D42E2">
        <w:rPr>
          <w:rFonts w:ascii="Arial" w:eastAsia="Times New Roman" w:hAnsi="Arial" w:cs="Arial"/>
          <w:sz w:val="20"/>
          <w:szCs w:val="20"/>
        </w:rPr>
        <w:tab/>
        <w:t>Filial, sucursal ou agência de sociedade simples ou empresária: inscrição do ato constitutivo da filial, sucursal ou agência da sociedade simples ou empresária, respectivamente, no Registro Civil das Pessoas Jurídicas ou no Registro Público de</w:t>
      </w:r>
      <w:r>
        <w:rPr>
          <w:rFonts w:ascii="Arial" w:hAnsi="Arial" w:cs="Arial"/>
          <w:sz w:val="20"/>
          <w:szCs w:val="20"/>
        </w:rPr>
        <w:t xml:space="preserve"> </w:t>
      </w:r>
      <w:r w:rsidRPr="007D42E2">
        <w:rPr>
          <w:rFonts w:ascii="Arial" w:eastAsia="Times New Roman" w:hAnsi="Arial" w:cs="Arial"/>
          <w:sz w:val="20"/>
          <w:szCs w:val="20"/>
        </w:rPr>
        <w:t>Empresas Mercantis onde opera, com averbação no Registro onde tem sede a matriz;</w:t>
      </w:r>
    </w:p>
    <w:p w14:paraId="44A91C52" w14:textId="77777777" w:rsidR="000C3E3E" w:rsidRPr="007F1869" w:rsidRDefault="000C3E3E" w:rsidP="000C3E3E">
      <w:pPr>
        <w:tabs>
          <w:tab w:val="center" w:pos="3838"/>
        </w:tabs>
        <w:ind w:left="284"/>
        <w:jc w:val="both"/>
        <w:rPr>
          <w:rFonts w:ascii="Arial" w:hAnsi="Arial" w:cs="Arial"/>
          <w:sz w:val="20"/>
          <w:szCs w:val="20"/>
        </w:rPr>
      </w:pPr>
    </w:p>
    <w:p w14:paraId="26B0401F" w14:textId="77777777" w:rsidR="000C3E3E" w:rsidRDefault="000C3E3E" w:rsidP="000C3E3E">
      <w:pPr>
        <w:ind w:left="284"/>
        <w:jc w:val="both"/>
        <w:rPr>
          <w:rFonts w:ascii="Arial" w:hAnsi="Arial" w:cs="Arial"/>
          <w:sz w:val="20"/>
          <w:szCs w:val="20"/>
        </w:rPr>
      </w:pPr>
      <w:r>
        <w:rPr>
          <w:rFonts w:ascii="Arial" w:hAnsi="Arial" w:cs="Arial"/>
          <w:sz w:val="20"/>
          <w:szCs w:val="20"/>
        </w:rPr>
        <w:t>8.9. Os documentos apresentados deverão estar acompanhados de todas as alterações ou da consolidação respectiva.</w:t>
      </w:r>
    </w:p>
    <w:p w14:paraId="52989FEE" w14:textId="77777777" w:rsidR="000C3E3E" w:rsidRDefault="000C3E3E" w:rsidP="000C3E3E">
      <w:pPr>
        <w:ind w:left="284"/>
        <w:jc w:val="both"/>
        <w:rPr>
          <w:rFonts w:ascii="Arial" w:hAnsi="Arial" w:cs="Arial"/>
          <w:sz w:val="20"/>
          <w:szCs w:val="20"/>
        </w:rPr>
      </w:pPr>
    </w:p>
    <w:p w14:paraId="443C4FEB" w14:textId="77777777" w:rsidR="000C3E3E" w:rsidRDefault="000C3E3E" w:rsidP="00916E6A">
      <w:pPr>
        <w:pStyle w:val="Ttulo2"/>
        <w:ind w:left="284" w:right="0"/>
        <w:jc w:val="both"/>
        <w:rPr>
          <w:rFonts w:ascii="Arial" w:eastAsia="Times New Roman" w:hAnsi="Arial" w:cs="Arial"/>
          <w:sz w:val="20"/>
        </w:rPr>
      </w:pPr>
      <w:r w:rsidRPr="00B84703">
        <w:rPr>
          <w:rFonts w:ascii="Arial" w:eastAsia="Times New Roman" w:hAnsi="Arial" w:cs="Arial"/>
          <w:sz w:val="20"/>
        </w:rPr>
        <w:lastRenderedPageBreak/>
        <w:t>Habilitação fiscal, social e trabalhista</w:t>
      </w:r>
    </w:p>
    <w:p w14:paraId="58D2B7C5" w14:textId="77777777" w:rsidR="000C3E3E" w:rsidRPr="00B84703" w:rsidRDefault="000C3E3E" w:rsidP="000C3E3E"/>
    <w:p w14:paraId="26E0F2C2" w14:textId="77777777" w:rsidR="000C3E3E" w:rsidRDefault="000C3E3E" w:rsidP="000C3E3E">
      <w:pPr>
        <w:ind w:left="284"/>
        <w:jc w:val="both"/>
        <w:rPr>
          <w:rFonts w:ascii="Arial" w:eastAsia="Times New Roman" w:hAnsi="Arial" w:cs="Arial"/>
          <w:sz w:val="20"/>
          <w:szCs w:val="20"/>
        </w:rPr>
      </w:pPr>
      <w:r w:rsidRPr="00B84703">
        <w:rPr>
          <w:rFonts w:ascii="Arial" w:eastAsia="Times New Roman" w:hAnsi="Arial" w:cs="Arial"/>
          <w:sz w:val="20"/>
          <w:szCs w:val="20"/>
        </w:rPr>
        <w:t>8.10. Prova de inscrição no Cadastro Nacional de Pessoas;</w:t>
      </w:r>
    </w:p>
    <w:p w14:paraId="1ECDCF6D" w14:textId="77777777" w:rsidR="000C3E3E" w:rsidRPr="00B84703" w:rsidRDefault="000C3E3E" w:rsidP="000C3E3E">
      <w:pPr>
        <w:jc w:val="both"/>
        <w:rPr>
          <w:rFonts w:ascii="Arial" w:hAnsi="Arial" w:cs="Arial"/>
          <w:sz w:val="20"/>
          <w:szCs w:val="20"/>
        </w:rPr>
      </w:pPr>
    </w:p>
    <w:p w14:paraId="589B3EFF" w14:textId="77777777" w:rsidR="000C3E3E" w:rsidRPr="00B84703" w:rsidRDefault="000C3E3E" w:rsidP="00B86689">
      <w:pPr>
        <w:pStyle w:val="PargrafodaLista"/>
        <w:numPr>
          <w:ilvl w:val="1"/>
          <w:numId w:val="22"/>
        </w:numPr>
        <w:ind w:left="284" w:firstLine="0"/>
        <w:jc w:val="both"/>
        <w:rPr>
          <w:rFonts w:ascii="Arial" w:eastAsia="Times New Roman" w:hAnsi="Arial" w:cs="Arial"/>
          <w:sz w:val="20"/>
          <w:szCs w:val="20"/>
        </w:rPr>
      </w:pPr>
      <w:r w:rsidRPr="00B84703">
        <w:rPr>
          <w:rFonts w:ascii="Arial" w:eastAsia="Times New Roman" w:hAnsi="Arial" w:cs="Arial"/>
          <w:sz w:val="20"/>
          <w:szCs w:val="20"/>
        </w:rPr>
        <w:t xml:space="preserve">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hyperlink r:id="rId154" w:anchor="/consulta/externa/56753/visao/original" w:history="1">
        <w:r w:rsidRPr="00722150">
          <w:rPr>
            <w:rStyle w:val="Hyperlink"/>
            <w:rFonts w:ascii="Arial" w:eastAsia="Times New Roman" w:hAnsi="Arial" w:cs="Arial"/>
            <w:sz w:val="20"/>
            <w:szCs w:val="20"/>
          </w:rPr>
          <w:t>Portaria Conjunta n</w:t>
        </w:r>
        <w:r w:rsidRPr="00722150">
          <w:rPr>
            <w:rStyle w:val="Hyperlink"/>
            <w:rFonts w:ascii="Arial" w:eastAsia="Times New Roman" w:hAnsi="Arial" w:cs="Arial"/>
            <w:sz w:val="20"/>
            <w:szCs w:val="20"/>
            <w:vertAlign w:val="superscript"/>
          </w:rPr>
          <w:t xml:space="preserve">o </w:t>
        </w:r>
        <w:r w:rsidRPr="00722150">
          <w:rPr>
            <w:rStyle w:val="Hyperlink"/>
            <w:rFonts w:ascii="Arial" w:eastAsia="Times New Roman" w:hAnsi="Arial" w:cs="Arial"/>
            <w:sz w:val="20"/>
            <w:szCs w:val="20"/>
          </w:rPr>
          <w:t>1.751, de 02 de outubro de 2014</w:t>
        </w:r>
      </w:hyperlink>
      <w:r w:rsidRPr="00B84703">
        <w:rPr>
          <w:rFonts w:ascii="Arial" w:eastAsia="Times New Roman" w:hAnsi="Arial" w:cs="Arial"/>
          <w:sz w:val="20"/>
          <w:szCs w:val="20"/>
        </w:rPr>
        <w:t>, do Secretário da Receita Federal do Brasil e da Procuradora-Geral da Fazenda Nacional;</w:t>
      </w:r>
    </w:p>
    <w:p w14:paraId="56CC9188" w14:textId="77777777" w:rsidR="000C3E3E" w:rsidRPr="00B84703" w:rsidRDefault="000C3E3E" w:rsidP="000C3E3E">
      <w:pPr>
        <w:pStyle w:val="PargrafodaLista"/>
        <w:ind w:left="1009"/>
        <w:jc w:val="both"/>
        <w:rPr>
          <w:rFonts w:ascii="Arial" w:hAnsi="Arial" w:cs="Arial"/>
          <w:sz w:val="20"/>
          <w:szCs w:val="20"/>
        </w:rPr>
      </w:pPr>
    </w:p>
    <w:p w14:paraId="00F7E088" w14:textId="77777777" w:rsidR="000C3E3E" w:rsidRPr="00FA6A75" w:rsidRDefault="000C3E3E" w:rsidP="00B86689">
      <w:pPr>
        <w:pStyle w:val="PargrafodaLista"/>
        <w:numPr>
          <w:ilvl w:val="1"/>
          <w:numId w:val="22"/>
        </w:numPr>
        <w:ind w:left="284" w:firstLine="0"/>
        <w:jc w:val="both"/>
        <w:rPr>
          <w:rFonts w:ascii="Arial" w:eastAsia="Times New Roman" w:hAnsi="Arial" w:cs="Arial"/>
          <w:sz w:val="20"/>
          <w:szCs w:val="20"/>
        </w:rPr>
      </w:pPr>
      <w:r w:rsidRPr="00FA6A75">
        <w:rPr>
          <w:rFonts w:ascii="Arial" w:eastAsia="Times New Roman" w:hAnsi="Arial" w:cs="Arial"/>
          <w:sz w:val="20"/>
          <w:szCs w:val="20"/>
        </w:rPr>
        <w:t>Prova de regularidade com o Fundo de Garantia do Tempo de Serviço (FGTS);</w:t>
      </w:r>
    </w:p>
    <w:p w14:paraId="406D77E1" w14:textId="77777777" w:rsidR="000C3E3E" w:rsidRPr="00FA6A75" w:rsidRDefault="000C3E3E" w:rsidP="000C3E3E">
      <w:pPr>
        <w:jc w:val="both"/>
        <w:rPr>
          <w:rFonts w:ascii="Arial" w:hAnsi="Arial" w:cs="Arial"/>
          <w:sz w:val="20"/>
          <w:szCs w:val="20"/>
        </w:rPr>
      </w:pPr>
    </w:p>
    <w:p w14:paraId="429CCE9A" w14:textId="77777777" w:rsidR="000C3E3E" w:rsidRPr="00FA6A75" w:rsidRDefault="000C3E3E" w:rsidP="000C3E3E">
      <w:pPr>
        <w:ind w:left="284"/>
        <w:jc w:val="both"/>
        <w:rPr>
          <w:rFonts w:ascii="Arial" w:hAnsi="Arial" w:cs="Arial"/>
          <w:sz w:val="20"/>
          <w:szCs w:val="20"/>
        </w:rPr>
      </w:pPr>
      <w:r w:rsidRPr="00B84703">
        <w:rPr>
          <w:rFonts w:ascii="Arial" w:eastAsia="Times New Roman" w:hAnsi="Arial" w:cs="Arial"/>
          <w:sz w:val="20"/>
          <w:szCs w:val="20"/>
        </w:rPr>
        <w:t>8.13. Prova de inexistência de débitos inadimplidos perante a Justiça do Trabalho, me</w:t>
      </w:r>
      <w:r>
        <w:rPr>
          <w:rFonts w:ascii="Arial" w:eastAsia="Times New Roman" w:hAnsi="Arial" w:cs="Arial"/>
          <w:sz w:val="20"/>
          <w:szCs w:val="20"/>
        </w:rPr>
        <w:t>diante a apresentação de certidão</w:t>
      </w:r>
      <w:r w:rsidRPr="00B84703">
        <w:rPr>
          <w:rFonts w:ascii="Arial" w:eastAsia="Times New Roman" w:hAnsi="Arial" w:cs="Arial"/>
          <w:sz w:val="20"/>
          <w:szCs w:val="20"/>
        </w:rPr>
        <w:t xml:space="preserve"> negativa ou positiva com efeito de negativa, nos termos do Título VII-A da Consolidação das Leis do Trabalho, aprovada pelo</w:t>
      </w:r>
      <w:r>
        <w:rPr>
          <w:rFonts w:ascii="Arial" w:hAnsi="Arial" w:cs="Arial"/>
          <w:sz w:val="20"/>
          <w:szCs w:val="20"/>
        </w:rPr>
        <w:t xml:space="preserve"> </w:t>
      </w:r>
      <w:hyperlink r:id="rId155" w:history="1">
        <w:r w:rsidRPr="00722150">
          <w:rPr>
            <w:rStyle w:val="Hyperlink"/>
            <w:rFonts w:ascii="Arial" w:eastAsia="Times New Roman" w:hAnsi="Arial" w:cs="Arial"/>
            <w:sz w:val="20"/>
            <w:szCs w:val="20"/>
          </w:rPr>
          <w:t>Decreto-Lei n</w:t>
        </w:r>
        <w:r w:rsidRPr="00722150">
          <w:rPr>
            <w:rStyle w:val="Hyperlink"/>
            <w:rFonts w:ascii="Arial" w:eastAsia="Times New Roman" w:hAnsi="Arial" w:cs="Arial"/>
            <w:sz w:val="20"/>
            <w:szCs w:val="20"/>
            <w:vertAlign w:val="superscript"/>
          </w:rPr>
          <w:t xml:space="preserve">o </w:t>
        </w:r>
        <w:r w:rsidRPr="00722150">
          <w:rPr>
            <w:rStyle w:val="Hyperlink"/>
            <w:rFonts w:ascii="Arial" w:eastAsia="Times New Roman" w:hAnsi="Arial" w:cs="Arial"/>
            <w:sz w:val="20"/>
            <w:szCs w:val="20"/>
          </w:rPr>
          <w:t>5.452, de 1</w:t>
        </w:r>
        <w:r w:rsidRPr="00722150">
          <w:rPr>
            <w:rStyle w:val="Hyperlink"/>
            <w:rFonts w:ascii="Arial" w:eastAsia="Times New Roman" w:hAnsi="Arial" w:cs="Arial"/>
            <w:sz w:val="20"/>
            <w:szCs w:val="20"/>
            <w:vertAlign w:val="superscript"/>
          </w:rPr>
          <w:t xml:space="preserve">0 </w:t>
        </w:r>
        <w:r w:rsidRPr="00722150">
          <w:rPr>
            <w:rStyle w:val="Hyperlink"/>
            <w:rFonts w:ascii="Arial" w:eastAsia="Times New Roman" w:hAnsi="Arial" w:cs="Arial"/>
            <w:sz w:val="20"/>
            <w:szCs w:val="20"/>
          </w:rPr>
          <w:t>de maio de 1943</w:t>
        </w:r>
      </w:hyperlink>
      <w:r w:rsidRPr="00B84703">
        <w:rPr>
          <w:rFonts w:ascii="Arial" w:eastAsia="Times New Roman" w:hAnsi="Arial" w:cs="Arial"/>
          <w:sz w:val="20"/>
          <w:szCs w:val="20"/>
        </w:rPr>
        <w:t>;</w:t>
      </w:r>
    </w:p>
    <w:p w14:paraId="14AEC36A" w14:textId="77777777" w:rsidR="000C3E3E" w:rsidRPr="00B84703" w:rsidRDefault="000C3E3E" w:rsidP="000C3E3E">
      <w:pPr>
        <w:jc w:val="both"/>
        <w:rPr>
          <w:rFonts w:ascii="Arial" w:hAnsi="Arial" w:cs="Arial"/>
          <w:sz w:val="20"/>
          <w:szCs w:val="20"/>
        </w:rPr>
      </w:pPr>
    </w:p>
    <w:p w14:paraId="0F8B6857" w14:textId="77777777" w:rsidR="000C3E3E" w:rsidRPr="00FA6A75" w:rsidRDefault="000C3E3E" w:rsidP="00B86689">
      <w:pPr>
        <w:pStyle w:val="PargrafodaLista"/>
        <w:numPr>
          <w:ilvl w:val="1"/>
          <w:numId w:val="24"/>
        </w:numPr>
        <w:ind w:left="284" w:firstLine="0"/>
        <w:jc w:val="both"/>
        <w:rPr>
          <w:rFonts w:ascii="Arial" w:eastAsia="Times New Roman" w:hAnsi="Arial" w:cs="Arial"/>
          <w:sz w:val="20"/>
          <w:szCs w:val="20"/>
        </w:rPr>
      </w:pPr>
      <w:r w:rsidRPr="00FA6A75">
        <w:rPr>
          <w:rFonts w:ascii="Arial" w:eastAsia="Times New Roman" w:hAnsi="Arial" w:cs="Arial"/>
          <w:sz w:val="20"/>
          <w:szCs w:val="20"/>
        </w:rPr>
        <w:t xml:space="preserve">Prova de inscrição no cadastro de contribuintes Estadual/Distrital e/ou Municipal/Distrital relativo ao domicílio </w:t>
      </w:r>
      <w:r>
        <w:rPr>
          <w:rFonts w:ascii="Arial" w:eastAsia="Times New Roman" w:hAnsi="Arial" w:cs="Arial"/>
          <w:sz w:val="20"/>
          <w:szCs w:val="20"/>
        </w:rPr>
        <w:t>ou sede do fornecedor, pertinente</w:t>
      </w:r>
      <w:r w:rsidRPr="00FA6A75">
        <w:rPr>
          <w:rFonts w:ascii="Arial" w:eastAsia="Times New Roman" w:hAnsi="Arial" w:cs="Arial"/>
          <w:sz w:val="20"/>
          <w:szCs w:val="20"/>
        </w:rPr>
        <w:t xml:space="preserve"> ao seu ramo de atividade e compatível com o objeto contratual;</w:t>
      </w:r>
    </w:p>
    <w:p w14:paraId="722E993C" w14:textId="77777777" w:rsidR="000C3E3E" w:rsidRPr="00FA6A75" w:rsidRDefault="000C3E3E" w:rsidP="000C3E3E">
      <w:pPr>
        <w:pStyle w:val="PargrafodaLista"/>
        <w:ind w:left="1009"/>
        <w:jc w:val="both"/>
        <w:rPr>
          <w:rFonts w:ascii="Arial" w:hAnsi="Arial" w:cs="Arial"/>
          <w:sz w:val="20"/>
          <w:szCs w:val="20"/>
        </w:rPr>
      </w:pPr>
    </w:p>
    <w:p w14:paraId="00B98584" w14:textId="77777777" w:rsidR="000C3E3E" w:rsidRPr="00FA6A75" w:rsidRDefault="000C3E3E" w:rsidP="00B86689">
      <w:pPr>
        <w:pStyle w:val="PargrafodaLista"/>
        <w:numPr>
          <w:ilvl w:val="1"/>
          <w:numId w:val="24"/>
        </w:numPr>
        <w:ind w:left="284" w:firstLine="0"/>
        <w:jc w:val="both"/>
        <w:rPr>
          <w:rFonts w:ascii="Arial" w:eastAsia="Times New Roman" w:hAnsi="Arial" w:cs="Arial"/>
          <w:sz w:val="20"/>
          <w:szCs w:val="20"/>
        </w:rPr>
      </w:pPr>
      <w:r w:rsidRPr="00FA6A75">
        <w:rPr>
          <w:rFonts w:ascii="Arial" w:eastAsia="Times New Roman" w:hAnsi="Arial" w:cs="Arial"/>
          <w:sz w:val="20"/>
          <w:szCs w:val="20"/>
        </w:rPr>
        <w:t>Prova de regularidade com a Fazenda Estadual quanto ao Imposto sobre operações relativas à Circulação de Mercadorias e sobre prestações de Serviços de transporte interestadual e intermunicipal e de comunicação - ICMS, e/o</w:t>
      </w:r>
      <w:r>
        <w:rPr>
          <w:rFonts w:ascii="Arial" w:eastAsia="Times New Roman" w:hAnsi="Arial" w:cs="Arial"/>
          <w:sz w:val="20"/>
          <w:szCs w:val="20"/>
        </w:rPr>
        <w:t>u de regularidade com a Fazenda</w:t>
      </w:r>
      <w:r w:rsidRPr="00FA6A75">
        <w:rPr>
          <w:rFonts w:ascii="Arial" w:eastAsia="Times New Roman" w:hAnsi="Arial" w:cs="Arial"/>
          <w:sz w:val="20"/>
          <w:szCs w:val="20"/>
        </w:rPr>
        <w:t xml:space="preserve"> Municipal/Distrital quanto ao Imposto sobre Serviços de Qualquer Natureza - ISSQN, do domicílio ou sede do fornecedor, relativa à atividade em cujo exercício contrata ou concorre;</w:t>
      </w:r>
    </w:p>
    <w:p w14:paraId="6843D006" w14:textId="77777777" w:rsidR="000C3E3E" w:rsidRPr="00FA6A75" w:rsidRDefault="000C3E3E" w:rsidP="000C3E3E">
      <w:pPr>
        <w:pStyle w:val="PargrafodaLista"/>
        <w:ind w:left="719"/>
        <w:jc w:val="both"/>
        <w:rPr>
          <w:rFonts w:ascii="Arial" w:hAnsi="Arial" w:cs="Arial"/>
          <w:sz w:val="20"/>
          <w:szCs w:val="20"/>
        </w:rPr>
      </w:pPr>
    </w:p>
    <w:p w14:paraId="0C90636E" w14:textId="77777777" w:rsidR="000C3E3E" w:rsidRPr="00FA6A75" w:rsidRDefault="000C3E3E" w:rsidP="00B86689">
      <w:pPr>
        <w:pStyle w:val="PargrafodaLista"/>
        <w:numPr>
          <w:ilvl w:val="1"/>
          <w:numId w:val="24"/>
        </w:numPr>
        <w:ind w:left="284" w:firstLine="0"/>
        <w:jc w:val="both"/>
        <w:rPr>
          <w:rFonts w:ascii="Arial" w:eastAsia="Times New Roman" w:hAnsi="Arial" w:cs="Arial"/>
          <w:sz w:val="20"/>
          <w:szCs w:val="20"/>
        </w:rPr>
      </w:pPr>
      <w:r w:rsidRPr="00FA6A75">
        <w:rPr>
          <w:rFonts w:ascii="Arial" w:eastAsia="Times New Roman" w:hAnsi="Arial" w:cs="Arial"/>
          <w:sz w:val="20"/>
          <w:szCs w:val="20"/>
        </w:rP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1A432B76" w14:textId="77777777" w:rsidR="000C3E3E" w:rsidRPr="00FA6A75" w:rsidRDefault="000C3E3E" w:rsidP="000C3E3E">
      <w:pPr>
        <w:pStyle w:val="PargrafodaLista"/>
        <w:rPr>
          <w:rFonts w:ascii="Arial" w:hAnsi="Arial" w:cs="Arial"/>
          <w:sz w:val="20"/>
          <w:szCs w:val="20"/>
        </w:rPr>
      </w:pPr>
    </w:p>
    <w:p w14:paraId="1DE6FFB2" w14:textId="77777777" w:rsidR="000C3E3E" w:rsidRDefault="000C3E3E" w:rsidP="00916E6A">
      <w:pPr>
        <w:pStyle w:val="Ttulo2"/>
        <w:ind w:left="284" w:right="0"/>
        <w:jc w:val="both"/>
        <w:rPr>
          <w:rFonts w:ascii="Arial" w:eastAsia="Times New Roman" w:hAnsi="Arial" w:cs="Arial"/>
          <w:sz w:val="20"/>
        </w:rPr>
      </w:pPr>
      <w:r w:rsidRPr="00B84703">
        <w:rPr>
          <w:rFonts w:ascii="Arial" w:eastAsia="Times New Roman" w:hAnsi="Arial" w:cs="Arial"/>
          <w:sz w:val="20"/>
        </w:rPr>
        <w:t>Qualificação Econômico-Financeira</w:t>
      </w:r>
    </w:p>
    <w:p w14:paraId="41EC217C" w14:textId="77777777" w:rsidR="000C3E3E" w:rsidRPr="00FA6A75" w:rsidRDefault="000C3E3E" w:rsidP="000C3E3E"/>
    <w:p w14:paraId="1ACD7960" w14:textId="77777777" w:rsidR="000C3E3E" w:rsidRDefault="000C3E3E" w:rsidP="00B86689">
      <w:pPr>
        <w:pStyle w:val="PargrafodaLista"/>
        <w:numPr>
          <w:ilvl w:val="1"/>
          <w:numId w:val="24"/>
        </w:numPr>
        <w:ind w:left="284" w:firstLine="0"/>
        <w:jc w:val="both"/>
        <w:rPr>
          <w:rFonts w:ascii="Arial" w:eastAsia="Times New Roman" w:hAnsi="Arial" w:cs="Arial"/>
          <w:sz w:val="20"/>
          <w:szCs w:val="20"/>
        </w:rPr>
      </w:pPr>
      <w:r w:rsidRPr="00FA6A75">
        <w:rPr>
          <w:rFonts w:ascii="Arial" w:eastAsia="Times New Roman" w:hAnsi="Arial" w:cs="Arial"/>
          <w:sz w:val="20"/>
          <w:szCs w:val="20"/>
        </w:rPr>
        <w:t>Certidão negativa de insolvência civil expedida pelo distribuidor do domicílio ou sede do licitante, caso se trate de pessoa física (art. 5</w:t>
      </w:r>
      <w:r w:rsidRPr="00FA6A75">
        <w:rPr>
          <w:rFonts w:ascii="Arial" w:eastAsia="Times New Roman" w:hAnsi="Arial" w:cs="Arial"/>
          <w:sz w:val="20"/>
          <w:szCs w:val="20"/>
          <w:vertAlign w:val="superscript"/>
        </w:rPr>
        <w:t>0</w:t>
      </w:r>
      <w:r w:rsidRPr="00FA6A75">
        <w:rPr>
          <w:rFonts w:ascii="Arial" w:eastAsia="Times New Roman" w:hAnsi="Arial" w:cs="Arial"/>
          <w:sz w:val="20"/>
          <w:szCs w:val="20"/>
        </w:rPr>
        <w:t xml:space="preserve">, inciso II, alínea "c", da </w:t>
      </w:r>
      <w:hyperlink r:id="rId156" w:history="1">
        <w:r w:rsidRPr="00A37F9F">
          <w:rPr>
            <w:rStyle w:val="Hyperlink"/>
            <w:rFonts w:ascii="Arial" w:eastAsia="Times New Roman" w:hAnsi="Arial" w:cs="Arial"/>
            <w:sz w:val="20"/>
            <w:szCs w:val="20"/>
          </w:rPr>
          <w:t>Instrução Normativa Seges/ME n</w:t>
        </w:r>
        <w:r w:rsidRPr="00A37F9F">
          <w:rPr>
            <w:rStyle w:val="Hyperlink"/>
            <w:rFonts w:ascii="Arial" w:eastAsia="Times New Roman" w:hAnsi="Arial" w:cs="Arial"/>
            <w:sz w:val="20"/>
            <w:szCs w:val="20"/>
            <w:vertAlign w:val="superscript"/>
          </w:rPr>
          <w:t xml:space="preserve">o </w:t>
        </w:r>
        <w:r w:rsidRPr="00A37F9F">
          <w:rPr>
            <w:rStyle w:val="Hyperlink"/>
            <w:rFonts w:ascii="Arial" w:eastAsia="Times New Roman" w:hAnsi="Arial" w:cs="Arial"/>
            <w:sz w:val="20"/>
            <w:szCs w:val="20"/>
          </w:rPr>
          <w:t>116, de 2021</w:t>
        </w:r>
      </w:hyperlink>
      <w:r w:rsidRPr="00FA6A75">
        <w:rPr>
          <w:rFonts w:ascii="Arial" w:eastAsia="Times New Roman" w:hAnsi="Arial" w:cs="Arial"/>
          <w:sz w:val="20"/>
          <w:szCs w:val="20"/>
        </w:rPr>
        <w:t xml:space="preserve"> c/c </w:t>
      </w:r>
      <w:hyperlink r:id="rId157" w:history="1">
        <w:r w:rsidRPr="00A37F9F">
          <w:rPr>
            <w:rStyle w:val="Hyperlink"/>
            <w:rFonts w:ascii="Arial" w:eastAsia="Times New Roman" w:hAnsi="Arial" w:cs="Arial"/>
            <w:sz w:val="20"/>
            <w:szCs w:val="20"/>
          </w:rPr>
          <w:t>Decreto estadual n</w:t>
        </w:r>
        <w:r w:rsidRPr="00A37F9F">
          <w:rPr>
            <w:rStyle w:val="Hyperlink"/>
            <w:rFonts w:ascii="Arial" w:eastAsia="Times New Roman" w:hAnsi="Arial" w:cs="Arial"/>
            <w:sz w:val="20"/>
            <w:szCs w:val="20"/>
            <w:vertAlign w:val="superscript"/>
          </w:rPr>
          <w:t xml:space="preserve">o </w:t>
        </w:r>
        <w:r w:rsidRPr="00A37F9F">
          <w:rPr>
            <w:rStyle w:val="Hyperlink"/>
            <w:rFonts w:ascii="Arial" w:eastAsia="Times New Roman" w:hAnsi="Arial" w:cs="Arial"/>
            <w:sz w:val="20"/>
            <w:szCs w:val="20"/>
          </w:rPr>
          <w:t>67.608, de 2023</w:t>
        </w:r>
      </w:hyperlink>
      <w:r w:rsidRPr="00FA6A75">
        <w:rPr>
          <w:rFonts w:ascii="Arial" w:eastAsia="Times New Roman" w:hAnsi="Arial" w:cs="Arial"/>
          <w:sz w:val="20"/>
          <w:szCs w:val="20"/>
        </w:rPr>
        <w:t>), ou de sociedade simples;</w:t>
      </w:r>
    </w:p>
    <w:p w14:paraId="57B61DDB" w14:textId="77777777" w:rsidR="000C3E3E" w:rsidRPr="00671121" w:rsidRDefault="000C3E3E" w:rsidP="000C3E3E">
      <w:pPr>
        <w:ind w:left="284"/>
        <w:jc w:val="both"/>
        <w:rPr>
          <w:rFonts w:ascii="Arial" w:eastAsia="Times New Roman" w:hAnsi="Arial" w:cs="Arial"/>
          <w:sz w:val="20"/>
          <w:szCs w:val="20"/>
        </w:rPr>
      </w:pPr>
    </w:p>
    <w:p w14:paraId="00A44D6E" w14:textId="77777777" w:rsidR="000C3E3E" w:rsidRPr="00FA6A75" w:rsidRDefault="000C3E3E" w:rsidP="000C3E3E">
      <w:pPr>
        <w:pStyle w:val="PargrafodaLista"/>
        <w:ind w:left="284"/>
        <w:jc w:val="both"/>
        <w:rPr>
          <w:rFonts w:ascii="Arial" w:eastAsia="Times New Roman" w:hAnsi="Arial" w:cs="Arial"/>
          <w:sz w:val="20"/>
          <w:szCs w:val="20"/>
        </w:rPr>
      </w:pPr>
      <w:r>
        <w:rPr>
          <w:rFonts w:ascii="Arial" w:eastAsia="Times New Roman" w:hAnsi="Arial" w:cs="Arial"/>
          <w:sz w:val="20"/>
          <w:szCs w:val="20"/>
        </w:rPr>
        <w:t xml:space="preserve">8.18. </w:t>
      </w:r>
      <w:r>
        <w:rPr>
          <w:rFonts w:ascii="Arial" w:eastAsia="Times New Roman" w:hAnsi="Arial" w:cs="Arial"/>
          <w:sz w:val="20"/>
          <w:szCs w:val="20"/>
        </w:rPr>
        <w:tab/>
      </w:r>
      <w:r w:rsidRPr="00FA6A75">
        <w:rPr>
          <w:rFonts w:ascii="Arial" w:eastAsia="Times New Roman" w:hAnsi="Arial" w:cs="Arial"/>
          <w:sz w:val="20"/>
          <w:szCs w:val="20"/>
        </w:rPr>
        <w:t>Certidão negativa de falência, recuperação judicial ou extrajudicial, expedida pelo distribuidor da sede do fornecedor, caso se trate de empresário individual ou sociedade empresária;</w:t>
      </w:r>
    </w:p>
    <w:p w14:paraId="3A3B1388" w14:textId="77777777" w:rsidR="000C3E3E" w:rsidRPr="00FA6A75" w:rsidRDefault="000C3E3E" w:rsidP="000C3E3E">
      <w:pPr>
        <w:pStyle w:val="PargrafodaLista"/>
        <w:ind w:left="719"/>
        <w:jc w:val="both"/>
        <w:rPr>
          <w:rFonts w:ascii="Arial" w:hAnsi="Arial" w:cs="Arial"/>
          <w:sz w:val="20"/>
          <w:szCs w:val="20"/>
        </w:rPr>
      </w:pPr>
    </w:p>
    <w:p w14:paraId="67F4A0C7" w14:textId="77777777" w:rsidR="000C3E3E" w:rsidRPr="00FA6A75" w:rsidRDefault="000C3E3E" w:rsidP="000C3E3E">
      <w:pPr>
        <w:pStyle w:val="PargrafodaLista"/>
        <w:ind w:left="1288"/>
        <w:jc w:val="both"/>
        <w:rPr>
          <w:rFonts w:ascii="Arial" w:hAnsi="Arial" w:cs="Arial"/>
          <w:sz w:val="20"/>
          <w:szCs w:val="20"/>
        </w:rPr>
      </w:pPr>
    </w:p>
    <w:p w14:paraId="2EC8E96E" w14:textId="77777777" w:rsidR="000C3E3E" w:rsidRPr="00FA6A75" w:rsidRDefault="000C3E3E" w:rsidP="00916E6A">
      <w:pPr>
        <w:ind w:left="284"/>
        <w:jc w:val="both"/>
        <w:rPr>
          <w:rFonts w:ascii="Arial" w:eastAsia="Times New Roman" w:hAnsi="Arial" w:cs="Arial"/>
          <w:b/>
          <w:sz w:val="20"/>
          <w:szCs w:val="20"/>
        </w:rPr>
      </w:pPr>
      <w:r w:rsidRPr="00FA6A75">
        <w:rPr>
          <w:rFonts w:ascii="Arial" w:eastAsia="Times New Roman" w:hAnsi="Arial" w:cs="Arial"/>
          <w:b/>
          <w:sz w:val="20"/>
          <w:szCs w:val="20"/>
        </w:rPr>
        <w:t>Qualificação Técnica</w:t>
      </w:r>
    </w:p>
    <w:p w14:paraId="6CAFF374" w14:textId="77777777" w:rsidR="000C3E3E" w:rsidRPr="00B84703" w:rsidRDefault="000C3E3E" w:rsidP="000C3E3E">
      <w:pPr>
        <w:jc w:val="both"/>
        <w:rPr>
          <w:rFonts w:ascii="Arial" w:hAnsi="Arial" w:cs="Arial"/>
          <w:sz w:val="20"/>
          <w:szCs w:val="20"/>
        </w:rPr>
      </w:pPr>
    </w:p>
    <w:p w14:paraId="351BA8D2" w14:textId="77777777" w:rsidR="000C3E3E" w:rsidRPr="00FA6A75" w:rsidRDefault="000C3E3E" w:rsidP="000C3E3E">
      <w:pPr>
        <w:pStyle w:val="PargrafodaLista"/>
        <w:ind w:left="284"/>
        <w:jc w:val="both"/>
        <w:rPr>
          <w:rFonts w:ascii="Arial" w:eastAsia="Times New Roman" w:hAnsi="Arial" w:cs="Arial"/>
          <w:sz w:val="20"/>
          <w:szCs w:val="20"/>
        </w:rPr>
      </w:pPr>
      <w:r>
        <w:rPr>
          <w:rFonts w:ascii="Arial" w:eastAsia="Times New Roman" w:hAnsi="Arial" w:cs="Arial"/>
          <w:sz w:val="20"/>
          <w:szCs w:val="20"/>
        </w:rPr>
        <w:t>8.19.</w:t>
      </w:r>
      <w:r>
        <w:rPr>
          <w:rFonts w:ascii="Arial" w:eastAsia="Times New Roman" w:hAnsi="Arial" w:cs="Arial"/>
          <w:sz w:val="20"/>
          <w:szCs w:val="20"/>
        </w:rPr>
        <w:tab/>
      </w:r>
      <w:r w:rsidRPr="00FA6A75">
        <w:rPr>
          <w:rFonts w:ascii="Arial" w:eastAsia="Times New Roman" w:hAnsi="Arial" w:cs="Arial"/>
          <w:sz w:val="20"/>
          <w:szCs w:val="20"/>
        </w:rPr>
        <w:t>Declaração de que o licitante tomou conhecimento de todas as informações e das condições locais para o cumprimento das obrigações objeto da licitação, assegurado a ele o direito de realização de vistoria prévia;</w:t>
      </w:r>
    </w:p>
    <w:p w14:paraId="0128478D" w14:textId="77777777" w:rsidR="000C3E3E" w:rsidRPr="00FA6A75" w:rsidRDefault="000C3E3E" w:rsidP="000C3E3E">
      <w:pPr>
        <w:pStyle w:val="PargrafodaLista"/>
        <w:ind w:left="719"/>
        <w:jc w:val="both"/>
        <w:rPr>
          <w:rFonts w:ascii="Arial" w:hAnsi="Arial" w:cs="Arial"/>
          <w:sz w:val="20"/>
          <w:szCs w:val="20"/>
        </w:rPr>
      </w:pPr>
    </w:p>
    <w:p w14:paraId="014D95BD" w14:textId="77777777" w:rsidR="000C3E3E" w:rsidRPr="00FA6A75" w:rsidRDefault="000C3E3E" w:rsidP="000C3E3E">
      <w:pPr>
        <w:pStyle w:val="PargrafodaLista"/>
        <w:ind w:left="568"/>
        <w:jc w:val="both"/>
        <w:rPr>
          <w:rFonts w:ascii="Arial" w:eastAsia="Times New Roman" w:hAnsi="Arial" w:cs="Arial"/>
          <w:sz w:val="20"/>
          <w:szCs w:val="20"/>
        </w:rPr>
      </w:pPr>
      <w:r>
        <w:rPr>
          <w:rFonts w:ascii="Arial" w:eastAsia="Times New Roman" w:hAnsi="Arial" w:cs="Arial"/>
          <w:sz w:val="20"/>
          <w:szCs w:val="20"/>
        </w:rPr>
        <w:t>8.19.1.</w:t>
      </w:r>
      <w:r>
        <w:rPr>
          <w:rFonts w:ascii="Arial" w:eastAsia="Times New Roman" w:hAnsi="Arial" w:cs="Arial"/>
          <w:sz w:val="20"/>
          <w:szCs w:val="20"/>
        </w:rPr>
        <w:tab/>
      </w:r>
      <w:r w:rsidRPr="00FA6A75">
        <w:rPr>
          <w:rFonts w:ascii="Arial" w:eastAsia="Times New Roman" w:hAnsi="Arial" w:cs="Arial"/>
          <w:sz w:val="20"/>
          <w:szCs w:val="20"/>
        </w:rPr>
        <w:t>A declaração acima poderá ser substituída por declaração formal assinada pelo responsável técnico do licitante acerca do conhecimento pleno das condições e peculiaridades da contratação;</w:t>
      </w:r>
    </w:p>
    <w:p w14:paraId="187618E7" w14:textId="77777777" w:rsidR="000C3E3E" w:rsidRPr="00FA6A75" w:rsidRDefault="000C3E3E" w:rsidP="000C3E3E">
      <w:pPr>
        <w:pStyle w:val="PargrafodaLista"/>
        <w:ind w:left="1288"/>
        <w:jc w:val="both"/>
        <w:rPr>
          <w:rFonts w:ascii="Arial" w:hAnsi="Arial" w:cs="Arial"/>
          <w:sz w:val="20"/>
          <w:szCs w:val="20"/>
        </w:rPr>
      </w:pPr>
    </w:p>
    <w:p w14:paraId="05A61F76" w14:textId="77777777" w:rsidR="000C3E3E" w:rsidRPr="00FA6A75" w:rsidRDefault="000C3E3E" w:rsidP="000C3E3E">
      <w:pPr>
        <w:pStyle w:val="PargrafodaLista"/>
        <w:ind w:left="284"/>
        <w:jc w:val="both"/>
        <w:rPr>
          <w:rFonts w:ascii="Arial" w:eastAsia="Times New Roman" w:hAnsi="Arial" w:cs="Arial"/>
          <w:sz w:val="20"/>
          <w:szCs w:val="20"/>
        </w:rPr>
      </w:pPr>
      <w:r>
        <w:rPr>
          <w:rFonts w:ascii="Arial" w:eastAsia="Times New Roman" w:hAnsi="Arial" w:cs="Arial"/>
          <w:sz w:val="20"/>
          <w:szCs w:val="20"/>
        </w:rPr>
        <w:t>8.20.</w:t>
      </w:r>
      <w:r>
        <w:rPr>
          <w:rFonts w:ascii="Arial" w:eastAsia="Times New Roman" w:hAnsi="Arial" w:cs="Arial"/>
          <w:sz w:val="20"/>
          <w:szCs w:val="20"/>
        </w:rPr>
        <w:tab/>
      </w:r>
      <w:r w:rsidRPr="00FA6A75">
        <w:rPr>
          <w:rFonts w:ascii="Arial" w:eastAsia="Times New Roman" w:hAnsi="Arial" w:cs="Arial"/>
          <w:sz w:val="20"/>
          <w:szCs w:val="20"/>
        </w:rPr>
        <w:t>Comprovação de capacidade operacional para execução de serviço similar de complexidade tecnológica e operacional equivalente ou superior ao objeto desta c</w:t>
      </w:r>
      <w:r>
        <w:rPr>
          <w:rFonts w:ascii="Arial" w:eastAsia="Times New Roman" w:hAnsi="Arial" w:cs="Arial"/>
          <w:sz w:val="20"/>
          <w:szCs w:val="20"/>
        </w:rPr>
        <w:t>ontratação, ou ao item pertinente</w:t>
      </w:r>
      <w:r w:rsidRPr="00FA6A75">
        <w:rPr>
          <w:rFonts w:ascii="Arial" w:eastAsia="Times New Roman" w:hAnsi="Arial" w:cs="Arial"/>
          <w:sz w:val="20"/>
          <w:szCs w:val="20"/>
        </w:rPr>
        <w:t>, por</w:t>
      </w:r>
      <w:r>
        <w:rPr>
          <w:rFonts w:ascii="Arial" w:eastAsia="Times New Roman" w:hAnsi="Arial" w:cs="Arial"/>
          <w:sz w:val="20"/>
          <w:szCs w:val="20"/>
        </w:rPr>
        <w:t xml:space="preserve"> meio da apresentação de certidã</w:t>
      </w:r>
      <w:r w:rsidRPr="00FA6A75">
        <w:rPr>
          <w:rFonts w:ascii="Arial" w:eastAsia="Times New Roman" w:hAnsi="Arial" w:cs="Arial"/>
          <w:sz w:val="20"/>
          <w:szCs w:val="20"/>
        </w:rPr>
        <w:t>o(ões) ou atestado (s), fornecido(s) por pessoas jurídicas de direito público ou privado, ou regularmente emitido(s) pelo conselho profissional competente, quando for o caso;</w:t>
      </w:r>
    </w:p>
    <w:p w14:paraId="5111AC46" w14:textId="77777777" w:rsidR="000C3E3E" w:rsidRPr="00FA6A75" w:rsidRDefault="000C3E3E" w:rsidP="000C3E3E">
      <w:pPr>
        <w:pStyle w:val="PargrafodaLista"/>
        <w:ind w:left="719"/>
        <w:jc w:val="both"/>
        <w:rPr>
          <w:rFonts w:ascii="Arial" w:hAnsi="Arial" w:cs="Arial"/>
          <w:sz w:val="20"/>
          <w:szCs w:val="20"/>
        </w:rPr>
      </w:pPr>
    </w:p>
    <w:p w14:paraId="2E0AD6AE" w14:textId="77777777" w:rsidR="000C3E3E" w:rsidRPr="00FA6A75" w:rsidRDefault="000C3E3E" w:rsidP="00916E6A">
      <w:pPr>
        <w:ind w:left="284"/>
        <w:jc w:val="both"/>
        <w:rPr>
          <w:rFonts w:ascii="Arial" w:eastAsia="Times New Roman" w:hAnsi="Arial" w:cs="Arial"/>
          <w:b/>
          <w:sz w:val="20"/>
          <w:szCs w:val="20"/>
        </w:rPr>
      </w:pPr>
      <w:r w:rsidRPr="00FA6A75">
        <w:rPr>
          <w:rFonts w:ascii="Arial" w:eastAsia="Times New Roman" w:hAnsi="Arial" w:cs="Arial"/>
          <w:b/>
          <w:sz w:val="20"/>
          <w:szCs w:val="20"/>
        </w:rPr>
        <w:t>Outras comprovações</w:t>
      </w:r>
    </w:p>
    <w:p w14:paraId="70DA99E4" w14:textId="77777777" w:rsidR="000C3E3E" w:rsidRPr="00B84703" w:rsidRDefault="000C3E3E" w:rsidP="000C3E3E">
      <w:pPr>
        <w:jc w:val="both"/>
        <w:rPr>
          <w:rFonts w:ascii="Arial" w:hAnsi="Arial" w:cs="Arial"/>
          <w:sz w:val="20"/>
          <w:szCs w:val="20"/>
        </w:rPr>
      </w:pPr>
    </w:p>
    <w:p w14:paraId="0D4EA103" w14:textId="77777777" w:rsidR="000C3E3E" w:rsidRPr="00FA6A75" w:rsidRDefault="000C3E3E" w:rsidP="000C3E3E">
      <w:pPr>
        <w:pStyle w:val="PargrafodaLista"/>
        <w:ind w:left="284"/>
        <w:jc w:val="both"/>
        <w:rPr>
          <w:rFonts w:ascii="Arial" w:eastAsia="Times New Roman" w:hAnsi="Arial" w:cs="Arial"/>
          <w:sz w:val="20"/>
          <w:szCs w:val="20"/>
        </w:rPr>
      </w:pPr>
      <w:r>
        <w:rPr>
          <w:rFonts w:ascii="Arial" w:eastAsia="Times New Roman" w:hAnsi="Arial" w:cs="Arial"/>
          <w:sz w:val="20"/>
          <w:szCs w:val="20"/>
        </w:rPr>
        <w:t>8.21.</w:t>
      </w:r>
      <w:r>
        <w:rPr>
          <w:rFonts w:ascii="Arial" w:eastAsia="Times New Roman" w:hAnsi="Arial" w:cs="Arial"/>
          <w:sz w:val="20"/>
          <w:szCs w:val="20"/>
        </w:rPr>
        <w:tab/>
      </w:r>
      <w:r w:rsidRPr="00FA6A75">
        <w:rPr>
          <w:rFonts w:ascii="Arial" w:eastAsia="Times New Roman" w:hAnsi="Arial" w:cs="Arial"/>
          <w:sz w:val="20"/>
          <w:szCs w:val="20"/>
        </w:rPr>
        <w:t>Declaração subscrita por representante legal do licitante, atestando que:</w:t>
      </w:r>
    </w:p>
    <w:p w14:paraId="1C83BA32" w14:textId="77777777" w:rsidR="000C3E3E" w:rsidRPr="00FA6A75" w:rsidRDefault="000C3E3E" w:rsidP="000C3E3E">
      <w:pPr>
        <w:pStyle w:val="PargrafodaLista"/>
        <w:ind w:left="719"/>
        <w:jc w:val="both"/>
        <w:rPr>
          <w:rFonts w:ascii="Arial" w:hAnsi="Arial" w:cs="Arial"/>
          <w:sz w:val="20"/>
          <w:szCs w:val="20"/>
        </w:rPr>
      </w:pPr>
    </w:p>
    <w:p w14:paraId="048ADC4C" w14:textId="77777777" w:rsidR="000C3E3E" w:rsidRPr="00FA6A75" w:rsidRDefault="000C3E3E" w:rsidP="00B86689">
      <w:pPr>
        <w:numPr>
          <w:ilvl w:val="0"/>
          <w:numId w:val="23"/>
        </w:numPr>
        <w:ind w:left="567"/>
        <w:jc w:val="both"/>
        <w:rPr>
          <w:rFonts w:ascii="Arial" w:hAnsi="Arial" w:cs="Arial"/>
          <w:sz w:val="20"/>
          <w:szCs w:val="20"/>
        </w:rPr>
      </w:pPr>
      <w:r w:rsidRPr="00B84703">
        <w:rPr>
          <w:rFonts w:ascii="Arial" w:eastAsia="Times New Roman" w:hAnsi="Arial" w:cs="Arial"/>
          <w:sz w:val="20"/>
          <w:szCs w:val="20"/>
        </w:rPr>
        <w:t>cumpre as normas relativas à saúde e segurança no trabalho, nos termos do art. 117, parágrafo único, da Constituição Estadual;</w:t>
      </w:r>
    </w:p>
    <w:p w14:paraId="5E31F1B3" w14:textId="77777777" w:rsidR="000C3E3E" w:rsidRPr="00B84703" w:rsidRDefault="000C3E3E" w:rsidP="000C3E3E">
      <w:pPr>
        <w:jc w:val="both"/>
        <w:rPr>
          <w:rFonts w:ascii="Arial" w:hAnsi="Arial" w:cs="Arial"/>
          <w:sz w:val="20"/>
          <w:szCs w:val="20"/>
        </w:rPr>
      </w:pPr>
    </w:p>
    <w:p w14:paraId="3D1252AB" w14:textId="77777777" w:rsidR="000C3E3E" w:rsidRPr="00FA6A75" w:rsidRDefault="000C3E3E" w:rsidP="00B86689">
      <w:pPr>
        <w:numPr>
          <w:ilvl w:val="0"/>
          <w:numId w:val="23"/>
        </w:numPr>
        <w:ind w:left="567"/>
        <w:jc w:val="both"/>
        <w:rPr>
          <w:rFonts w:ascii="Arial" w:hAnsi="Arial" w:cs="Arial"/>
          <w:sz w:val="20"/>
          <w:szCs w:val="20"/>
        </w:rPr>
      </w:pPr>
      <w:r w:rsidRPr="00B84703">
        <w:rPr>
          <w:rFonts w:ascii="Arial" w:eastAsia="Times New Roman" w:hAnsi="Arial" w:cs="Arial"/>
          <w:sz w:val="20"/>
          <w:szCs w:val="20"/>
        </w:rPr>
        <w:t>atenderá, na data da contratação, ao disposto no art. 5</w:t>
      </w:r>
      <w:r w:rsidRPr="00B84703">
        <w:rPr>
          <w:rFonts w:ascii="Arial" w:eastAsia="Times New Roman" w:hAnsi="Arial" w:cs="Arial"/>
          <w:sz w:val="20"/>
          <w:szCs w:val="20"/>
          <w:vertAlign w:val="superscript"/>
        </w:rPr>
        <w:t>0</w:t>
      </w:r>
      <w:r w:rsidRPr="00B84703">
        <w:rPr>
          <w:rFonts w:ascii="Arial" w:eastAsia="Times New Roman" w:hAnsi="Arial" w:cs="Arial"/>
          <w:sz w:val="20"/>
          <w:szCs w:val="20"/>
        </w:rPr>
        <w:t>-C e se compromete a não disponibilizar empregado que incorra na vedação prevista no art. 5</w:t>
      </w:r>
      <w:r w:rsidRPr="00B84703">
        <w:rPr>
          <w:rFonts w:ascii="Arial" w:eastAsia="Times New Roman" w:hAnsi="Arial" w:cs="Arial"/>
          <w:sz w:val="20"/>
          <w:szCs w:val="20"/>
          <w:vertAlign w:val="superscript"/>
        </w:rPr>
        <w:t>0</w:t>
      </w:r>
      <w:r w:rsidRPr="00B84703">
        <w:rPr>
          <w:rFonts w:ascii="Arial" w:eastAsia="Times New Roman" w:hAnsi="Arial" w:cs="Arial"/>
          <w:sz w:val="20"/>
          <w:szCs w:val="20"/>
        </w:rPr>
        <w:t xml:space="preserve">-D, ambos da </w:t>
      </w:r>
      <w:hyperlink r:id="rId158" w:history="1">
        <w:r w:rsidRPr="003B7655">
          <w:rPr>
            <w:rStyle w:val="Hyperlink"/>
            <w:rFonts w:ascii="Arial" w:eastAsia="Times New Roman" w:hAnsi="Arial" w:cs="Arial"/>
            <w:sz w:val="20"/>
            <w:szCs w:val="20"/>
          </w:rPr>
          <w:t>Lei n</w:t>
        </w:r>
        <w:r w:rsidRPr="003B7655">
          <w:rPr>
            <w:rStyle w:val="Hyperlink"/>
            <w:rFonts w:ascii="Arial" w:eastAsia="Times New Roman" w:hAnsi="Arial" w:cs="Arial"/>
            <w:sz w:val="20"/>
            <w:szCs w:val="20"/>
            <w:vertAlign w:val="superscript"/>
          </w:rPr>
          <w:t xml:space="preserve">o </w:t>
        </w:r>
        <w:r w:rsidRPr="003B7655">
          <w:rPr>
            <w:rStyle w:val="Hyperlink"/>
            <w:rFonts w:ascii="Arial" w:eastAsia="Times New Roman" w:hAnsi="Arial" w:cs="Arial"/>
            <w:sz w:val="20"/>
            <w:szCs w:val="20"/>
          </w:rPr>
          <w:t>6.019, de 1974</w:t>
        </w:r>
      </w:hyperlink>
      <w:r w:rsidRPr="00B84703">
        <w:rPr>
          <w:rFonts w:ascii="Arial" w:eastAsia="Times New Roman" w:hAnsi="Arial" w:cs="Arial"/>
          <w:sz w:val="20"/>
          <w:szCs w:val="20"/>
        </w:rPr>
        <w:t xml:space="preserve">, com redação dada pela </w:t>
      </w:r>
      <w:hyperlink r:id="rId159" w:history="1">
        <w:r w:rsidRPr="003B7655">
          <w:rPr>
            <w:rStyle w:val="Hyperlink"/>
            <w:rFonts w:ascii="Arial" w:eastAsia="Times New Roman" w:hAnsi="Arial" w:cs="Arial"/>
            <w:sz w:val="20"/>
            <w:szCs w:val="20"/>
          </w:rPr>
          <w:t>Lei n</w:t>
        </w:r>
        <w:r w:rsidRPr="003B7655">
          <w:rPr>
            <w:rStyle w:val="Hyperlink"/>
            <w:rFonts w:ascii="Arial" w:eastAsia="Times New Roman" w:hAnsi="Arial" w:cs="Arial"/>
            <w:sz w:val="20"/>
            <w:szCs w:val="20"/>
            <w:vertAlign w:val="superscript"/>
          </w:rPr>
          <w:t xml:space="preserve">o </w:t>
        </w:r>
        <w:r w:rsidRPr="003B7655">
          <w:rPr>
            <w:rStyle w:val="Hyperlink"/>
            <w:rFonts w:ascii="Arial" w:eastAsia="Times New Roman" w:hAnsi="Arial" w:cs="Arial"/>
            <w:sz w:val="20"/>
            <w:szCs w:val="20"/>
          </w:rPr>
          <w:t>13.467, de 2017</w:t>
        </w:r>
      </w:hyperlink>
      <w:r w:rsidRPr="00B84703">
        <w:rPr>
          <w:rFonts w:ascii="Arial" w:eastAsia="Times New Roman" w:hAnsi="Arial" w:cs="Arial"/>
          <w:sz w:val="20"/>
          <w:szCs w:val="20"/>
        </w:rPr>
        <w:t>, quando o</w:t>
      </w:r>
      <w:r>
        <w:rPr>
          <w:rFonts w:ascii="Arial" w:eastAsia="Times New Roman" w:hAnsi="Arial" w:cs="Arial"/>
          <w:sz w:val="20"/>
          <w:szCs w:val="20"/>
        </w:rPr>
        <w:t xml:space="preserve"> caso;</w:t>
      </w:r>
    </w:p>
    <w:p w14:paraId="02FA4084" w14:textId="77777777" w:rsidR="000C3E3E" w:rsidRDefault="000C3E3E" w:rsidP="000C3E3E">
      <w:pPr>
        <w:pStyle w:val="PargrafodaLista"/>
        <w:rPr>
          <w:rFonts w:ascii="Arial" w:hAnsi="Arial" w:cs="Arial"/>
          <w:sz w:val="20"/>
          <w:szCs w:val="20"/>
        </w:rPr>
      </w:pPr>
    </w:p>
    <w:p w14:paraId="5589CBFD" w14:textId="77777777" w:rsidR="000C3E3E" w:rsidRDefault="000C3E3E" w:rsidP="000C3E3E">
      <w:pPr>
        <w:ind w:left="567"/>
        <w:jc w:val="both"/>
        <w:rPr>
          <w:rFonts w:ascii="Arial" w:hAnsi="Arial" w:cs="Arial"/>
          <w:sz w:val="20"/>
          <w:szCs w:val="20"/>
        </w:rPr>
      </w:pPr>
    </w:p>
    <w:p w14:paraId="2263800E" w14:textId="77777777" w:rsidR="000C3E3E" w:rsidRDefault="000C3E3E" w:rsidP="000C3E3E">
      <w:pPr>
        <w:ind w:left="567"/>
        <w:jc w:val="both"/>
        <w:rPr>
          <w:rFonts w:ascii="Arial" w:hAnsi="Arial" w:cs="Arial"/>
          <w:sz w:val="20"/>
          <w:szCs w:val="20"/>
        </w:rPr>
      </w:pPr>
    </w:p>
    <w:p w14:paraId="5E346D14" w14:textId="7C610746" w:rsidR="000C3E3E" w:rsidRDefault="000C3E3E" w:rsidP="00B86689">
      <w:pPr>
        <w:pStyle w:val="Ttulo1"/>
        <w:numPr>
          <w:ilvl w:val="0"/>
          <w:numId w:val="24"/>
        </w:numPr>
        <w:spacing w:before="0"/>
        <w:ind w:left="0" w:firstLine="0"/>
        <w:jc w:val="both"/>
        <w:rPr>
          <w:rFonts w:ascii="Arial" w:eastAsia="Times New Roman" w:hAnsi="Arial" w:cs="Arial"/>
          <w:color w:val="auto"/>
          <w:sz w:val="20"/>
          <w:szCs w:val="20"/>
        </w:rPr>
      </w:pPr>
      <w:r w:rsidRPr="00FA6A75">
        <w:rPr>
          <w:rFonts w:ascii="Arial" w:eastAsia="Times New Roman" w:hAnsi="Arial" w:cs="Arial"/>
          <w:color w:val="auto"/>
          <w:sz w:val="20"/>
          <w:szCs w:val="20"/>
        </w:rPr>
        <w:t>Estimativas do Valor da Contratação</w:t>
      </w:r>
    </w:p>
    <w:p w14:paraId="3160FA8C" w14:textId="776CC51D" w:rsidR="00916E6A" w:rsidRDefault="00916E6A" w:rsidP="00916E6A"/>
    <w:p w14:paraId="22D2D582" w14:textId="45E3F77F" w:rsidR="00916E6A" w:rsidRDefault="00916E6A" w:rsidP="00916E6A">
      <w:pPr>
        <w:ind w:left="284"/>
        <w:rPr>
          <w:rFonts w:ascii="Arial" w:hAnsi="Arial" w:cs="Arial"/>
          <w:sz w:val="20"/>
          <w:szCs w:val="20"/>
        </w:rPr>
      </w:pPr>
      <w:r w:rsidRPr="00916E6A">
        <w:rPr>
          <w:rFonts w:ascii="Arial" w:hAnsi="Arial" w:cs="Arial"/>
          <w:b/>
          <w:sz w:val="20"/>
          <w:szCs w:val="20"/>
        </w:rPr>
        <w:t>Valor (R$) 486.774,00</w:t>
      </w:r>
      <w:r w:rsidRPr="00916E6A">
        <w:rPr>
          <w:rFonts w:ascii="Arial" w:hAnsi="Arial" w:cs="Arial"/>
          <w:sz w:val="20"/>
          <w:szCs w:val="20"/>
        </w:rPr>
        <w:t xml:space="preserve"> (quatrocentos e </w:t>
      </w:r>
      <w:r>
        <w:rPr>
          <w:rFonts w:ascii="Arial" w:hAnsi="Arial" w:cs="Arial"/>
          <w:sz w:val="20"/>
          <w:szCs w:val="20"/>
        </w:rPr>
        <w:t>oitenta e seis mil, setecentos e setenta e quatro reais)</w:t>
      </w:r>
    </w:p>
    <w:p w14:paraId="559A945C" w14:textId="2664F346" w:rsidR="00916E6A" w:rsidRDefault="00916E6A" w:rsidP="00916E6A">
      <w:pPr>
        <w:ind w:left="284"/>
        <w:rPr>
          <w:rFonts w:ascii="Arial" w:hAnsi="Arial" w:cs="Arial"/>
          <w:sz w:val="20"/>
          <w:szCs w:val="20"/>
        </w:rPr>
      </w:pPr>
    </w:p>
    <w:p w14:paraId="09D59D39" w14:textId="48334115" w:rsidR="00916E6A" w:rsidRPr="00916E6A" w:rsidRDefault="00916E6A" w:rsidP="00916E6A">
      <w:pPr>
        <w:ind w:left="284"/>
        <w:jc w:val="both"/>
        <w:rPr>
          <w:rFonts w:ascii="Arial" w:hAnsi="Arial" w:cs="Arial"/>
          <w:sz w:val="20"/>
          <w:szCs w:val="20"/>
        </w:rPr>
      </w:pPr>
      <w:r>
        <w:rPr>
          <w:rFonts w:ascii="Arial" w:hAnsi="Arial" w:cs="Arial"/>
          <w:sz w:val="20"/>
          <w:szCs w:val="20"/>
        </w:rPr>
        <w:t xml:space="preserve">9.1. O valor mensal estimado é de R$ 8.112,90 (oito mil, cento e doze reais e noventa centavos), totalizando R$ 486.774,00 (quatrocentos e oitenta e seis mil, setecentos e setenta e quatro reais) para os 5 (cinco) anos da contratação, conforme os custos unitários apresentados no </w:t>
      </w:r>
      <w:r w:rsidRPr="00E71B08">
        <w:rPr>
          <w:rFonts w:ascii="Arial" w:hAnsi="Arial" w:cs="Arial"/>
          <w:sz w:val="20"/>
          <w:szCs w:val="20"/>
        </w:rPr>
        <w:t>Anexo do Edital</w:t>
      </w:r>
      <w:r>
        <w:rPr>
          <w:rFonts w:ascii="Arial" w:hAnsi="Arial" w:cs="Arial"/>
          <w:sz w:val="20"/>
          <w:szCs w:val="20"/>
        </w:rPr>
        <w:t>. O valor estimado da contratação foi definido com observância do disposto no Decreto estadual nº 67.888, de 17 de agosto de 2023.</w:t>
      </w:r>
    </w:p>
    <w:p w14:paraId="1C4989DC" w14:textId="77777777" w:rsidR="000C3E3E" w:rsidRDefault="000C3E3E" w:rsidP="000C3E3E">
      <w:pPr>
        <w:pStyle w:val="PargrafodaLista"/>
        <w:ind w:left="435"/>
      </w:pPr>
    </w:p>
    <w:p w14:paraId="2A81DE68" w14:textId="77777777" w:rsidR="000C3E3E" w:rsidRDefault="000C3E3E" w:rsidP="000C3E3E">
      <w:pPr>
        <w:pStyle w:val="PargrafodaLista"/>
        <w:ind w:left="0"/>
        <w:jc w:val="both"/>
        <w:rPr>
          <w:rFonts w:ascii="Arial" w:eastAsia="Times New Roman" w:hAnsi="Arial" w:cs="Arial"/>
          <w:sz w:val="20"/>
          <w:szCs w:val="20"/>
        </w:rPr>
      </w:pPr>
    </w:p>
    <w:p w14:paraId="533E03C9" w14:textId="77777777" w:rsidR="000C3E3E" w:rsidRDefault="000C3E3E" w:rsidP="000C3E3E">
      <w:pPr>
        <w:pStyle w:val="PargrafodaLista"/>
        <w:ind w:left="0"/>
        <w:jc w:val="both"/>
        <w:rPr>
          <w:rFonts w:ascii="Arial" w:eastAsia="Times New Roman" w:hAnsi="Arial" w:cs="Arial"/>
          <w:sz w:val="20"/>
          <w:szCs w:val="20"/>
        </w:rPr>
      </w:pPr>
    </w:p>
    <w:p w14:paraId="0D242537" w14:textId="77777777" w:rsidR="000C3E3E" w:rsidRDefault="000C3E3E" w:rsidP="00B86689">
      <w:pPr>
        <w:pStyle w:val="Ttulo2"/>
        <w:numPr>
          <w:ilvl w:val="0"/>
          <w:numId w:val="24"/>
        </w:numPr>
        <w:tabs>
          <w:tab w:val="clear" w:pos="1701"/>
        </w:tabs>
        <w:ind w:left="0" w:right="0" w:firstLine="0"/>
        <w:jc w:val="both"/>
        <w:rPr>
          <w:rFonts w:ascii="Arial" w:eastAsia="Times New Roman" w:hAnsi="Arial" w:cs="Arial"/>
          <w:sz w:val="20"/>
        </w:rPr>
      </w:pPr>
      <w:r w:rsidRPr="00307748">
        <w:rPr>
          <w:rFonts w:ascii="Arial" w:eastAsia="Times New Roman" w:hAnsi="Arial" w:cs="Arial"/>
          <w:sz w:val="20"/>
        </w:rPr>
        <w:t>Adequação orçamentária</w:t>
      </w:r>
    </w:p>
    <w:p w14:paraId="3EB477BC" w14:textId="77777777" w:rsidR="000C3E3E" w:rsidRPr="00307748" w:rsidRDefault="000C3E3E" w:rsidP="000C3E3E">
      <w:pPr>
        <w:pStyle w:val="PargrafodaLista"/>
        <w:ind w:left="435"/>
      </w:pPr>
    </w:p>
    <w:p w14:paraId="2C624F73" w14:textId="77777777" w:rsidR="000C3E3E" w:rsidRDefault="000C3E3E" w:rsidP="000C3E3E">
      <w:pPr>
        <w:ind w:left="284"/>
        <w:jc w:val="both"/>
        <w:rPr>
          <w:rFonts w:ascii="Arial" w:eastAsia="Times New Roman" w:hAnsi="Arial" w:cs="Arial"/>
          <w:sz w:val="20"/>
          <w:szCs w:val="20"/>
        </w:rPr>
      </w:pPr>
      <w:r w:rsidRPr="00307748">
        <w:rPr>
          <w:rFonts w:ascii="Arial" w:eastAsia="Times New Roman" w:hAnsi="Arial" w:cs="Arial"/>
          <w:sz w:val="20"/>
          <w:szCs w:val="20"/>
        </w:rPr>
        <w:t>10.1. As despesas decorrentes da presente contratação correrão à conta de recursos específicos consignados no Orçamento do Estado.</w:t>
      </w:r>
    </w:p>
    <w:p w14:paraId="528EB4AF" w14:textId="77777777" w:rsidR="000C3E3E" w:rsidRPr="00307748" w:rsidRDefault="000C3E3E" w:rsidP="000C3E3E">
      <w:pPr>
        <w:jc w:val="both"/>
        <w:rPr>
          <w:rFonts w:ascii="Arial" w:hAnsi="Arial" w:cs="Arial"/>
          <w:sz w:val="20"/>
          <w:szCs w:val="20"/>
        </w:rPr>
      </w:pPr>
    </w:p>
    <w:p w14:paraId="47B68979" w14:textId="77777777" w:rsidR="000C3E3E" w:rsidRDefault="000C3E3E" w:rsidP="000C3E3E">
      <w:pPr>
        <w:ind w:left="284"/>
        <w:jc w:val="both"/>
        <w:rPr>
          <w:rFonts w:ascii="Arial" w:eastAsia="Times New Roman" w:hAnsi="Arial" w:cs="Arial"/>
          <w:sz w:val="20"/>
          <w:szCs w:val="20"/>
        </w:rPr>
      </w:pPr>
      <w:r w:rsidRPr="00307748">
        <w:rPr>
          <w:rFonts w:ascii="Arial" w:eastAsia="Times New Roman" w:hAnsi="Arial" w:cs="Arial"/>
          <w:sz w:val="20"/>
          <w:szCs w:val="20"/>
        </w:rPr>
        <w:t>10.2. No presente exercício, a contratação será atendida pela seguinte dotação:</w:t>
      </w:r>
    </w:p>
    <w:p w14:paraId="40C4B003" w14:textId="77777777" w:rsidR="000C3E3E" w:rsidRPr="00307748" w:rsidRDefault="000C3E3E" w:rsidP="000C3E3E">
      <w:pPr>
        <w:jc w:val="both"/>
        <w:rPr>
          <w:rFonts w:ascii="Arial" w:hAnsi="Arial" w:cs="Arial"/>
          <w:sz w:val="20"/>
          <w:szCs w:val="20"/>
        </w:rPr>
      </w:pPr>
    </w:p>
    <w:p w14:paraId="54A140C0" w14:textId="77777777" w:rsidR="000C3E3E" w:rsidRPr="00307748" w:rsidRDefault="000C3E3E" w:rsidP="000C3E3E">
      <w:pPr>
        <w:pStyle w:val="PargrafodaLista"/>
        <w:ind w:left="567"/>
        <w:jc w:val="both"/>
        <w:rPr>
          <w:rFonts w:ascii="Arial" w:eastAsia="Times New Roman" w:hAnsi="Arial" w:cs="Arial"/>
          <w:sz w:val="20"/>
          <w:szCs w:val="20"/>
        </w:rPr>
      </w:pPr>
      <w:r>
        <w:rPr>
          <w:rFonts w:ascii="Arial" w:eastAsia="Times New Roman" w:hAnsi="Arial" w:cs="Arial"/>
          <w:sz w:val="20"/>
          <w:szCs w:val="20"/>
        </w:rPr>
        <w:t xml:space="preserve">I - </w:t>
      </w:r>
      <w:r w:rsidRPr="00307748">
        <w:rPr>
          <w:rFonts w:ascii="Arial" w:eastAsia="Times New Roman" w:hAnsi="Arial" w:cs="Arial"/>
          <w:sz w:val="20"/>
          <w:szCs w:val="20"/>
        </w:rPr>
        <w:t>Gestão/Unidade: 092301;</w:t>
      </w:r>
    </w:p>
    <w:p w14:paraId="493DE189" w14:textId="77777777" w:rsidR="000C3E3E" w:rsidRPr="00307748" w:rsidRDefault="000C3E3E" w:rsidP="000C3E3E">
      <w:pPr>
        <w:pStyle w:val="PargrafodaLista"/>
        <w:jc w:val="both"/>
        <w:rPr>
          <w:rFonts w:ascii="Arial" w:hAnsi="Arial" w:cs="Arial"/>
          <w:sz w:val="20"/>
          <w:szCs w:val="20"/>
        </w:rPr>
      </w:pPr>
    </w:p>
    <w:p w14:paraId="6602322A" w14:textId="77777777" w:rsidR="000C3E3E" w:rsidRDefault="000C3E3E" w:rsidP="000C3E3E">
      <w:pPr>
        <w:ind w:left="567"/>
        <w:jc w:val="both"/>
        <w:rPr>
          <w:rFonts w:ascii="Arial" w:eastAsia="Times New Roman" w:hAnsi="Arial" w:cs="Arial"/>
          <w:sz w:val="20"/>
          <w:szCs w:val="20"/>
        </w:rPr>
      </w:pPr>
      <w:r>
        <w:rPr>
          <w:rFonts w:ascii="Arial" w:eastAsia="Times New Roman" w:hAnsi="Arial" w:cs="Arial"/>
          <w:sz w:val="20"/>
          <w:szCs w:val="20"/>
        </w:rPr>
        <w:t xml:space="preserve">II - </w:t>
      </w:r>
      <w:r w:rsidRPr="00307748">
        <w:rPr>
          <w:rFonts w:ascii="Arial" w:eastAsia="Times New Roman" w:hAnsi="Arial" w:cs="Arial"/>
          <w:sz w:val="20"/>
          <w:szCs w:val="20"/>
        </w:rPr>
        <w:t>Fonte de Recursos: 165910001;</w:t>
      </w:r>
    </w:p>
    <w:p w14:paraId="7D4B5696" w14:textId="77777777" w:rsidR="000C3E3E" w:rsidRPr="00307748" w:rsidRDefault="000C3E3E" w:rsidP="000C3E3E">
      <w:pPr>
        <w:jc w:val="both"/>
        <w:rPr>
          <w:rFonts w:ascii="Arial" w:hAnsi="Arial" w:cs="Arial"/>
          <w:sz w:val="20"/>
          <w:szCs w:val="20"/>
        </w:rPr>
      </w:pPr>
    </w:p>
    <w:p w14:paraId="4E45B6D2" w14:textId="77777777" w:rsidR="000C3E3E" w:rsidRDefault="000C3E3E" w:rsidP="000C3E3E">
      <w:pPr>
        <w:ind w:left="567"/>
        <w:jc w:val="both"/>
        <w:rPr>
          <w:rFonts w:ascii="Arial" w:eastAsia="Times New Roman" w:hAnsi="Arial" w:cs="Arial"/>
          <w:sz w:val="20"/>
          <w:szCs w:val="20"/>
        </w:rPr>
      </w:pPr>
      <w:r>
        <w:rPr>
          <w:rFonts w:ascii="Arial" w:eastAsia="Times New Roman" w:hAnsi="Arial" w:cs="Arial"/>
          <w:sz w:val="20"/>
          <w:szCs w:val="20"/>
        </w:rPr>
        <w:t xml:space="preserve">III - </w:t>
      </w:r>
      <w:r w:rsidRPr="00307748">
        <w:rPr>
          <w:rFonts w:ascii="Arial" w:eastAsia="Times New Roman" w:hAnsi="Arial" w:cs="Arial"/>
          <w:sz w:val="20"/>
          <w:szCs w:val="20"/>
        </w:rPr>
        <w:t>Programa de Trabalho: 103209304850;</w:t>
      </w:r>
    </w:p>
    <w:p w14:paraId="638379B8" w14:textId="77777777" w:rsidR="000C3E3E" w:rsidRPr="00307748" w:rsidRDefault="000C3E3E" w:rsidP="000C3E3E">
      <w:pPr>
        <w:jc w:val="both"/>
        <w:rPr>
          <w:rFonts w:ascii="Arial" w:hAnsi="Arial" w:cs="Arial"/>
          <w:sz w:val="20"/>
          <w:szCs w:val="20"/>
        </w:rPr>
      </w:pPr>
    </w:p>
    <w:p w14:paraId="45E1631B" w14:textId="77777777" w:rsidR="000C3E3E" w:rsidRPr="00307748" w:rsidRDefault="000C3E3E" w:rsidP="000C3E3E">
      <w:pPr>
        <w:ind w:left="567"/>
        <w:jc w:val="both"/>
        <w:rPr>
          <w:rFonts w:ascii="Arial" w:hAnsi="Arial" w:cs="Arial"/>
          <w:sz w:val="20"/>
          <w:szCs w:val="20"/>
        </w:rPr>
      </w:pPr>
      <w:r>
        <w:rPr>
          <w:rFonts w:ascii="Arial" w:eastAsia="Times New Roman" w:hAnsi="Arial" w:cs="Arial"/>
          <w:sz w:val="20"/>
          <w:szCs w:val="20"/>
        </w:rPr>
        <w:t xml:space="preserve">IV - </w:t>
      </w:r>
      <w:r w:rsidRPr="00307748">
        <w:rPr>
          <w:rFonts w:ascii="Arial" w:eastAsia="Times New Roman" w:hAnsi="Arial" w:cs="Arial"/>
          <w:sz w:val="20"/>
          <w:szCs w:val="20"/>
        </w:rPr>
        <w:t>Elemento de Despesa: 339039;</w:t>
      </w:r>
    </w:p>
    <w:p w14:paraId="72A3E5C9" w14:textId="77777777" w:rsidR="000C3E3E" w:rsidRPr="00307748" w:rsidRDefault="000C3E3E" w:rsidP="000C3E3E">
      <w:pPr>
        <w:jc w:val="both"/>
        <w:rPr>
          <w:rFonts w:ascii="Arial" w:hAnsi="Arial" w:cs="Arial"/>
          <w:sz w:val="20"/>
          <w:szCs w:val="20"/>
        </w:rPr>
      </w:pPr>
    </w:p>
    <w:p w14:paraId="14B34E34" w14:textId="77777777" w:rsidR="000C3E3E" w:rsidRPr="00307748" w:rsidRDefault="000C3E3E" w:rsidP="000C3E3E">
      <w:pPr>
        <w:ind w:left="567"/>
        <w:jc w:val="both"/>
        <w:rPr>
          <w:rFonts w:ascii="Arial" w:hAnsi="Arial" w:cs="Arial"/>
          <w:sz w:val="20"/>
          <w:szCs w:val="20"/>
        </w:rPr>
      </w:pPr>
      <w:r>
        <w:rPr>
          <w:rFonts w:ascii="Arial" w:eastAsia="Times New Roman" w:hAnsi="Arial" w:cs="Arial"/>
          <w:sz w:val="20"/>
          <w:szCs w:val="20"/>
        </w:rPr>
        <w:t xml:space="preserve">V - </w:t>
      </w:r>
      <w:r w:rsidRPr="00307748">
        <w:rPr>
          <w:rFonts w:ascii="Arial" w:eastAsia="Times New Roman" w:hAnsi="Arial" w:cs="Arial"/>
          <w:sz w:val="20"/>
          <w:szCs w:val="20"/>
        </w:rPr>
        <w:t>Plano Interno: PCA 2025;</w:t>
      </w:r>
    </w:p>
    <w:p w14:paraId="3DCBCFDF" w14:textId="77777777" w:rsidR="000C3E3E" w:rsidRDefault="000C3E3E" w:rsidP="000C3E3E">
      <w:pPr>
        <w:pStyle w:val="PargrafodaLista"/>
        <w:rPr>
          <w:rFonts w:ascii="Arial" w:hAnsi="Arial" w:cs="Arial"/>
          <w:sz w:val="20"/>
          <w:szCs w:val="20"/>
        </w:rPr>
      </w:pPr>
    </w:p>
    <w:p w14:paraId="4EF27394" w14:textId="77777777" w:rsidR="000C3E3E" w:rsidRPr="00307748" w:rsidRDefault="000C3E3E" w:rsidP="000C3E3E">
      <w:pPr>
        <w:jc w:val="both"/>
        <w:rPr>
          <w:rFonts w:ascii="Arial" w:hAnsi="Arial" w:cs="Arial"/>
          <w:sz w:val="20"/>
          <w:szCs w:val="20"/>
        </w:rPr>
      </w:pPr>
    </w:p>
    <w:p w14:paraId="4648DF3D" w14:textId="77777777" w:rsidR="000C3E3E" w:rsidRDefault="000C3E3E" w:rsidP="000C3E3E">
      <w:pPr>
        <w:ind w:left="284"/>
        <w:jc w:val="both"/>
        <w:rPr>
          <w:rFonts w:ascii="Arial" w:eastAsia="Times New Roman" w:hAnsi="Arial" w:cs="Arial"/>
          <w:sz w:val="20"/>
          <w:szCs w:val="20"/>
        </w:rPr>
      </w:pPr>
      <w:r w:rsidRPr="00307748">
        <w:rPr>
          <w:rFonts w:ascii="Arial" w:eastAsia="Times New Roman" w:hAnsi="Arial" w:cs="Arial"/>
          <w:sz w:val="20"/>
          <w:szCs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74A90544" w14:textId="77777777" w:rsidR="000C3E3E" w:rsidRDefault="000C3E3E" w:rsidP="000C3E3E">
      <w:pPr>
        <w:jc w:val="both"/>
        <w:rPr>
          <w:rFonts w:ascii="Arial" w:eastAsia="Times New Roman" w:hAnsi="Arial" w:cs="Arial"/>
          <w:sz w:val="20"/>
          <w:szCs w:val="20"/>
        </w:rPr>
      </w:pPr>
    </w:p>
    <w:p w14:paraId="133C074E" w14:textId="77777777" w:rsidR="000C3E3E" w:rsidRDefault="000C3E3E" w:rsidP="000C3E3E">
      <w:pPr>
        <w:jc w:val="both"/>
        <w:rPr>
          <w:rFonts w:ascii="Arial" w:eastAsia="Times New Roman" w:hAnsi="Arial" w:cs="Arial"/>
          <w:sz w:val="20"/>
          <w:szCs w:val="20"/>
        </w:rPr>
      </w:pPr>
    </w:p>
    <w:p w14:paraId="00F0E9B9" w14:textId="77777777" w:rsidR="000C3E3E" w:rsidRPr="00307748" w:rsidRDefault="000C3E3E" w:rsidP="000C3E3E">
      <w:pPr>
        <w:jc w:val="both"/>
        <w:rPr>
          <w:rFonts w:ascii="Arial" w:hAnsi="Arial" w:cs="Arial"/>
          <w:sz w:val="20"/>
          <w:szCs w:val="20"/>
        </w:rPr>
      </w:pPr>
    </w:p>
    <w:p w14:paraId="3542FC08" w14:textId="77777777" w:rsidR="000C3E3E" w:rsidRDefault="000C3E3E" w:rsidP="00B86689">
      <w:pPr>
        <w:pStyle w:val="Ttulo2"/>
        <w:numPr>
          <w:ilvl w:val="0"/>
          <w:numId w:val="24"/>
        </w:numPr>
        <w:tabs>
          <w:tab w:val="clear" w:pos="1701"/>
        </w:tabs>
        <w:ind w:left="0" w:right="0" w:firstLine="0"/>
        <w:jc w:val="both"/>
        <w:rPr>
          <w:rFonts w:ascii="Arial" w:eastAsia="Times New Roman" w:hAnsi="Arial" w:cs="Arial"/>
          <w:sz w:val="20"/>
        </w:rPr>
      </w:pPr>
      <w:r w:rsidRPr="00307748">
        <w:rPr>
          <w:rFonts w:ascii="Arial" w:eastAsia="Times New Roman" w:hAnsi="Arial" w:cs="Arial"/>
          <w:sz w:val="20"/>
        </w:rPr>
        <w:t>Responsáveis</w:t>
      </w:r>
    </w:p>
    <w:p w14:paraId="65CB7D9F" w14:textId="77777777" w:rsidR="000C3E3E" w:rsidRPr="00307748" w:rsidRDefault="000C3E3E" w:rsidP="000C3E3E">
      <w:pPr>
        <w:pStyle w:val="PargrafodaLista"/>
        <w:ind w:left="435"/>
      </w:pPr>
    </w:p>
    <w:p w14:paraId="4A9F2360" w14:textId="77777777" w:rsidR="000C3E3E" w:rsidRPr="00307748" w:rsidRDefault="000C3E3E" w:rsidP="000C3E3E">
      <w:pPr>
        <w:jc w:val="both"/>
        <w:rPr>
          <w:rFonts w:ascii="Arial" w:hAnsi="Arial" w:cs="Arial"/>
          <w:sz w:val="20"/>
          <w:szCs w:val="20"/>
        </w:rPr>
      </w:pPr>
      <w:r w:rsidRPr="00307748">
        <w:rPr>
          <w:rFonts w:ascii="Arial" w:eastAsia="Times New Roman" w:hAnsi="Arial" w:cs="Arial"/>
          <w:sz w:val="20"/>
          <w:szCs w:val="20"/>
        </w:rPr>
        <w:t xml:space="preserve">Todas as assinaturas eletrônicas seguem o horário oficial de Brasília e fundamentam-se no </w:t>
      </w:r>
      <w:r>
        <w:rPr>
          <w:rFonts w:ascii="Arial" w:eastAsia="Times New Roman" w:hAnsi="Arial" w:cs="Arial"/>
          <w:sz w:val="20"/>
          <w:szCs w:val="20"/>
        </w:rPr>
        <w:t>§3º</w:t>
      </w:r>
      <w:r>
        <w:rPr>
          <w:rFonts w:ascii="Arial" w:eastAsia="Times New Roman" w:hAnsi="Arial" w:cs="Arial"/>
          <w:sz w:val="20"/>
          <w:szCs w:val="20"/>
        </w:rPr>
        <w:tab/>
        <w:t>do Art. 4º</w:t>
      </w:r>
      <w:r w:rsidRPr="00307748">
        <w:rPr>
          <w:rFonts w:ascii="Arial" w:eastAsia="Times New Roman" w:hAnsi="Arial" w:cs="Arial"/>
          <w:sz w:val="20"/>
          <w:szCs w:val="20"/>
          <w:vertAlign w:val="superscript"/>
        </w:rPr>
        <w:t xml:space="preserve"> </w:t>
      </w:r>
      <w:r w:rsidRPr="00307748">
        <w:rPr>
          <w:rFonts w:ascii="Arial" w:eastAsia="Times New Roman" w:hAnsi="Arial" w:cs="Arial"/>
          <w:sz w:val="20"/>
          <w:szCs w:val="20"/>
        </w:rPr>
        <w:t xml:space="preserve">do </w:t>
      </w:r>
      <w:hyperlink r:id="rId160" w:history="1">
        <w:r w:rsidRPr="003B7655">
          <w:rPr>
            <w:rStyle w:val="Hyperlink"/>
            <w:rFonts w:ascii="Arial" w:eastAsia="Times New Roman" w:hAnsi="Arial" w:cs="Arial"/>
            <w:sz w:val="20"/>
            <w:szCs w:val="20"/>
            <w:u w:color="000000"/>
          </w:rPr>
          <w:t>Decreto n</w:t>
        </w:r>
        <w:r w:rsidRPr="003B7655">
          <w:rPr>
            <w:rStyle w:val="Hyperlink"/>
            <w:rFonts w:ascii="Arial" w:eastAsia="Times New Roman" w:hAnsi="Arial" w:cs="Arial"/>
            <w:sz w:val="20"/>
            <w:szCs w:val="20"/>
            <w:u w:color="000000"/>
            <w:vertAlign w:val="superscript"/>
          </w:rPr>
          <w:t xml:space="preserve">o </w:t>
        </w:r>
        <w:r w:rsidRPr="003B7655">
          <w:rPr>
            <w:rStyle w:val="Hyperlink"/>
            <w:rFonts w:ascii="Arial" w:eastAsia="Times New Roman" w:hAnsi="Arial" w:cs="Arial"/>
            <w:sz w:val="20"/>
            <w:szCs w:val="20"/>
            <w:u w:color="000000"/>
          </w:rPr>
          <w:t>10.543, de 13 de novembro de 2020</w:t>
        </w:r>
      </w:hyperlink>
      <w:r w:rsidRPr="00307748">
        <w:rPr>
          <w:rFonts w:ascii="Arial" w:eastAsia="Times New Roman" w:hAnsi="Arial" w:cs="Arial"/>
          <w:sz w:val="20"/>
          <w:szCs w:val="20"/>
        </w:rPr>
        <w:t>.</w:t>
      </w:r>
    </w:p>
    <w:p w14:paraId="561CFD87" w14:textId="77777777" w:rsidR="000C3E3E" w:rsidRDefault="000C3E3E" w:rsidP="000C3E3E">
      <w:pPr>
        <w:pStyle w:val="PargrafodaLista"/>
        <w:ind w:left="0"/>
        <w:jc w:val="both"/>
        <w:rPr>
          <w:rFonts w:ascii="Arial" w:hAnsi="Arial" w:cs="Arial"/>
          <w:sz w:val="20"/>
          <w:szCs w:val="20"/>
        </w:rPr>
      </w:pPr>
    </w:p>
    <w:p w14:paraId="31371436" w14:textId="77777777" w:rsidR="000C3E3E" w:rsidRDefault="000C3E3E" w:rsidP="000C3E3E">
      <w:pPr>
        <w:pStyle w:val="PargrafodaLista"/>
        <w:ind w:left="0"/>
        <w:jc w:val="both"/>
        <w:rPr>
          <w:rFonts w:ascii="Arial" w:hAnsi="Arial" w:cs="Arial"/>
          <w:sz w:val="20"/>
          <w:szCs w:val="20"/>
        </w:rPr>
      </w:pPr>
    </w:p>
    <w:p w14:paraId="290F323C" w14:textId="77777777" w:rsidR="000C3E3E" w:rsidRPr="00307748" w:rsidRDefault="000C3E3E" w:rsidP="000C3E3E">
      <w:pPr>
        <w:pStyle w:val="Ttulo3"/>
        <w:spacing w:before="0" w:line="240" w:lineRule="auto"/>
        <w:jc w:val="center"/>
        <w:rPr>
          <w:rFonts w:ascii="Arial" w:hAnsi="Arial" w:cs="Arial"/>
          <w:b/>
          <w:color w:val="auto"/>
          <w:sz w:val="20"/>
          <w:szCs w:val="20"/>
        </w:rPr>
      </w:pPr>
      <w:r w:rsidRPr="00307748">
        <w:rPr>
          <w:rFonts w:ascii="Arial" w:eastAsia="Times New Roman" w:hAnsi="Arial" w:cs="Arial"/>
          <w:b/>
          <w:color w:val="auto"/>
          <w:sz w:val="20"/>
          <w:szCs w:val="20"/>
        </w:rPr>
        <w:t>CLEUBER ESTEVES CHAVES</w:t>
      </w:r>
    </w:p>
    <w:p w14:paraId="470700BD" w14:textId="77777777" w:rsidR="000C3E3E" w:rsidRDefault="000C3E3E" w:rsidP="000C3E3E">
      <w:pPr>
        <w:jc w:val="center"/>
        <w:rPr>
          <w:rFonts w:ascii="Arial" w:eastAsia="Times New Roman" w:hAnsi="Arial" w:cs="Arial"/>
          <w:sz w:val="20"/>
          <w:szCs w:val="20"/>
        </w:rPr>
      </w:pPr>
      <w:r w:rsidRPr="00307748">
        <w:rPr>
          <w:rFonts w:ascii="Arial" w:eastAsia="Times New Roman" w:hAnsi="Arial" w:cs="Arial"/>
          <w:sz w:val="20"/>
          <w:szCs w:val="20"/>
        </w:rPr>
        <w:t>Equipe de apoio</w:t>
      </w:r>
    </w:p>
    <w:p w14:paraId="72B41D70" w14:textId="6E21C9F6" w:rsidR="000C3E3E" w:rsidRDefault="00916E6A" w:rsidP="000C3E3E">
      <w:pPr>
        <w:jc w:val="center"/>
        <w:rPr>
          <w:rFonts w:ascii="Arial" w:eastAsia="Times New Roman" w:hAnsi="Arial" w:cs="Arial"/>
          <w:sz w:val="20"/>
          <w:szCs w:val="20"/>
        </w:rPr>
      </w:pPr>
      <w:r>
        <w:rPr>
          <w:rFonts w:ascii="Arial" w:eastAsia="Times New Roman" w:hAnsi="Arial" w:cs="Arial"/>
          <w:sz w:val="20"/>
          <w:szCs w:val="20"/>
        </w:rPr>
        <w:lastRenderedPageBreak/>
        <w:t>Assinou eletronicamente em 04/09/2025 às 16:45:36</w:t>
      </w:r>
    </w:p>
    <w:p w14:paraId="02DA362C" w14:textId="77777777" w:rsidR="000C3E3E" w:rsidRDefault="000C3E3E" w:rsidP="000C3E3E">
      <w:pPr>
        <w:jc w:val="center"/>
        <w:rPr>
          <w:rFonts w:ascii="Arial" w:eastAsia="Times New Roman" w:hAnsi="Arial" w:cs="Arial"/>
          <w:sz w:val="20"/>
          <w:szCs w:val="20"/>
        </w:rPr>
      </w:pPr>
    </w:p>
    <w:p w14:paraId="085CD96E" w14:textId="77777777" w:rsidR="000C3E3E" w:rsidRDefault="000C3E3E" w:rsidP="000C3E3E">
      <w:pPr>
        <w:jc w:val="center"/>
        <w:rPr>
          <w:rFonts w:ascii="Arial" w:eastAsia="Times New Roman" w:hAnsi="Arial" w:cs="Arial"/>
          <w:sz w:val="20"/>
          <w:szCs w:val="20"/>
        </w:rPr>
      </w:pPr>
    </w:p>
    <w:p w14:paraId="6D0E0137" w14:textId="77777777" w:rsidR="000C3E3E" w:rsidRDefault="000C3E3E" w:rsidP="000C3E3E">
      <w:pPr>
        <w:jc w:val="center"/>
        <w:rPr>
          <w:rFonts w:ascii="Arial" w:eastAsia="Times New Roman" w:hAnsi="Arial" w:cs="Arial"/>
          <w:sz w:val="20"/>
          <w:szCs w:val="20"/>
        </w:rPr>
      </w:pPr>
    </w:p>
    <w:p w14:paraId="10F5417C" w14:textId="77777777" w:rsidR="000C3E3E" w:rsidRDefault="000C3E3E" w:rsidP="000C3E3E">
      <w:pPr>
        <w:jc w:val="center"/>
        <w:rPr>
          <w:rFonts w:ascii="Arial" w:eastAsia="Calibri" w:hAnsi="Arial" w:cs="Arial"/>
          <w:sz w:val="20"/>
          <w:szCs w:val="20"/>
        </w:rPr>
      </w:pPr>
    </w:p>
    <w:p w14:paraId="2BDDE24D" w14:textId="77777777" w:rsidR="000C3E3E" w:rsidRPr="00307748" w:rsidRDefault="000C3E3E" w:rsidP="000C3E3E">
      <w:pPr>
        <w:jc w:val="center"/>
        <w:rPr>
          <w:rFonts w:ascii="Arial" w:eastAsia="Calibri" w:hAnsi="Arial" w:cs="Arial"/>
          <w:sz w:val="20"/>
          <w:szCs w:val="20"/>
        </w:rPr>
      </w:pPr>
    </w:p>
    <w:p w14:paraId="7A3F7CE9" w14:textId="77777777" w:rsidR="000C3E3E" w:rsidRPr="00307748" w:rsidRDefault="000C3E3E" w:rsidP="000C3E3E">
      <w:pPr>
        <w:pStyle w:val="Ttulo3"/>
        <w:spacing w:before="0" w:line="240" w:lineRule="auto"/>
        <w:jc w:val="center"/>
        <w:rPr>
          <w:rFonts w:ascii="Arial" w:hAnsi="Arial" w:cs="Arial"/>
          <w:b/>
          <w:color w:val="auto"/>
          <w:sz w:val="20"/>
          <w:szCs w:val="20"/>
        </w:rPr>
      </w:pPr>
      <w:r w:rsidRPr="00307748">
        <w:rPr>
          <w:rFonts w:ascii="Arial" w:eastAsia="Times New Roman" w:hAnsi="Arial" w:cs="Arial"/>
          <w:b/>
          <w:color w:val="auto"/>
          <w:sz w:val="20"/>
          <w:szCs w:val="20"/>
        </w:rPr>
        <w:t>MARINA AKEMI FUKUHARA</w:t>
      </w:r>
    </w:p>
    <w:p w14:paraId="70A7E7C9" w14:textId="77777777" w:rsidR="000C3E3E" w:rsidRPr="00307748" w:rsidRDefault="000C3E3E" w:rsidP="000C3E3E">
      <w:pPr>
        <w:jc w:val="center"/>
        <w:rPr>
          <w:rFonts w:ascii="Arial" w:hAnsi="Arial" w:cs="Arial"/>
          <w:sz w:val="20"/>
          <w:szCs w:val="20"/>
        </w:rPr>
      </w:pPr>
      <w:r w:rsidRPr="00307748">
        <w:rPr>
          <w:rFonts w:ascii="Arial" w:eastAsia="Times New Roman" w:hAnsi="Arial" w:cs="Arial"/>
          <w:sz w:val="20"/>
          <w:szCs w:val="20"/>
        </w:rPr>
        <w:t>Equipe de apoio</w:t>
      </w:r>
    </w:p>
    <w:p w14:paraId="1E972E0C" w14:textId="77777777" w:rsidR="000C3E3E" w:rsidRDefault="000C3E3E" w:rsidP="000C3E3E">
      <w:pPr>
        <w:jc w:val="center"/>
        <w:rPr>
          <w:rFonts w:ascii="Arial" w:eastAsia="Calibri" w:hAnsi="Arial" w:cs="Arial"/>
          <w:sz w:val="20"/>
          <w:szCs w:val="20"/>
        </w:rPr>
      </w:pPr>
    </w:p>
    <w:p w14:paraId="28CE50D0" w14:textId="77777777" w:rsidR="000C3E3E" w:rsidRDefault="000C3E3E" w:rsidP="000C3E3E">
      <w:pPr>
        <w:jc w:val="center"/>
        <w:rPr>
          <w:rFonts w:ascii="Arial" w:eastAsia="Calibri" w:hAnsi="Arial" w:cs="Arial"/>
          <w:sz w:val="20"/>
          <w:szCs w:val="20"/>
        </w:rPr>
      </w:pPr>
    </w:p>
    <w:p w14:paraId="0DFEF5DC" w14:textId="77777777" w:rsidR="000C3E3E" w:rsidRDefault="000C3E3E" w:rsidP="000C3E3E">
      <w:pPr>
        <w:jc w:val="center"/>
        <w:rPr>
          <w:rFonts w:ascii="Arial" w:eastAsia="Calibri" w:hAnsi="Arial" w:cs="Arial"/>
          <w:sz w:val="20"/>
          <w:szCs w:val="20"/>
        </w:rPr>
      </w:pPr>
    </w:p>
    <w:p w14:paraId="092AB88A" w14:textId="77777777" w:rsidR="000C3E3E" w:rsidRDefault="000C3E3E" w:rsidP="000C3E3E">
      <w:pPr>
        <w:jc w:val="center"/>
        <w:rPr>
          <w:rFonts w:ascii="Arial" w:eastAsia="Calibri" w:hAnsi="Arial" w:cs="Arial"/>
          <w:sz w:val="20"/>
          <w:szCs w:val="20"/>
        </w:rPr>
      </w:pPr>
    </w:p>
    <w:p w14:paraId="46F641C7" w14:textId="77777777" w:rsidR="000C3E3E" w:rsidRPr="00307748" w:rsidRDefault="000C3E3E" w:rsidP="000C3E3E">
      <w:pPr>
        <w:pStyle w:val="Ttulo3"/>
        <w:spacing w:before="0" w:line="240" w:lineRule="auto"/>
        <w:jc w:val="center"/>
        <w:rPr>
          <w:rFonts w:ascii="Arial" w:hAnsi="Arial" w:cs="Arial"/>
          <w:b/>
          <w:color w:val="auto"/>
          <w:sz w:val="20"/>
          <w:szCs w:val="20"/>
        </w:rPr>
      </w:pPr>
      <w:r w:rsidRPr="00307748">
        <w:rPr>
          <w:rFonts w:ascii="Arial" w:eastAsia="Times New Roman" w:hAnsi="Arial" w:cs="Arial"/>
          <w:b/>
          <w:color w:val="auto"/>
          <w:sz w:val="20"/>
          <w:szCs w:val="20"/>
        </w:rPr>
        <w:t>LUIZ TERTULINO MENDES DA SILVA</w:t>
      </w:r>
    </w:p>
    <w:p w14:paraId="7046393F" w14:textId="628CF21F" w:rsidR="000C3E3E" w:rsidRDefault="000C3E3E" w:rsidP="000C3E3E">
      <w:pPr>
        <w:jc w:val="center"/>
        <w:rPr>
          <w:rFonts w:ascii="Arial" w:eastAsia="Times New Roman" w:hAnsi="Arial" w:cs="Arial"/>
          <w:sz w:val="20"/>
          <w:szCs w:val="20"/>
        </w:rPr>
      </w:pPr>
      <w:r w:rsidRPr="00307748">
        <w:rPr>
          <w:rFonts w:ascii="Arial" w:eastAsia="Times New Roman" w:hAnsi="Arial" w:cs="Arial"/>
          <w:sz w:val="20"/>
          <w:szCs w:val="20"/>
        </w:rPr>
        <w:t>Equipe de apoio</w:t>
      </w:r>
    </w:p>
    <w:p w14:paraId="54318739" w14:textId="23FFDB49" w:rsidR="00377F90" w:rsidRDefault="00377F90" w:rsidP="000C3E3E">
      <w:pPr>
        <w:jc w:val="center"/>
        <w:rPr>
          <w:rFonts w:ascii="Arial" w:eastAsia="Times New Roman" w:hAnsi="Arial" w:cs="Arial"/>
          <w:sz w:val="20"/>
          <w:szCs w:val="20"/>
        </w:rPr>
      </w:pPr>
    </w:p>
    <w:p w14:paraId="298C3565" w14:textId="28371E39" w:rsidR="00377F90" w:rsidRDefault="00377F90" w:rsidP="000C3E3E">
      <w:pPr>
        <w:jc w:val="center"/>
        <w:rPr>
          <w:rFonts w:ascii="Arial" w:eastAsia="Times New Roman" w:hAnsi="Arial" w:cs="Arial"/>
          <w:sz w:val="20"/>
          <w:szCs w:val="20"/>
        </w:rPr>
      </w:pPr>
    </w:p>
    <w:p w14:paraId="658F2C46" w14:textId="4DF6DD94" w:rsidR="00377F90" w:rsidRDefault="00377F90" w:rsidP="000C3E3E">
      <w:pPr>
        <w:jc w:val="center"/>
        <w:rPr>
          <w:rFonts w:ascii="Arial" w:eastAsia="Times New Roman" w:hAnsi="Arial" w:cs="Arial"/>
          <w:sz w:val="20"/>
          <w:szCs w:val="20"/>
        </w:rPr>
      </w:pPr>
    </w:p>
    <w:p w14:paraId="129F5AB9" w14:textId="48186FB1" w:rsidR="00377F90" w:rsidRDefault="00377F90" w:rsidP="000C3E3E">
      <w:pPr>
        <w:jc w:val="center"/>
        <w:rPr>
          <w:rFonts w:ascii="Arial" w:eastAsia="Times New Roman" w:hAnsi="Arial" w:cs="Arial"/>
          <w:sz w:val="20"/>
          <w:szCs w:val="20"/>
        </w:rPr>
      </w:pPr>
    </w:p>
    <w:p w14:paraId="6C81C186" w14:textId="7107B139" w:rsidR="00377F90" w:rsidRDefault="00377F90" w:rsidP="000C3E3E">
      <w:pPr>
        <w:jc w:val="center"/>
        <w:rPr>
          <w:rFonts w:ascii="Arial" w:eastAsia="Times New Roman" w:hAnsi="Arial" w:cs="Arial"/>
          <w:sz w:val="20"/>
          <w:szCs w:val="20"/>
        </w:rPr>
      </w:pPr>
    </w:p>
    <w:p w14:paraId="4F26DD01" w14:textId="37C06DF2" w:rsidR="00377F90" w:rsidRDefault="00377F90" w:rsidP="000C3E3E">
      <w:pPr>
        <w:jc w:val="center"/>
        <w:rPr>
          <w:rFonts w:ascii="Arial" w:eastAsia="Times New Roman" w:hAnsi="Arial" w:cs="Arial"/>
          <w:sz w:val="20"/>
          <w:szCs w:val="20"/>
        </w:rPr>
      </w:pPr>
    </w:p>
    <w:p w14:paraId="6C46BB3F" w14:textId="40E072F5" w:rsidR="00377F90" w:rsidRDefault="00377F90" w:rsidP="000C3E3E">
      <w:pPr>
        <w:jc w:val="center"/>
        <w:rPr>
          <w:rFonts w:ascii="Arial" w:eastAsia="Times New Roman" w:hAnsi="Arial" w:cs="Arial"/>
          <w:sz w:val="20"/>
          <w:szCs w:val="20"/>
        </w:rPr>
      </w:pPr>
    </w:p>
    <w:p w14:paraId="7DA706E7" w14:textId="512C7974" w:rsidR="0093012F" w:rsidRDefault="0093012F" w:rsidP="000C3E3E">
      <w:pPr>
        <w:jc w:val="center"/>
        <w:rPr>
          <w:rFonts w:ascii="Arial" w:eastAsia="Times New Roman" w:hAnsi="Arial" w:cs="Arial"/>
          <w:sz w:val="20"/>
          <w:szCs w:val="20"/>
        </w:rPr>
      </w:pPr>
    </w:p>
    <w:p w14:paraId="323C2538" w14:textId="6C38F438" w:rsidR="0093012F" w:rsidRDefault="0093012F" w:rsidP="000C3E3E">
      <w:pPr>
        <w:jc w:val="center"/>
        <w:rPr>
          <w:rFonts w:ascii="Arial" w:eastAsia="Times New Roman" w:hAnsi="Arial" w:cs="Arial"/>
          <w:sz w:val="20"/>
          <w:szCs w:val="20"/>
        </w:rPr>
      </w:pPr>
    </w:p>
    <w:p w14:paraId="5FFDFD15" w14:textId="4EDA2BC4" w:rsidR="0093012F" w:rsidRDefault="0093012F" w:rsidP="000C3E3E">
      <w:pPr>
        <w:jc w:val="center"/>
        <w:rPr>
          <w:rFonts w:ascii="Arial" w:eastAsia="Times New Roman" w:hAnsi="Arial" w:cs="Arial"/>
          <w:sz w:val="20"/>
          <w:szCs w:val="20"/>
        </w:rPr>
      </w:pPr>
    </w:p>
    <w:p w14:paraId="22CDD5CC" w14:textId="524243CD" w:rsidR="0093012F" w:rsidRDefault="0093012F" w:rsidP="000C3E3E">
      <w:pPr>
        <w:jc w:val="center"/>
        <w:rPr>
          <w:rFonts w:ascii="Arial" w:eastAsia="Times New Roman" w:hAnsi="Arial" w:cs="Arial"/>
          <w:sz w:val="20"/>
          <w:szCs w:val="20"/>
        </w:rPr>
      </w:pPr>
    </w:p>
    <w:p w14:paraId="532FF3A7" w14:textId="2F2276D0" w:rsidR="0093012F" w:rsidRDefault="0093012F" w:rsidP="000C3E3E">
      <w:pPr>
        <w:jc w:val="center"/>
        <w:rPr>
          <w:rFonts w:ascii="Arial" w:eastAsia="Times New Roman" w:hAnsi="Arial" w:cs="Arial"/>
          <w:sz w:val="20"/>
          <w:szCs w:val="20"/>
        </w:rPr>
      </w:pPr>
    </w:p>
    <w:p w14:paraId="5834C5A7" w14:textId="0F991D0F" w:rsidR="0093012F" w:rsidRDefault="0093012F" w:rsidP="000C3E3E">
      <w:pPr>
        <w:jc w:val="center"/>
        <w:rPr>
          <w:rFonts w:ascii="Arial" w:eastAsia="Times New Roman" w:hAnsi="Arial" w:cs="Arial"/>
          <w:sz w:val="20"/>
          <w:szCs w:val="20"/>
        </w:rPr>
      </w:pPr>
    </w:p>
    <w:p w14:paraId="7FFC6EF5" w14:textId="2FCD9A06" w:rsidR="0093012F" w:rsidRDefault="0093012F" w:rsidP="000C3E3E">
      <w:pPr>
        <w:jc w:val="center"/>
        <w:rPr>
          <w:rFonts w:ascii="Arial" w:eastAsia="Times New Roman" w:hAnsi="Arial" w:cs="Arial"/>
          <w:sz w:val="20"/>
          <w:szCs w:val="20"/>
        </w:rPr>
      </w:pPr>
    </w:p>
    <w:p w14:paraId="7D9AAA73" w14:textId="000E0399" w:rsidR="0093012F" w:rsidRDefault="0093012F" w:rsidP="000C3E3E">
      <w:pPr>
        <w:jc w:val="center"/>
        <w:rPr>
          <w:rFonts w:ascii="Arial" w:eastAsia="Times New Roman" w:hAnsi="Arial" w:cs="Arial"/>
          <w:sz w:val="20"/>
          <w:szCs w:val="20"/>
        </w:rPr>
      </w:pPr>
    </w:p>
    <w:p w14:paraId="34ACB583" w14:textId="7166B129" w:rsidR="0093012F" w:rsidRDefault="0093012F" w:rsidP="000C3E3E">
      <w:pPr>
        <w:jc w:val="center"/>
        <w:rPr>
          <w:rFonts w:ascii="Arial" w:eastAsia="Times New Roman" w:hAnsi="Arial" w:cs="Arial"/>
          <w:sz w:val="20"/>
          <w:szCs w:val="20"/>
        </w:rPr>
      </w:pPr>
    </w:p>
    <w:p w14:paraId="0BA76B35" w14:textId="28379FAA" w:rsidR="0093012F" w:rsidRDefault="0093012F" w:rsidP="000C3E3E">
      <w:pPr>
        <w:jc w:val="center"/>
        <w:rPr>
          <w:rFonts w:ascii="Arial" w:eastAsia="Times New Roman" w:hAnsi="Arial" w:cs="Arial"/>
          <w:sz w:val="20"/>
          <w:szCs w:val="20"/>
        </w:rPr>
      </w:pPr>
    </w:p>
    <w:p w14:paraId="78F4F999" w14:textId="7CC36EB4" w:rsidR="0093012F" w:rsidRDefault="0093012F" w:rsidP="000C3E3E">
      <w:pPr>
        <w:jc w:val="center"/>
        <w:rPr>
          <w:rFonts w:ascii="Arial" w:eastAsia="Times New Roman" w:hAnsi="Arial" w:cs="Arial"/>
          <w:sz w:val="20"/>
          <w:szCs w:val="20"/>
        </w:rPr>
      </w:pPr>
    </w:p>
    <w:p w14:paraId="707AEE2B" w14:textId="0FC0E92C" w:rsidR="0093012F" w:rsidRDefault="0093012F" w:rsidP="000C3E3E">
      <w:pPr>
        <w:jc w:val="center"/>
        <w:rPr>
          <w:rFonts w:ascii="Arial" w:eastAsia="Times New Roman" w:hAnsi="Arial" w:cs="Arial"/>
          <w:sz w:val="20"/>
          <w:szCs w:val="20"/>
        </w:rPr>
      </w:pPr>
    </w:p>
    <w:p w14:paraId="76BE036A" w14:textId="1A97FDD0" w:rsidR="0093012F" w:rsidRDefault="0093012F" w:rsidP="000C3E3E">
      <w:pPr>
        <w:jc w:val="center"/>
        <w:rPr>
          <w:rFonts w:ascii="Arial" w:eastAsia="Times New Roman" w:hAnsi="Arial" w:cs="Arial"/>
          <w:sz w:val="20"/>
          <w:szCs w:val="20"/>
        </w:rPr>
      </w:pPr>
    </w:p>
    <w:p w14:paraId="53F0DCDE" w14:textId="28D835A6" w:rsidR="0093012F" w:rsidRDefault="0093012F" w:rsidP="000C3E3E">
      <w:pPr>
        <w:jc w:val="center"/>
        <w:rPr>
          <w:rFonts w:ascii="Arial" w:eastAsia="Times New Roman" w:hAnsi="Arial" w:cs="Arial"/>
          <w:sz w:val="20"/>
          <w:szCs w:val="20"/>
        </w:rPr>
      </w:pPr>
    </w:p>
    <w:p w14:paraId="098EE20C" w14:textId="782458AB" w:rsidR="0093012F" w:rsidRDefault="0093012F" w:rsidP="000C3E3E">
      <w:pPr>
        <w:jc w:val="center"/>
        <w:rPr>
          <w:rFonts w:ascii="Arial" w:eastAsia="Times New Roman" w:hAnsi="Arial" w:cs="Arial"/>
          <w:sz w:val="20"/>
          <w:szCs w:val="20"/>
        </w:rPr>
      </w:pPr>
    </w:p>
    <w:p w14:paraId="256A94E1" w14:textId="716FAEAE" w:rsidR="0093012F" w:rsidRDefault="0093012F" w:rsidP="000C3E3E">
      <w:pPr>
        <w:jc w:val="center"/>
        <w:rPr>
          <w:rFonts w:ascii="Arial" w:eastAsia="Times New Roman" w:hAnsi="Arial" w:cs="Arial"/>
          <w:sz w:val="20"/>
          <w:szCs w:val="20"/>
        </w:rPr>
      </w:pPr>
    </w:p>
    <w:p w14:paraId="648D4EE2" w14:textId="552861BF" w:rsidR="0093012F" w:rsidRDefault="0093012F" w:rsidP="000C3E3E">
      <w:pPr>
        <w:jc w:val="center"/>
        <w:rPr>
          <w:rFonts w:ascii="Arial" w:eastAsia="Times New Roman" w:hAnsi="Arial" w:cs="Arial"/>
          <w:sz w:val="20"/>
          <w:szCs w:val="20"/>
        </w:rPr>
      </w:pPr>
    </w:p>
    <w:p w14:paraId="093AC331" w14:textId="4E1CAED7" w:rsidR="0093012F" w:rsidRDefault="0093012F" w:rsidP="000C3E3E">
      <w:pPr>
        <w:jc w:val="center"/>
        <w:rPr>
          <w:rFonts w:ascii="Arial" w:eastAsia="Times New Roman" w:hAnsi="Arial" w:cs="Arial"/>
          <w:sz w:val="20"/>
          <w:szCs w:val="20"/>
        </w:rPr>
      </w:pPr>
    </w:p>
    <w:p w14:paraId="3D6C3D28" w14:textId="462BF61F" w:rsidR="0093012F" w:rsidRDefault="0093012F" w:rsidP="000C3E3E">
      <w:pPr>
        <w:jc w:val="center"/>
        <w:rPr>
          <w:rFonts w:ascii="Arial" w:eastAsia="Times New Roman" w:hAnsi="Arial" w:cs="Arial"/>
          <w:sz w:val="20"/>
          <w:szCs w:val="20"/>
        </w:rPr>
      </w:pPr>
    </w:p>
    <w:p w14:paraId="1F8DD23D" w14:textId="5573C818" w:rsidR="0093012F" w:rsidRDefault="0093012F" w:rsidP="000C3E3E">
      <w:pPr>
        <w:jc w:val="center"/>
        <w:rPr>
          <w:rFonts w:ascii="Arial" w:eastAsia="Times New Roman" w:hAnsi="Arial" w:cs="Arial"/>
          <w:sz w:val="20"/>
          <w:szCs w:val="20"/>
        </w:rPr>
      </w:pPr>
    </w:p>
    <w:p w14:paraId="55D01D8E" w14:textId="0272B8D1" w:rsidR="0093012F" w:rsidRDefault="0093012F" w:rsidP="000C3E3E">
      <w:pPr>
        <w:jc w:val="center"/>
        <w:rPr>
          <w:rFonts w:ascii="Arial" w:eastAsia="Times New Roman" w:hAnsi="Arial" w:cs="Arial"/>
          <w:sz w:val="20"/>
          <w:szCs w:val="20"/>
        </w:rPr>
      </w:pPr>
    </w:p>
    <w:p w14:paraId="0628D9E2" w14:textId="6F810CE5" w:rsidR="0093012F" w:rsidRDefault="0093012F" w:rsidP="000C3E3E">
      <w:pPr>
        <w:jc w:val="center"/>
        <w:rPr>
          <w:rFonts w:ascii="Arial" w:eastAsia="Times New Roman" w:hAnsi="Arial" w:cs="Arial"/>
          <w:sz w:val="20"/>
          <w:szCs w:val="20"/>
        </w:rPr>
      </w:pPr>
    </w:p>
    <w:p w14:paraId="44D89CE9" w14:textId="252F37BB" w:rsidR="0093012F" w:rsidRDefault="0093012F" w:rsidP="000C3E3E">
      <w:pPr>
        <w:jc w:val="center"/>
        <w:rPr>
          <w:rFonts w:ascii="Arial" w:eastAsia="Times New Roman" w:hAnsi="Arial" w:cs="Arial"/>
          <w:sz w:val="20"/>
          <w:szCs w:val="20"/>
        </w:rPr>
      </w:pPr>
    </w:p>
    <w:p w14:paraId="1F79D47B" w14:textId="59D57557" w:rsidR="0093012F" w:rsidRDefault="0093012F" w:rsidP="000C3E3E">
      <w:pPr>
        <w:jc w:val="center"/>
        <w:rPr>
          <w:rFonts w:ascii="Arial" w:eastAsia="Times New Roman" w:hAnsi="Arial" w:cs="Arial"/>
          <w:sz w:val="20"/>
          <w:szCs w:val="20"/>
        </w:rPr>
      </w:pPr>
    </w:p>
    <w:p w14:paraId="6D03833D" w14:textId="0ADC4AE0" w:rsidR="0093012F" w:rsidRDefault="0093012F" w:rsidP="000C3E3E">
      <w:pPr>
        <w:jc w:val="center"/>
        <w:rPr>
          <w:rFonts w:ascii="Arial" w:eastAsia="Times New Roman" w:hAnsi="Arial" w:cs="Arial"/>
          <w:sz w:val="20"/>
          <w:szCs w:val="20"/>
        </w:rPr>
      </w:pPr>
    </w:p>
    <w:p w14:paraId="4031249A" w14:textId="3075431A" w:rsidR="0093012F" w:rsidRDefault="0093012F" w:rsidP="000C3E3E">
      <w:pPr>
        <w:jc w:val="center"/>
        <w:rPr>
          <w:rFonts w:ascii="Arial" w:eastAsia="Times New Roman" w:hAnsi="Arial" w:cs="Arial"/>
          <w:sz w:val="20"/>
          <w:szCs w:val="20"/>
        </w:rPr>
      </w:pPr>
    </w:p>
    <w:p w14:paraId="1D9BF95D" w14:textId="2AC37D6A" w:rsidR="0093012F" w:rsidRDefault="0093012F" w:rsidP="000C3E3E">
      <w:pPr>
        <w:jc w:val="center"/>
        <w:rPr>
          <w:rFonts w:ascii="Arial" w:eastAsia="Times New Roman" w:hAnsi="Arial" w:cs="Arial"/>
          <w:sz w:val="20"/>
          <w:szCs w:val="20"/>
        </w:rPr>
      </w:pPr>
    </w:p>
    <w:p w14:paraId="28AF159D" w14:textId="44A6160D" w:rsidR="0093012F" w:rsidRDefault="0093012F" w:rsidP="000C3E3E">
      <w:pPr>
        <w:jc w:val="center"/>
        <w:rPr>
          <w:rFonts w:ascii="Arial" w:eastAsia="Times New Roman" w:hAnsi="Arial" w:cs="Arial"/>
          <w:sz w:val="20"/>
          <w:szCs w:val="20"/>
        </w:rPr>
      </w:pPr>
    </w:p>
    <w:p w14:paraId="32A8CED5" w14:textId="44C1EAC6" w:rsidR="0093012F" w:rsidRDefault="0093012F" w:rsidP="000C3E3E">
      <w:pPr>
        <w:jc w:val="center"/>
        <w:rPr>
          <w:rFonts w:ascii="Arial" w:eastAsia="Times New Roman" w:hAnsi="Arial" w:cs="Arial"/>
          <w:sz w:val="20"/>
          <w:szCs w:val="20"/>
        </w:rPr>
      </w:pPr>
    </w:p>
    <w:p w14:paraId="5E587E8D" w14:textId="0B62F16A" w:rsidR="0093012F" w:rsidRDefault="0093012F" w:rsidP="000C3E3E">
      <w:pPr>
        <w:jc w:val="center"/>
        <w:rPr>
          <w:rFonts w:ascii="Arial" w:eastAsia="Times New Roman" w:hAnsi="Arial" w:cs="Arial"/>
          <w:sz w:val="20"/>
          <w:szCs w:val="20"/>
        </w:rPr>
      </w:pPr>
    </w:p>
    <w:p w14:paraId="6DD41B7D" w14:textId="3FE4A6F5" w:rsidR="0093012F" w:rsidRDefault="0093012F" w:rsidP="000C3E3E">
      <w:pPr>
        <w:jc w:val="center"/>
        <w:rPr>
          <w:rFonts w:ascii="Arial" w:eastAsia="Times New Roman" w:hAnsi="Arial" w:cs="Arial"/>
          <w:sz w:val="20"/>
          <w:szCs w:val="20"/>
        </w:rPr>
      </w:pPr>
    </w:p>
    <w:p w14:paraId="41E5D63A" w14:textId="5A2F8607" w:rsidR="00976C2F" w:rsidRDefault="00976C2F" w:rsidP="000C3E3E">
      <w:pPr>
        <w:jc w:val="center"/>
        <w:rPr>
          <w:rFonts w:ascii="Arial" w:eastAsia="Times New Roman" w:hAnsi="Arial" w:cs="Arial"/>
          <w:sz w:val="20"/>
          <w:szCs w:val="20"/>
        </w:rPr>
      </w:pPr>
    </w:p>
    <w:p w14:paraId="6C35B220" w14:textId="7179BB4E" w:rsidR="00976C2F" w:rsidRDefault="00976C2F" w:rsidP="000C3E3E">
      <w:pPr>
        <w:jc w:val="center"/>
        <w:rPr>
          <w:rFonts w:ascii="Arial" w:eastAsia="Times New Roman" w:hAnsi="Arial" w:cs="Arial"/>
          <w:sz w:val="20"/>
          <w:szCs w:val="20"/>
        </w:rPr>
      </w:pPr>
    </w:p>
    <w:p w14:paraId="661392CC" w14:textId="77777777" w:rsidR="00976C2F" w:rsidRDefault="00976C2F" w:rsidP="000C3E3E">
      <w:pPr>
        <w:jc w:val="center"/>
        <w:rPr>
          <w:rFonts w:ascii="Arial" w:eastAsia="Times New Roman" w:hAnsi="Arial" w:cs="Arial"/>
          <w:sz w:val="20"/>
          <w:szCs w:val="20"/>
        </w:rPr>
      </w:pPr>
    </w:p>
    <w:p w14:paraId="4CE812B6" w14:textId="3ADA1131" w:rsidR="00377F90" w:rsidRDefault="00377F90" w:rsidP="000C3E3E">
      <w:pPr>
        <w:jc w:val="center"/>
        <w:rPr>
          <w:rFonts w:ascii="Arial" w:eastAsia="Times New Roman" w:hAnsi="Arial" w:cs="Arial"/>
          <w:sz w:val="20"/>
          <w:szCs w:val="20"/>
        </w:rPr>
      </w:pPr>
    </w:p>
    <w:p w14:paraId="5AD24E01" w14:textId="6C5F04E4" w:rsidR="00377F90" w:rsidRDefault="00377F90" w:rsidP="000C3E3E">
      <w:pPr>
        <w:jc w:val="center"/>
        <w:rPr>
          <w:rFonts w:ascii="Arial" w:eastAsia="Times New Roman" w:hAnsi="Arial" w:cs="Arial"/>
          <w:sz w:val="20"/>
          <w:szCs w:val="20"/>
        </w:rPr>
      </w:pPr>
    </w:p>
    <w:p w14:paraId="144B92D2" w14:textId="7FBFA2B1" w:rsidR="00377F90" w:rsidRDefault="00377F90" w:rsidP="000C3E3E">
      <w:pPr>
        <w:jc w:val="center"/>
        <w:rPr>
          <w:rFonts w:ascii="Arial" w:eastAsia="Times New Roman" w:hAnsi="Arial" w:cs="Arial"/>
          <w:sz w:val="20"/>
          <w:szCs w:val="20"/>
        </w:rPr>
      </w:pPr>
    </w:p>
    <w:p w14:paraId="7439585A" w14:textId="77777777" w:rsidR="00377F90" w:rsidRPr="004218BF" w:rsidRDefault="00377F90" w:rsidP="00377F90">
      <w:pPr>
        <w:jc w:val="center"/>
        <w:rPr>
          <w:rFonts w:ascii="Arial" w:hAnsi="Arial" w:cs="Arial"/>
          <w:b/>
          <w:sz w:val="20"/>
          <w:szCs w:val="20"/>
        </w:rPr>
      </w:pPr>
      <w:r w:rsidRPr="004218BF">
        <w:rPr>
          <w:rFonts w:ascii="Arial" w:hAnsi="Arial" w:cs="Arial"/>
          <w:b/>
          <w:sz w:val="20"/>
          <w:szCs w:val="20"/>
        </w:rPr>
        <w:lastRenderedPageBreak/>
        <w:t>ANEXO I.1</w:t>
      </w:r>
    </w:p>
    <w:p w14:paraId="56FF5833" w14:textId="77777777" w:rsidR="00377F90" w:rsidRPr="004218BF" w:rsidRDefault="00377F90" w:rsidP="00377F90">
      <w:pPr>
        <w:jc w:val="center"/>
        <w:rPr>
          <w:rFonts w:ascii="Arial" w:hAnsi="Arial" w:cs="Arial"/>
          <w:b/>
          <w:sz w:val="20"/>
          <w:szCs w:val="20"/>
        </w:rPr>
      </w:pPr>
    </w:p>
    <w:p w14:paraId="1CE77EC3" w14:textId="77777777" w:rsidR="00377F90" w:rsidRDefault="00377F90" w:rsidP="00377F90">
      <w:pPr>
        <w:jc w:val="center"/>
        <w:rPr>
          <w:rFonts w:ascii="Arial" w:hAnsi="Arial" w:cs="Arial"/>
          <w:b/>
          <w:sz w:val="20"/>
          <w:szCs w:val="20"/>
        </w:rPr>
      </w:pPr>
      <w:r w:rsidRPr="004218BF">
        <w:rPr>
          <w:rFonts w:ascii="Arial" w:hAnsi="Arial" w:cs="Arial"/>
          <w:b/>
          <w:sz w:val="20"/>
          <w:szCs w:val="20"/>
        </w:rPr>
        <w:t>ESTUDO TÉCNICO PRELIMINAR</w:t>
      </w:r>
    </w:p>
    <w:p w14:paraId="77F6B755" w14:textId="77777777" w:rsidR="00377F90" w:rsidRDefault="00377F90" w:rsidP="00377F90">
      <w:pPr>
        <w:jc w:val="center"/>
        <w:rPr>
          <w:rFonts w:ascii="Arial" w:hAnsi="Arial" w:cs="Arial"/>
          <w:b/>
          <w:sz w:val="20"/>
          <w:szCs w:val="20"/>
        </w:rPr>
      </w:pPr>
    </w:p>
    <w:p w14:paraId="4EE4366F" w14:textId="77777777" w:rsidR="00377F90" w:rsidRDefault="00377F90" w:rsidP="00377F90">
      <w:pPr>
        <w:jc w:val="center"/>
        <w:rPr>
          <w:rFonts w:ascii="Arial" w:hAnsi="Arial" w:cs="Arial"/>
          <w:b/>
          <w:sz w:val="20"/>
          <w:szCs w:val="20"/>
        </w:rPr>
      </w:pPr>
    </w:p>
    <w:p w14:paraId="24091239" w14:textId="77777777" w:rsidR="00377F90" w:rsidRPr="004218BF" w:rsidRDefault="00377F90" w:rsidP="00B86689">
      <w:pPr>
        <w:pStyle w:val="PargrafodaLista"/>
        <w:numPr>
          <w:ilvl w:val="0"/>
          <w:numId w:val="25"/>
        </w:numPr>
        <w:ind w:left="0" w:firstLine="0"/>
        <w:jc w:val="both"/>
        <w:rPr>
          <w:rFonts w:ascii="Arial" w:eastAsia="Calibri" w:hAnsi="Arial" w:cs="Arial"/>
          <w:b/>
          <w:sz w:val="20"/>
          <w:szCs w:val="20"/>
        </w:rPr>
      </w:pPr>
      <w:r w:rsidRPr="004218BF">
        <w:rPr>
          <w:rFonts w:ascii="Arial" w:eastAsia="Calibri" w:hAnsi="Arial" w:cs="Arial"/>
          <w:b/>
          <w:sz w:val="20"/>
          <w:szCs w:val="20"/>
        </w:rPr>
        <w:t>Informações Básicas</w:t>
      </w:r>
    </w:p>
    <w:p w14:paraId="0B0CDCA4" w14:textId="77777777" w:rsidR="00377F90" w:rsidRPr="004218BF" w:rsidRDefault="00377F90" w:rsidP="00377F90">
      <w:pPr>
        <w:pStyle w:val="PargrafodaLista"/>
        <w:jc w:val="both"/>
        <w:rPr>
          <w:rFonts w:ascii="Arial" w:hAnsi="Arial" w:cs="Arial"/>
          <w:sz w:val="20"/>
          <w:szCs w:val="20"/>
        </w:rPr>
      </w:pPr>
    </w:p>
    <w:p w14:paraId="07794172" w14:textId="77777777" w:rsidR="00377F90" w:rsidRDefault="00377F90" w:rsidP="00377F90">
      <w:pPr>
        <w:jc w:val="both"/>
        <w:rPr>
          <w:rFonts w:ascii="Arial" w:eastAsia="Calibri" w:hAnsi="Arial" w:cs="Arial"/>
          <w:sz w:val="20"/>
          <w:szCs w:val="20"/>
        </w:rPr>
      </w:pPr>
      <w:r w:rsidRPr="004218BF">
        <w:rPr>
          <w:rFonts w:ascii="Arial" w:eastAsia="Calibri" w:hAnsi="Arial" w:cs="Arial"/>
          <w:sz w:val="20"/>
          <w:szCs w:val="20"/>
        </w:rPr>
        <w:t>Número do processo: 145.00033553/2024-06</w:t>
      </w:r>
    </w:p>
    <w:p w14:paraId="51D058ED" w14:textId="77777777" w:rsidR="00377F90" w:rsidRDefault="00377F90" w:rsidP="00377F90">
      <w:pPr>
        <w:jc w:val="both"/>
        <w:rPr>
          <w:rFonts w:ascii="Arial" w:eastAsia="Calibri" w:hAnsi="Arial" w:cs="Arial"/>
          <w:sz w:val="20"/>
          <w:szCs w:val="20"/>
        </w:rPr>
      </w:pPr>
    </w:p>
    <w:p w14:paraId="40F063E0" w14:textId="77777777" w:rsidR="00377F90" w:rsidRDefault="00377F90" w:rsidP="00377F90">
      <w:pPr>
        <w:jc w:val="both"/>
        <w:rPr>
          <w:rFonts w:ascii="Arial" w:eastAsia="Calibri" w:hAnsi="Arial" w:cs="Arial"/>
          <w:sz w:val="20"/>
          <w:szCs w:val="20"/>
        </w:rPr>
      </w:pPr>
    </w:p>
    <w:p w14:paraId="613451CE" w14:textId="77777777" w:rsidR="00377F90" w:rsidRPr="004218BF" w:rsidRDefault="00377F90" w:rsidP="00377F90">
      <w:pPr>
        <w:jc w:val="both"/>
        <w:rPr>
          <w:rFonts w:ascii="Arial" w:hAnsi="Arial" w:cs="Arial"/>
          <w:sz w:val="20"/>
          <w:szCs w:val="20"/>
        </w:rPr>
      </w:pPr>
    </w:p>
    <w:p w14:paraId="2F3325FA" w14:textId="77777777" w:rsidR="00377F90" w:rsidRDefault="00377F90" w:rsidP="00B86689">
      <w:pPr>
        <w:pStyle w:val="Ttulo1"/>
        <w:numPr>
          <w:ilvl w:val="0"/>
          <w:numId w:val="25"/>
        </w:numPr>
        <w:spacing w:before="0"/>
        <w:ind w:left="0" w:firstLine="0"/>
        <w:jc w:val="both"/>
        <w:rPr>
          <w:rFonts w:ascii="Arial" w:hAnsi="Arial" w:cs="Arial"/>
          <w:color w:val="auto"/>
          <w:sz w:val="20"/>
          <w:szCs w:val="20"/>
        </w:rPr>
      </w:pPr>
      <w:r w:rsidRPr="004218BF">
        <w:rPr>
          <w:rFonts w:ascii="Arial" w:hAnsi="Arial" w:cs="Arial"/>
          <w:color w:val="auto"/>
          <w:sz w:val="20"/>
          <w:szCs w:val="20"/>
        </w:rPr>
        <w:t>Descrição da necessidade</w:t>
      </w:r>
    </w:p>
    <w:p w14:paraId="5844AF00" w14:textId="77777777" w:rsidR="00377F90" w:rsidRPr="004218BF" w:rsidRDefault="00377F90" w:rsidP="00377F90">
      <w:pPr>
        <w:pStyle w:val="PargrafodaLista"/>
      </w:pPr>
    </w:p>
    <w:p w14:paraId="5DFA8244" w14:textId="77777777" w:rsidR="00377F90" w:rsidRDefault="00377F90" w:rsidP="00377F90">
      <w:pPr>
        <w:jc w:val="both"/>
        <w:rPr>
          <w:rFonts w:ascii="Arial" w:eastAsia="Calibri" w:hAnsi="Arial" w:cs="Arial"/>
          <w:sz w:val="20"/>
          <w:szCs w:val="20"/>
        </w:rPr>
      </w:pPr>
      <w:r w:rsidRPr="004218BF">
        <w:rPr>
          <w:rFonts w:ascii="Arial" w:eastAsia="Calibri" w:hAnsi="Arial" w:cs="Arial"/>
          <w:sz w:val="20"/>
          <w:szCs w:val="20"/>
        </w:rPr>
        <w:t>Contratação de Empresa Especializada em prestação de serviços de manutenção corretiva, preventiva e de sanitização do Sistema de Tratamento e Distribuição de Água por Osmose Reversa Duplo Passo, para produção de água purificada utilizada na produção de medicamentos não estéreis pela Unidade de Farmacotécnica Hospitalar – UFAR da Divisão de Farmácia do Instituto Central do Hospital das Clínicas da Faculdade de Medicina da Universidade de São Paulo – HCFMUSP.</w:t>
      </w:r>
    </w:p>
    <w:p w14:paraId="6E6460CA" w14:textId="77777777" w:rsidR="00377F90" w:rsidRDefault="00377F90" w:rsidP="00377F90">
      <w:pPr>
        <w:jc w:val="both"/>
        <w:rPr>
          <w:rFonts w:ascii="Arial" w:eastAsia="Calibri" w:hAnsi="Arial" w:cs="Arial"/>
          <w:sz w:val="20"/>
          <w:szCs w:val="20"/>
        </w:rPr>
      </w:pPr>
    </w:p>
    <w:p w14:paraId="1BE2096A" w14:textId="77777777" w:rsidR="00377F90" w:rsidRDefault="00377F90" w:rsidP="00377F90">
      <w:pPr>
        <w:jc w:val="both"/>
        <w:rPr>
          <w:rFonts w:ascii="Arial" w:eastAsia="Calibri" w:hAnsi="Arial" w:cs="Arial"/>
          <w:sz w:val="20"/>
          <w:szCs w:val="20"/>
        </w:rPr>
      </w:pPr>
      <w:r w:rsidRPr="004E5FCC">
        <w:rPr>
          <w:rFonts w:ascii="Arial" w:eastAsia="Calibri" w:hAnsi="Arial" w:cs="Arial"/>
          <w:sz w:val="20"/>
          <w:szCs w:val="20"/>
        </w:rPr>
        <w:t>Local</w:t>
      </w:r>
    </w:p>
    <w:p w14:paraId="498FEDDD" w14:textId="77777777" w:rsidR="00377F90" w:rsidRPr="004E5FCC" w:rsidRDefault="00377F90" w:rsidP="00377F90">
      <w:pPr>
        <w:jc w:val="both"/>
        <w:rPr>
          <w:rFonts w:ascii="Arial" w:hAnsi="Arial" w:cs="Arial"/>
          <w:sz w:val="20"/>
          <w:szCs w:val="20"/>
        </w:rPr>
      </w:pPr>
    </w:p>
    <w:p w14:paraId="31A526A1" w14:textId="77777777" w:rsidR="00377F90" w:rsidRDefault="00377F90" w:rsidP="00377F90">
      <w:pPr>
        <w:jc w:val="both"/>
        <w:rPr>
          <w:rFonts w:ascii="Arial" w:eastAsia="Calibri" w:hAnsi="Arial" w:cs="Arial"/>
          <w:sz w:val="20"/>
          <w:szCs w:val="20"/>
        </w:rPr>
      </w:pPr>
      <w:r w:rsidRPr="004E5FCC">
        <w:rPr>
          <w:rFonts w:ascii="Arial" w:eastAsia="Calibri" w:hAnsi="Arial" w:cs="Arial"/>
          <w:sz w:val="20"/>
          <w:szCs w:val="20"/>
        </w:rPr>
        <w:t>O sistema está localizado na Unidade de Farmacotécnica Hospitalar - UFAR, da Divisão de Farmácia do Instituto Central do Hospital das Clínicas da Faculdade de Medicina da Universidade de São Paulo – HCFMUSP, situado no bloco 6, 8º andar do Prédio dos Ambulatórios - PAMB, na Av. Dr. Enéas de Carvalho Aguiar, 155, Cerqueira César, São Paulo – SP.</w:t>
      </w:r>
    </w:p>
    <w:p w14:paraId="27C7C52F" w14:textId="77777777" w:rsidR="00377F90" w:rsidRPr="004E5FCC" w:rsidRDefault="00377F90" w:rsidP="00377F90">
      <w:pPr>
        <w:jc w:val="both"/>
        <w:rPr>
          <w:rFonts w:ascii="Arial" w:hAnsi="Arial" w:cs="Arial"/>
          <w:sz w:val="20"/>
          <w:szCs w:val="20"/>
        </w:rPr>
      </w:pPr>
    </w:p>
    <w:p w14:paraId="35E4559F" w14:textId="77777777" w:rsidR="00377F90" w:rsidRDefault="00377F90" w:rsidP="00377F90">
      <w:pPr>
        <w:jc w:val="both"/>
        <w:rPr>
          <w:rFonts w:ascii="Arial" w:eastAsia="Calibri" w:hAnsi="Arial" w:cs="Arial"/>
          <w:sz w:val="20"/>
          <w:szCs w:val="20"/>
        </w:rPr>
      </w:pPr>
      <w:r w:rsidRPr="004E5FCC">
        <w:rPr>
          <w:rFonts w:ascii="Arial" w:eastAsia="Calibri" w:hAnsi="Arial" w:cs="Arial"/>
          <w:sz w:val="20"/>
          <w:szCs w:val="20"/>
        </w:rPr>
        <w:t>Sistema de tratamento de água composto por:</w:t>
      </w:r>
    </w:p>
    <w:p w14:paraId="13B57B6C" w14:textId="77777777" w:rsidR="00377F90" w:rsidRDefault="00377F90" w:rsidP="00377F90">
      <w:pPr>
        <w:jc w:val="both"/>
        <w:rPr>
          <w:rFonts w:ascii="Arial" w:eastAsia="Calibri" w:hAnsi="Arial" w:cs="Arial"/>
          <w:sz w:val="20"/>
          <w:szCs w:val="20"/>
        </w:rPr>
      </w:pPr>
    </w:p>
    <w:p w14:paraId="344C9CBA" w14:textId="77777777" w:rsidR="00377F90" w:rsidRPr="004E5FCC" w:rsidRDefault="00377F90" w:rsidP="00B86689">
      <w:pPr>
        <w:pStyle w:val="PargrafodaLista"/>
        <w:numPr>
          <w:ilvl w:val="0"/>
          <w:numId w:val="26"/>
        </w:numPr>
        <w:jc w:val="both"/>
        <w:rPr>
          <w:rFonts w:ascii="Arial" w:hAnsi="Arial" w:cs="Arial"/>
          <w:sz w:val="20"/>
          <w:szCs w:val="20"/>
        </w:rPr>
      </w:pPr>
      <w:r w:rsidRPr="004E5FCC">
        <w:rPr>
          <w:rFonts w:ascii="Arial" w:eastAsia="Calibri" w:hAnsi="Arial" w:cs="Arial"/>
          <w:sz w:val="20"/>
          <w:szCs w:val="20"/>
        </w:rPr>
        <w:t>02 Bombas de recalque;</w:t>
      </w:r>
    </w:p>
    <w:p w14:paraId="7A2551C6" w14:textId="77777777" w:rsidR="00377F90" w:rsidRDefault="00377F90" w:rsidP="00377F90">
      <w:pPr>
        <w:pStyle w:val="PargrafodaLista"/>
        <w:jc w:val="both"/>
        <w:rPr>
          <w:rFonts w:ascii="Arial" w:eastAsia="Calibri" w:hAnsi="Arial" w:cs="Arial"/>
          <w:sz w:val="20"/>
          <w:szCs w:val="20"/>
        </w:rPr>
      </w:pPr>
    </w:p>
    <w:p w14:paraId="04BF20B4" w14:textId="77777777" w:rsidR="00377F90" w:rsidRDefault="00377F90" w:rsidP="00B86689">
      <w:pPr>
        <w:pStyle w:val="PargrafodaLista"/>
        <w:numPr>
          <w:ilvl w:val="0"/>
          <w:numId w:val="26"/>
        </w:numPr>
        <w:jc w:val="both"/>
        <w:rPr>
          <w:rFonts w:ascii="Arial" w:hAnsi="Arial" w:cs="Arial"/>
          <w:sz w:val="20"/>
          <w:szCs w:val="20"/>
        </w:rPr>
      </w:pPr>
      <w:r>
        <w:rPr>
          <w:rFonts w:ascii="Arial" w:hAnsi="Arial" w:cs="Arial"/>
          <w:sz w:val="20"/>
          <w:szCs w:val="20"/>
        </w:rPr>
        <w:t>01 Filtro Multimídia;</w:t>
      </w:r>
    </w:p>
    <w:p w14:paraId="335651F6" w14:textId="77777777" w:rsidR="00377F90" w:rsidRPr="004E5FCC" w:rsidRDefault="00377F90" w:rsidP="00377F90">
      <w:pPr>
        <w:pStyle w:val="PargrafodaLista"/>
        <w:rPr>
          <w:rFonts w:ascii="Arial" w:hAnsi="Arial" w:cs="Arial"/>
          <w:sz w:val="20"/>
          <w:szCs w:val="20"/>
        </w:rPr>
      </w:pPr>
    </w:p>
    <w:p w14:paraId="11932987" w14:textId="77777777" w:rsidR="00377F90" w:rsidRDefault="00377F90" w:rsidP="00B86689">
      <w:pPr>
        <w:pStyle w:val="PargrafodaLista"/>
        <w:numPr>
          <w:ilvl w:val="0"/>
          <w:numId w:val="26"/>
        </w:numPr>
        <w:jc w:val="both"/>
        <w:rPr>
          <w:rFonts w:ascii="Arial" w:hAnsi="Arial" w:cs="Arial"/>
          <w:sz w:val="20"/>
          <w:szCs w:val="20"/>
        </w:rPr>
      </w:pPr>
      <w:r>
        <w:rPr>
          <w:rFonts w:ascii="Arial" w:hAnsi="Arial" w:cs="Arial"/>
          <w:sz w:val="20"/>
          <w:szCs w:val="20"/>
        </w:rPr>
        <w:t>02 Colunas Abandadoras;</w:t>
      </w:r>
    </w:p>
    <w:p w14:paraId="55ACEDBE" w14:textId="77777777" w:rsidR="00377F90" w:rsidRPr="004E5FCC" w:rsidRDefault="00377F90" w:rsidP="00377F90">
      <w:pPr>
        <w:pStyle w:val="PargrafodaLista"/>
        <w:rPr>
          <w:rFonts w:ascii="Arial" w:hAnsi="Arial" w:cs="Arial"/>
          <w:sz w:val="20"/>
          <w:szCs w:val="20"/>
        </w:rPr>
      </w:pPr>
    </w:p>
    <w:p w14:paraId="662979B9" w14:textId="77777777" w:rsidR="00377F90" w:rsidRDefault="00377F90" w:rsidP="00B86689">
      <w:pPr>
        <w:pStyle w:val="PargrafodaLista"/>
        <w:numPr>
          <w:ilvl w:val="0"/>
          <w:numId w:val="26"/>
        </w:numPr>
        <w:jc w:val="both"/>
        <w:rPr>
          <w:rFonts w:ascii="Arial" w:hAnsi="Arial" w:cs="Arial"/>
          <w:sz w:val="20"/>
          <w:szCs w:val="20"/>
        </w:rPr>
      </w:pPr>
      <w:r>
        <w:rPr>
          <w:rFonts w:ascii="Arial" w:hAnsi="Arial" w:cs="Arial"/>
          <w:sz w:val="20"/>
          <w:szCs w:val="20"/>
        </w:rPr>
        <w:t>01 Tanque de salmoura;</w:t>
      </w:r>
    </w:p>
    <w:p w14:paraId="602F9708" w14:textId="77777777" w:rsidR="00377F90" w:rsidRPr="004E5FCC" w:rsidRDefault="00377F90" w:rsidP="00377F90">
      <w:pPr>
        <w:pStyle w:val="PargrafodaLista"/>
        <w:rPr>
          <w:rFonts w:ascii="Arial" w:hAnsi="Arial" w:cs="Arial"/>
          <w:sz w:val="20"/>
          <w:szCs w:val="20"/>
        </w:rPr>
      </w:pPr>
    </w:p>
    <w:p w14:paraId="1CC1EC2B" w14:textId="77777777" w:rsidR="00377F90" w:rsidRDefault="00377F90" w:rsidP="00B86689">
      <w:pPr>
        <w:pStyle w:val="PargrafodaLista"/>
        <w:numPr>
          <w:ilvl w:val="0"/>
          <w:numId w:val="26"/>
        </w:numPr>
        <w:jc w:val="both"/>
        <w:rPr>
          <w:rFonts w:ascii="Arial" w:hAnsi="Arial" w:cs="Arial"/>
          <w:sz w:val="20"/>
          <w:szCs w:val="20"/>
        </w:rPr>
      </w:pPr>
      <w:r>
        <w:rPr>
          <w:rFonts w:ascii="Arial" w:hAnsi="Arial" w:cs="Arial"/>
          <w:sz w:val="20"/>
          <w:szCs w:val="20"/>
        </w:rPr>
        <w:t>01 Bomba dosadora de metabissulfito de sódio;</w:t>
      </w:r>
    </w:p>
    <w:p w14:paraId="568DF46D" w14:textId="77777777" w:rsidR="00377F90" w:rsidRPr="004E5FCC" w:rsidRDefault="00377F90" w:rsidP="00377F90">
      <w:pPr>
        <w:pStyle w:val="PargrafodaLista"/>
        <w:rPr>
          <w:rFonts w:ascii="Arial" w:hAnsi="Arial" w:cs="Arial"/>
          <w:sz w:val="20"/>
          <w:szCs w:val="20"/>
        </w:rPr>
      </w:pPr>
    </w:p>
    <w:p w14:paraId="1EE6EC64" w14:textId="77777777" w:rsidR="00377F90" w:rsidRDefault="00377F90" w:rsidP="00B86689">
      <w:pPr>
        <w:pStyle w:val="PargrafodaLista"/>
        <w:numPr>
          <w:ilvl w:val="0"/>
          <w:numId w:val="26"/>
        </w:numPr>
        <w:jc w:val="both"/>
        <w:rPr>
          <w:rFonts w:ascii="Arial" w:hAnsi="Arial" w:cs="Arial"/>
          <w:sz w:val="20"/>
          <w:szCs w:val="20"/>
        </w:rPr>
      </w:pPr>
      <w:r>
        <w:rPr>
          <w:rFonts w:ascii="Arial" w:hAnsi="Arial" w:cs="Arial"/>
          <w:sz w:val="20"/>
          <w:szCs w:val="20"/>
        </w:rPr>
        <w:t>01 Tanque de metabissulfito de sódio;</w:t>
      </w:r>
    </w:p>
    <w:p w14:paraId="1C07764C" w14:textId="77777777" w:rsidR="00377F90" w:rsidRPr="004E5FCC" w:rsidRDefault="00377F90" w:rsidP="00377F90">
      <w:pPr>
        <w:pStyle w:val="PargrafodaLista"/>
        <w:rPr>
          <w:rFonts w:ascii="Arial" w:hAnsi="Arial" w:cs="Arial"/>
          <w:sz w:val="20"/>
          <w:szCs w:val="20"/>
        </w:rPr>
      </w:pPr>
    </w:p>
    <w:p w14:paraId="6551FD66" w14:textId="77777777" w:rsidR="00377F90" w:rsidRDefault="00377F90" w:rsidP="00B86689">
      <w:pPr>
        <w:pStyle w:val="PargrafodaLista"/>
        <w:numPr>
          <w:ilvl w:val="0"/>
          <w:numId w:val="26"/>
        </w:numPr>
        <w:jc w:val="both"/>
        <w:rPr>
          <w:rFonts w:ascii="Arial" w:hAnsi="Arial" w:cs="Arial"/>
          <w:sz w:val="20"/>
          <w:szCs w:val="20"/>
        </w:rPr>
      </w:pPr>
      <w:r>
        <w:rPr>
          <w:rFonts w:ascii="Arial" w:hAnsi="Arial" w:cs="Arial"/>
          <w:sz w:val="20"/>
          <w:szCs w:val="20"/>
        </w:rPr>
        <w:t>01 Filtro de profundidade de 5 micra;</w:t>
      </w:r>
    </w:p>
    <w:p w14:paraId="15733050" w14:textId="77777777" w:rsidR="00377F90" w:rsidRPr="004E5FCC" w:rsidRDefault="00377F90" w:rsidP="00377F90">
      <w:pPr>
        <w:pStyle w:val="PargrafodaLista"/>
        <w:rPr>
          <w:rFonts w:ascii="Arial" w:hAnsi="Arial" w:cs="Arial"/>
          <w:sz w:val="20"/>
          <w:szCs w:val="20"/>
        </w:rPr>
      </w:pPr>
    </w:p>
    <w:p w14:paraId="7F112302" w14:textId="77777777" w:rsidR="00377F90" w:rsidRPr="004E5FCC" w:rsidRDefault="00377F90" w:rsidP="00B86689">
      <w:pPr>
        <w:pStyle w:val="PargrafodaLista"/>
        <w:numPr>
          <w:ilvl w:val="0"/>
          <w:numId w:val="26"/>
        </w:numPr>
        <w:jc w:val="both"/>
        <w:rPr>
          <w:rFonts w:ascii="Arial" w:hAnsi="Arial" w:cs="Arial"/>
          <w:sz w:val="20"/>
          <w:szCs w:val="20"/>
        </w:rPr>
      </w:pPr>
      <w:r>
        <w:rPr>
          <w:rFonts w:ascii="Arial" w:hAnsi="Arial" w:cs="Arial"/>
          <w:sz w:val="20"/>
          <w:szCs w:val="20"/>
        </w:rPr>
        <w:t xml:space="preserve">01 Equipamento de Osmose Reversa 250 L/H Duplo Passo, composto por controlador eletrônico de </w:t>
      </w:r>
      <w:r w:rsidRPr="004E5FCC">
        <w:rPr>
          <w:rFonts w:ascii="Arial" w:eastAsia="Calibri" w:hAnsi="Arial" w:cs="Arial"/>
          <w:sz w:val="20"/>
          <w:szCs w:val="20"/>
        </w:rPr>
        <w:t>pH</w:t>
      </w:r>
      <w:r w:rsidRPr="004E5FCC">
        <w:rPr>
          <w:rFonts w:ascii="Arial" w:hAnsi="Arial" w:cs="Arial"/>
          <w:sz w:val="20"/>
          <w:szCs w:val="20"/>
        </w:rPr>
        <w:t>,</w:t>
      </w:r>
      <w:r>
        <w:rPr>
          <w:rFonts w:ascii="Arial" w:hAnsi="Arial" w:cs="Arial"/>
          <w:sz w:val="20"/>
          <w:szCs w:val="20"/>
        </w:rPr>
        <w:t xml:space="preserve"> permeadores do primeiro passo e do segundo passo, bombas de alta pressão, pressostatos, medidores de vazão, dosadora de soda caustica com tanque, controlador eletrônico de </w:t>
      </w:r>
      <w:r w:rsidRPr="004E5FCC">
        <w:rPr>
          <w:rFonts w:ascii="Arial" w:eastAsia="Calibri" w:hAnsi="Arial" w:cs="Arial"/>
          <w:sz w:val="20"/>
          <w:szCs w:val="20"/>
        </w:rPr>
        <w:t>Ph</w:t>
      </w:r>
      <w:r>
        <w:rPr>
          <w:rFonts w:ascii="Arial" w:eastAsia="Calibri" w:hAnsi="Arial" w:cs="Arial"/>
          <w:sz w:val="20"/>
          <w:szCs w:val="20"/>
        </w:rPr>
        <w:t xml:space="preserve"> e condutivímetro;</w:t>
      </w:r>
    </w:p>
    <w:p w14:paraId="4F78FB89" w14:textId="77777777" w:rsidR="00377F90" w:rsidRPr="004E5FCC" w:rsidRDefault="00377F90" w:rsidP="00377F90">
      <w:pPr>
        <w:pStyle w:val="PargrafodaLista"/>
        <w:rPr>
          <w:rFonts w:ascii="Arial" w:hAnsi="Arial" w:cs="Arial"/>
          <w:sz w:val="20"/>
          <w:szCs w:val="20"/>
        </w:rPr>
      </w:pPr>
    </w:p>
    <w:p w14:paraId="6F56A1B1" w14:textId="77777777" w:rsidR="00377F90" w:rsidRDefault="00377F90" w:rsidP="00B86689">
      <w:pPr>
        <w:pStyle w:val="PargrafodaLista"/>
        <w:numPr>
          <w:ilvl w:val="0"/>
          <w:numId w:val="26"/>
        </w:numPr>
        <w:jc w:val="both"/>
        <w:rPr>
          <w:rFonts w:ascii="Arial" w:hAnsi="Arial" w:cs="Arial"/>
          <w:sz w:val="20"/>
          <w:szCs w:val="20"/>
        </w:rPr>
      </w:pPr>
      <w:r>
        <w:rPr>
          <w:rFonts w:ascii="Arial" w:hAnsi="Arial" w:cs="Arial"/>
          <w:sz w:val="20"/>
          <w:szCs w:val="20"/>
        </w:rPr>
        <w:t>01 Reservatório em aço inoxidável 316L, volume de 500 litros;</w:t>
      </w:r>
    </w:p>
    <w:p w14:paraId="6985E4DB" w14:textId="77777777" w:rsidR="00377F90" w:rsidRPr="00FC1090" w:rsidRDefault="00377F90" w:rsidP="00377F90">
      <w:pPr>
        <w:pStyle w:val="PargrafodaLista"/>
        <w:rPr>
          <w:rFonts w:ascii="Arial" w:hAnsi="Arial" w:cs="Arial"/>
          <w:sz w:val="20"/>
          <w:szCs w:val="20"/>
        </w:rPr>
      </w:pPr>
    </w:p>
    <w:p w14:paraId="50A99294" w14:textId="77777777" w:rsidR="00377F90" w:rsidRDefault="00377F90" w:rsidP="00B86689">
      <w:pPr>
        <w:pStyle w:val="PargrafodaLista"/>
        <w:numPr>
          <w:ilvl w:val="0"/>
          <w:numId w:val="26"/>
        </w:numPr>
        <w:jc w:val="both"/>
        <w:rPr>
          <w:rFonts w:ascii="Arial" w:hAnsi="Arial" w:cs="Arial"/>
          <w:sz w:val="20"/>
          <w:szCs w:val="20"/>
        </w:rPr>
      </w:pPr>
      <w:r>
        <w:rPr>
          <w:rFonts w:ascii="Arial" w:hAnsi="Arial" w:cs="Arial"/>
          <w:sz w:val="20"/>
          <w:szCs w:val="20"/>
        </w:rPr>
        <w:t>01 Bomba de recirculação;</w:t>
      </w:r>
    </w:p>
    <w:p w14:paraId="14691C9F" w14:textId="77777777" w:rsidR="00377F90" w:rsidRPr="00FC1090" w:rsidRDefault="00377F90" w:rsidP="00377F90">
      <w:pPr>
        <w:pStyle w:val="PargrafodaLista"/>
        <w:rPr>
          <w:rFonts w:ascii="Arial" w:hAnsi="Arial" w:cs="Arial"/>
          <w:sz w:val="20"/>
          <w:szCs w:val="20"/>
        </w:rPr>
      </w:pPr>
    </w:p>
    <w:p w14:paraId="1F7BC5F9" w14:textId="77777777" w:rsidR="00377F90" w:rsidRDefault="00377F90" w:rsidP="00B86689">
      <w:pPr>
        <w:pStyle w:val="PargrafodaLista"/>
        <w:numPr>
          <w:ilvl w:val="0"/>
          <w:numId w:val="26"/>
        </w:numPr>
        <w:jc w:val="both"/>
        <w:rPr>
          <w:rFonts w:ascii="Arial" w:hAnsi="Arial" w:cs="Arial"/>
          <w:sz w:val="20"/>
          <w:szCs w:val="20"/>
        </w:rPr>
      </w:pPr>
      <w:r>
        <w:rPr>
          <w:rFonts w:ascii="Arial" w:hAnsi="Arial" w:cs="Arial"/>
          <w:sz w:val="20"/>
          <w:szCs w:val="20"/>
        </w:rPr>
        <w:t>01 Sistema de distribuição de água purificada em aço inoxidável 316L;</w:t>
      </w:r>
    </w:p>
    <w:p w14:paraId="6A669C80" w14:textId="77777777" w:rsidR="00377F90" w:rsidRPr="00FC1090" w:rsidRDefault="00377F90" w:rsidP="00377F90">
      <w:pPr>
        <w:pStyle w:val="PargrafodaLista"/>
        <w:rPr>
          <w:rFonts w:ascii="Arial" w:hAnsi="Arial" w:cs="Arial"/>
          <w:sz w:val="20"/>
          <w:szCs w:val="20"/>
        </w:rPr>
      </w:pPr>
    </w:p>
    <w:p w14:paraId="7D8EB96E" w14:textId="77777777" w:rsidR="00377F90" w:rsidRDefault="00377F90" w:rsidP="00B86689">
      <w:pPr>
        <w:pStyle w:val="PargrafodaLista"/>
        <w:numPr>
          <w:ilvl w:val="0"/>
          <w:numId w:val="26"/>
        </w:numPr>
        <w:jc w:val="both"/>
        <w:rPr>
          <w:rFonts w:ascii="Arial" w:hAnsi="Arial" w:cs="Arial"/>
          <w:sz w:val="20"/>
          <w:szCs w:val="20"/>
        </w:rPr>
      </w:pPr>
      <w:r>
        <w:rPr>
          <w:rFonts w:ascii="Arial" w:hAnsi="Arial" w:cs="Arial"/>
          <w:sz w:val="20"/>
          <w:szCs w:val="20"/>
        </w:rPr>
        <w:t>01 Painel de controle elétrico do sistema de tratamento de água;</w:t>
      </w:r>
    </w:p>
    <w:p w14:paraId="676CB67B" w14:textId="77777777" w:rsidR="00377F90" w:rsidRPr="00FC1090" w:rsidRDefault="00377F90" w:rsidP="00377F90">
      <w:pPr>
        <w:pStyle w:val="PargrafodaLista"/>
        <w:rPr>
          <w:rFonts w:ascii="Arial" w:hAnsi="Arial" w:cs="Arial"/>
          <w:sz w:val="20"/>
          <w:szCs w:val="20"/>
        </w:rPr>
      </w:pPr>
    </w:p>
    <w:p w14:paraId="50A180E6" w14:textId="77777777" w:rsidR="00377F90" w:rsidRDefault="00377F90" w:rsidP="00B86689">
      <w:pPr>
        <w:pStyle w:val="PargrafodaLista"/>
        <w:numPr>
          <w:ilvl w:val="0"/>
          <w:numId w:val="26"/>
        </w:numPr>
        <w:jc w:val="both"/>
        <w:rPr>
          <w:rFonts w:ascii="Arial" w:hAnsi="Arial" w:cs="Arial"/>
          <w:sz w:val="20"/>
          <w:szCs w:val="20"/>
        </w:rPr>
      </w:pPr>
      <w:r>
        <w:rPr>
          <w:rFonts w:ascii="Arial" w:hAnsi="Arial" w:cs="Arial"/>
          <w:sz w:val="20"/>
          <w:szCs w:val="20"/>
        </w:rPr>
        <w:t>01 Sistema germicida por ultravioleta;</w:t>
      </w:r>
    </w:p>
    <w:p w14:paraId="5EDAC6D4" w14:textId="77777777" w:rsidR="00377F90" w:rsidRPr="00FC1090" w:rsidRDefault="00377F90" w:rsidP="00377F90">
      <w:pPr>
        <w:pStyle w:val="PargrafodaLista"/>
        <w:rPr>
          <w:rFonts w:ascii="Arial" w:hAnsi="Arial" w:cs="Arial"/>
          <w:sz w:val="20"/>
          <w:szCs w:val="20"/>
        </w:rPr>
      </w:pPr>
    </w:p>
    <w:p w14:paraId="0A0A939A" w14:textId="77777777" w:rsidR="00377F90" w:rsidRDefault="00377F90" w:rsidP="00B86689">
      <w:pPr>
        <w:pStyle w:val="PargrafodaLista"/>
        <w:numPr>
          <w:ilvl w:val="0"/>
          <w:numId w:val="26"/>
        </w:numPr>
        <w:jc w:val="both"/>
        <w:rPr>
          <w:rFonts w:ascii="Arial" w:hAnsi="Arial" w:cs="Arial"/>
          <w:sz w:val="20"/>
          <w:szCs w:val="20"/>
        </w:rPr>
      </w:pPr>
      <w:r>
        <w:rPr>
          <w:rFonts w:ascii="Arial" w:hAnsi="Arial" w:cs="Arial"/>
          <w:sz w:val="20"/>
          <w:szCs w:val="20"/>
        </w:rPr>
        <w:lastRenderedPageBreak/>
        <w:t>01 gerador de Ozônio para sanitização;</w:t>
      </w:r>
    </w:p>
    <w:p w14:paraId="52CD3397" w14:textId="77777777" w:rsidR="00377F90" w:rsidRPr="00FC1090" w:rsidRDefault="00377F90" w:rsidP="00377F90">
      <w:pPr>
        <w:pStyle w:val="PargrafodaLista"/>
        <w:rPr>
          <w:rFonts w:ascii="Arial" w:hAnsi="Arial" w:cs="Arial"/>
          <w:sz w:val="20"/>
          <w:szCs w:val="20"/>
        </w:rPr>
      </w:pPr>
    </w:p>
    <w:p w14:paraId="25410DFC" w14:textId="77777777" w:rsidR="00377F90" w:rsidRDefault="00377F90" w:rsidP="00B86689">
      <w:pPr>
        <w:pStyle w:val="PargrafodaLista"/>
        <w:numPr>
          <w:ilvl w:val="0"/>
          <w:numId w:val="26"/>
        </w:numPr>
        <w:jc w:val="both"/>
        <w:rPr>
          <w:rFonts w:ascii="Arial" w:hAnsi="Arial" w:cs="Arial"/>
          <w:sz w:val="20"/>
          <w:szCs w:val="20"/>
        </w:rPr>
      </w:pPr>
      <w:r>
        <w:rPr>
          <w:rFonts w:ascii="Arial" w:hAnsi="Arial" w:cs="Arial"/>
          <w:sz w:val="20"/>
          <w:szCs w:val="20"/>
        </w:rPr>
        <w:t>WRO 300.</w:t>
      </w:r>
    </w:p>
    <w:p w14:paraId="4BC24620" w14:textId="77777777" w:rsidR="00377F90" w:rsidRPr="00FC1090" w:rsidRDefault="00377F90" w:rsidP="00377F90">
      <w:pPr>
        <w:pStyle w:val="PargrafodaLista"/>
        <w:rPr>
          <w:rFonts w:ascii="Arial" w:hAnsi="Arial" w:cs="Arial"/>
          <w:sz w:val="20"/>
          <w:szCs w:val="20"/>
        </w:rPr>
      </w:pPr>
    </w:p>
    <w:p w14:paraId="770921B3" w14:textId="77777777" w:rsidR="00377F90" w:rsidRDefault="00377F90" w:rsidP="00377F90">
      <w:pPr>
        <w:pStyle w:val="PargrafodaLista"/>
        <w:jc w:val="both"/>
        <w:rPr>
          <w:rFonts w:ascii="Arial" w:hAnsi="Arial" w:cs="Arial"/>
          <w:sz w:val="20"/>
          <w:szCs w:val="20"/>
        </w:rPr>
      </w:pPr>
    </w:p>
    <w:p w14:paraId="345EB555" w14:textId="77777777" w:rsidR="00377F90" w:rsidRPr="00FC1090" w:rsidRDefault="00377F90" w:rsidP="00377F90">
      <w:pPr>
        <w:pStyle w:val="PargrafodaLista"/>
        <w:rPr>
          <w:rFonts w:ascii="Arial" w:hAnsi="Arial" w:cs="Arial"/>
          <w:sz w:val="20"/>
          <w:szCs w:val="20"/>
        </w:rPr>
      </w:pPr>
    </w:p>
    <w:p w14:paraId="305F4789" w14:textId="77777777" w:rsidR="00377F90" w:rsidRDefault="00377F90" w:rsidP="00377F90">
      <w:pPr>
        <w:pStyle w:val="PargrafodaLista"/>
        <w:jc w:val="both"/>
        <w:rPr>
          <w:rFonts w:ascii="Arial" w:hAnsi="Arial" w:cs="Arial"/>
          <w:sz w:val="20"/>
          <w:szCs w:val="20"/>
        </w:rPr>
      </w:pPr>
    </w:p>
    <w:p w14:paraId="52481B73" w14:textId="77777777" w:rsidR="00377F90" w:rsidRDefault="00377F90" w:rsidP="00B86689">
      <w:pPr>
        <w:pStyle w:val="PargrafodaLista"/>
        <w:numPr>
          <w:ilvl w:val="0"/>
          <w:numId w:val="25"/>
        </w:numPr>
        <w:ind w:left="0" w:firstLine="0"/>
        <w:jc w:val="both"/>
        <w:rPr>
          <w:rFonts w:ascii="Arial" w:hAnsi="Arial" w:cs="Arial"/>
          <w:b/>
          <w:sz w:val="20"/>
          <w:szCs w:val="20"/>
        </w:rPr>
      </w:pPr>
      <w:r w:rsidRPr="00FC1090">
        <w:rPr>
          <w:rFonts w:ascii="Arial" w:hAnsi="Arial" w:cs="Arial"/>
          <w:b/>
          <w:sz w:val="20"/>
          <w:szCs w:val="20"/>
        </w:rPr>
        <w:t>Área requisitante</w:t>
      </w:r>
    </w:p>
    <w:p w14:paraId="3351EBF6" w14:textId="77777777" w:rsidR="00377F90" w:rsidRDefault="00377F90" w:rsidP="00377F90">
      <w:pPr>
        <w:pStyle w:val="PargrafodaLista"/>
        <w:ind w:left="0"/>
        <w:jc w:val="both"/>
        <w:rPr>
          <w:rFonts w:ascii="Arial" w:hAnsi="Arial" w:cs="Arial"/>
          <w:b/>
          <w:sz w:val="20"/>
          <w:szCs w:val="20"/>
        </w:rPr>
      </w:pPr>
    </w:p>
    <w:p w14:paraId="68D60665" w14:textId="77777777" w:rsidR="00377F90" w:rsidRPr="00FC1090" w:rsidRDefault="00377F90" w:rsidP="00377F90">
      <w:pPr>
        <w:pStyle w:val="PargrafodaLista"/>
        <w:shd w:val="clear" w:color="auto" w:fill="D9D9D9" w:themeFill="background1" w:themeFillShade="D9"/>
        <w:ind w:left="0"/>
        <w:jc w:val="both"/>
        <w:rPr>
          <w:rFonts w:ascii="Arial" w:hAnsi="Arial" w:cs="Arial"/>
          <w:sz w:val="20"/>
          <w:szCs w:val="20"/>
        </w:rPr>
      </w:pPr>
      <w:r w:rsidRPr="00FC1090">
        <w:rPr>
          <w:rFonts w:ascii="Arial" w:hAnsi="Arial" w:cs="Arial"/>
          <w:sz w:val="20"/>
          <w:szCs w:val="20"/>
        </w:rPr>
        <w:t>Á</w:t>
      </w:r>
      <w:r>
        <w:rPr>
          <w:rFonts w:ascii="Arial" w:hAnsi="Arial" w:cs="Arial"/>
          <w:sz w:val="20"/>
          <w:szCs w:val="20"/>
        </w:rPr>
        <w:t>rea req</w:t>
      </w:r>
      <w:r w:rsidRPr="00FC1090">
        <w:rPr>
          <w:rFonts w:ascii="Arial" w:hAnsi="Arial" w:cs="Arial"/>
          <w:sz w:val="20"/>
          <w:szCs w:val="20"/>
        </w:rPr>
        <w:t>uisitante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Responsável</w:t>
      </w:r>
    </w:p>
    <w:p w14:paraId="75C03C36" w14:textId="77777777" w:rsidR="00377F90" w:rsidRDefault="00377F90" w:rsidP="00377F90">
      <w:pPr>
        <w:jc w:val="both"/>
        <w:rPr>
          <w:rFonts w:ascii="Arial" w:hAnsi="Arial" w:cs="Arial"/>
          <w:sz w:val="20"/>
          <w:szCs w:val="20"/>
        </w:rPr>
      </w:pPr>
    </w:p>
    <w:p w14:paraId="6AD2D68E" w14:textId="77777777" w:rsidR="00377F90" w:rsidRPr="004218BF" w:rsidRDefault="00377F90" w:rsidP="00377F90">
      <w:pPr>
        <w:jc w:val="both"/>
        <w:rPr>
          <w:rFonts w:ascii="Arial" w:hAnsi="Arial" w:cs="Arial"/>
          <w:sz w:val="20"/>
          <w:szCs w:val="20"/>
        </w:rPr>
      </w:pPr>
      <w:r>
        <w:rPr>
          <w:rFonts w:ascii="Arial" w:hAnsi="Arial" w:cs="Arial"/>
          <w:sz w:val="20"/>
          <w:szCs w:val="20"/>
        </w:rPr>
        <w:t xml:space="preserve">Unidade de Farmacotécnica Hospitalar – UFAR da                 Cleuber Esteves Chaves </w:t>
      </w:r>
    </w:p>
    <w:p w14:paraId="357DF801" w14:textId="77777777" w:rsidR="00377F90" w:rsidRDefault="00377F90" w:rsidP="00377F90">
      <w:pPr>
        <w:rPr>
          <w:rFonts w:ascii="Arial" w:hAnsi="Arial" w:cs="Arial"/>
          <w:sz w:val="20"/>
          <w:szCs w:val="20"/>
        </w:rPr>
      </w:pPr>
      <w:r>
        <w:rPr>
          <w:rFonts w:ascii="Arial" w:hAnsi="Arial" w:cs="Arial"/>
          <w:sz w:val="20"/>
          <w:szCs w:val="20"/>
        </w:rPr>
        <w:t>Farmácia do Instituto Central do Hospital das Clínicas</w:t>
      </w:r>
    </w:p>
    <w:p w14:paraId="3C9FFFED" w14:textId="77777777" w:rsidR="00377F90" w:rsidRPr="00FC1090" w:rsidRDefault="00377F90" w:rsidP="00377F90">
      <w:pPr>
        <w:rPr>
          <w:rFonts w:ascii="Arial" w:hAnsi="Arial" w:cs="Arial"/>
          <w:sz w:val="20"/>
          <w:szCs w:val="20"/>
        </w:rPr>
      </w:pPr>
      <w:r>
        <w:rPr>
          <w:rFonts w:ascii="Arial" w:hAnsi="Arial" w:cs="Arial"/>
          <w:sz w:val="20"/>
          <w:szCs w:val="20"/>
        </w:rPr>
        <w:t>da FMUSP.</w:t>
      </w:r>
    </w:p>
    <w:p w14:paraId="6129FE76" w14:textId="77777777" w:rsidR="00377F90" w:rsidRDefault="00377F90" w:rsidP="00377F90">
      <w:pPr>
        <w:jc w:val="center"/>
        <w:rPr>
          <w:rFonts w:ascii="Arial" w:hAnsi="Arial" w:cs="Arial"/>
          <w:sz w:val="20"/>
          <w:szCs w:val="20"/>
        </w:rPr>
      </w:pPr>
    </w:p>
    <w:p w14:paraId="2313ED21" w14:textId="77777777" w:rsidR="00377F90" w:rsidRDefault="00377F90" w:rsidP="00377F90">
      <w:pPr>
        <w:jc w:val="center"/>
        <w:rPr>
          <w:rFonts w:ascii="Arial" w:hAnsi="Arial" w:cs="Arial"/>
          <w:sz w:val="20"/>
          <w:szCs w:val="20"/>
        </w:rPr>
      </w:pPr>
    </w:p>
    <w:p w14:paraId="4E7CD2EB" w14:textId="77777777" w:rsidR="00377F90" w:rsidRDefault="00377F90" w:rsidP="00377F90">
      <w:pPr>
        <w:jc w:val="center"/>
        <w:rPr>
          <w:rFonts w:ascii="Arial" w:hAnsi="Arial" w:cs="Arial"/>
          <w:sz w:val="20"/>
          <w:szCs w:val="20"/>
        </w:rPr>
      </w:pPr>
    </w:p>
    <w:p w14:paraId="25B46999" w14:textId="77777777" w:rsidR="00377F90" w:rsidRDefault="00377F90" w:rsidP="00B86689">
      <w:pPr>
        <w:pStyle w:val="Ttulo1"/>
        <w:numPr>
          <w:ilvl w:val="0"/>
          <w:numId w:val="25"/>
        </w:numPr>
        <w:spacing w:before="0"/>
        <w:ind w:left="0" w:firstLine="0"/>
        <w:jc w:val="both"/>
        <w:rPr>
          <w:rFonts w:ascii="Arial" w:hAnsi="Arial" w:cs="Arial"/>
          <w:color w:val="auto"/>
          <w:sz w:val="20"/>
          <w:szCs w:val="20"/>
        </w:rPr>
      </w:pPr>
      <w:r w:rsidRPr="00FC1090">
        <w:rPr>
          <w:rFonts w:ascii="Arial" w:hAnsi="Arial" w:cs="Arial"/>
          <w:color w:val="auto"/>
          <w:sz w:val="20"/>
          <w:szCs w:val="20"/>
        </w:rPr>
        <w:t>Descrição dos Requisitos da Contratação</w:t>
      </w:r>
    </w:p>
    <w:p w14:paraId="1543DF76" w14:textId="77777777" w:rsidR="00377F90" w:rsidRPr="00FC1090" w:rsidRDefault="00377F90" w:rsidP="00377F90">
      <w:pPr>
        <w:pStyle w:val="PargrafodaLista"/>
      </w:pPr>
    </w:p>
    <w:p w14:paraId="67E07347" w14:textId="77777777" w:rsidR="00377F90" w:rsidRPr="00FC1090" w:rsidRDefault="00377F90" w:rsidP="00B86689">
      <w:pPr>
        <w:pStyle w:val="PargrafodaLista"/>
        <w:numPr>
          <w:ilvl w:val="1"/>
          <w:numId w:val="25"/>
        </w:numPr>
        <w:ind w:left="284" w:firstLine="0"/>
        <w:jc w:val="both"/>
        <w:rPr>
          <w:rFonts w:ascii="Arial" w:eastAsia="Calibri" w:hAnsi="Arial" w:cs="Arial"/>
          <w:b/>
          <w:sz w:val="20"/>
          <w:szCs w:val="20"/>
        </w:rPr>
      </w:pPr>
      <w:r w:rsidRPr="00FC1090">
        <w:rPr>
          <w:rFonts w:ascii="Arial" w:eastAsia="Calibri" w:hAnsi="Arial" w:cs="Arial"/>
          <w:b/>
          <w:sz w:val="20"/>
          <w:szCs w:val="20"/>
        </w:rPr>
        <w:t>Validação:</w:t>
      </w:r>
    </w:p>
    <w:p w14:paraId="28B35A96" w14:textId="77777777" w:rsidR="00377F90" w:rsidRDefault="00377F90" w:rsidP="00377F90">
      <w:pPr>
        <w:pStyle w:val="PargrafodaLista"/>
        <w:ind w:left="750"/>
        <w:jc w:val="both"/>
        <w:rPr>
          <w:rFonts w:ascii="Arial" w:hAnsi="Arial" w:cs="Arial"/>
          <w:sz w:val="20"/>
          <w:szCs w:val="20"/>
        </w:rPr>
      </w:pPr>
    </w:p>
    <w:p w14:paraId="03A706A3" w14:textId="77777777" w:rsidR="00377F90" w:rsidRPr="00FC1090" w:rsidRDefault="00377F90" w:rsidP="00377F90">
      <w:pPr>
        <w:ind w:left="284"/>
        <w:jc w:val="both"/>
        <w:rPr>
          <w:rFonts w:ascii="Arial" w:hAnsi="Arial" w:cs="Arial"/>
          <w:sz w:val="20"/>
          <w:szCs w:val="20"/>
        </w:rPr>
      </w:pPr>
      <w:r w:rsidRPr="00FC1090">
        <w:rPr>
          <w:rFonts w:ascii="Arial" w:eastAsia="Calibri" w:hAnsi="Arial" w:cs="Arial"/>
          <w:sz w:val="20"/>
          <w:szCs w:val="20"/>
        </w:rPr>
        <w:t>Participação e fornecimento de documentações necessárias para validação do processo de purificação de água, de acordo com a legislação citada neste documento.</w:t>
      </w:r>
    </w:p>
    <w:p w14:paraId="39B63C09" w14:textId="77777777" w:rsidR="00377F90" w:rsidRPr="00FC1090" w:rsidRDefault="00377F90" w:rsidP="00377F90">
      <w:pPr>
        <w:jc w:val="both"/>
        <w:rPr>
          <w:rFonts w:ascii="Arial" w:hAnsi="Arial" w:cs="Arial"/>
          <w:sz w:val="20"/>
          <w:szCs w:val="20"/>
        </w:rPr>
      </w:pPr>
      <w:r w:rsidRPr="00FC1090">
        <w:rPr>
          <w:rFonts w:ascii="Arial" w:eastAsia="Calibri" w:hAnsi="Arial" w:cs="Arial"/>
          <w:sz w:val="20"/>
          <w:szCs w:val="20"/>
        </w:rPr>
        <w:t xml:space="preserve"> </w:t>
      </w:r>
    </w:p>
    <w:p w14:paraId="1F29EE2D" w14:textId="77777777" w:rsidR="00377F90" w:rsidRPr="00FC1090" w:rsidRDefault="00377F90" w:rsidP="00B86689">
      <w:pPr>
        <w:pStyle w:val="PargrafodaLista"/>
        <w:numPr>
          <w:ilvl w:val="1"/>
          <w:numId w:val="25"/>
        </w:numPr>
        <w:ind w:left="284" w:firstLine="0"/>
        <w:jc w:val="both"/>
        <w:rPr>
          <w:rFonts w:ascii="Arial" w:eastAsia="Calibri" w:hAnsi="Arial" w:cs="Arial"/>
          <w:b/>
          <w:sz w:val="20"/>
          <w:szCs w:val="20"/>
        </w:rPr>
      </w:pPr>
      <w:r w:rsidRPr="00FC1090">
        <w:rPr>
          <w:rFonts w:ascii="Arial" w:eastAsia="Calibri" w:hAnsi="Arial" w:cs="Arial"/>
          <w:b/>
          <w:sz w:val="20"/>
          <w:szCs w:val="20"/>
        </w:rPr>
        <w:t>Repassivação:</w:t>
      </w:r>
    </w:p>
    <w:p w14:paraId="26A30413" w14:textId="77777777" w:rsidR="00377F90" w:rsidRPr="00FC1090" w:rsidRDefault="00377F90" w:rsidP="00377F90">
      <w:pPr>
        <w:pStyle w:val="PargrafodaLista"/>
        <w:ind w:left="750"/>
        <w:jc w:val="both"/>
        <w:rPr>
          <w:rFonts w:ascii="Arial" w:hAnsi="Arial" w:cs="Arial"/>
          <w:sz w:val="20"/>
          <w:szCs w:val="20"/>
        </w:rPr>
      </w:pPr>
    </w:p>
    <w:p w14:paraId="56E00A91" w14:textId="77777777" w:rsidR="00377F90" w:rsidRDefault="00377F90" w:rsidP="00377F90">
      <w:pPr>
        <w:ind w:left="284"/>
        <w:jc w:val="both"/>
        <w:rPr>
          <w:rFonts w:ascii="Arial" w:eastAsia="Calibri" w:hAnsi="Arial" w:cs="Arial"/>
          <w:sz w:val="20"/>
          <w:szCs w:val="20"/>
        </w:rPr>
      </w:pPr>
      <w:r w:rsidRPr="00FC1090">
        <w:rPr>
          <w:rFonts w:ascii="Arial" w:eastAsia="Calibri" w:hAnsi="Arial" w:cs="Arial"/>
          <w:sz w:val="20"/>
          <w:szCs w:val="20"/>
        </w:rPr>
        <w:t>Deverá ser prevista uma repassivação anual do sistema de polipropileno e fornecimento de documentações com os resultados antes e após a realização do serviço;</w:t>
      </w:r>
    </w:p>
    <w:p w14:paraId="6C024952" w14:textId="77777777" w:rsidR="00377F90" w:rsidRPr="00FC1090" w:rsidRDefault="00377F90" w:rsidP="00377F90">
      <w:pPr>
        <w:ind w:left="284"/>
        <w:jc w:val="both"/>
        <w:rPr>
          <w:rFonts w:ascii="Arial" w:hAnsi="Arial" w:cs="Arial"/>
          <w:sz w:val="20"/>
          <w:szCs w:val="20"/>
        </w:rPr>
      </w:pPr>
    </w:p>
    <w:p w14:paraId="2EC3B72A" w14:textId="77777777" w:rsidR="00377F90" w:rsidRPr="00FC1090" w:rsidRDefault="00377F90" w:rsidP="00377F90">
      <w:pPr>
        <w:ind w:left="284"/>
        <w:jc w:val="both"/>
        <w:rPr>
          <w:rFonts w:ascii="Arial" w:hAnsi="Arial" w:cs="Arial"/>
          <w:sz w:val="20"/>
          <w:szCs w:val="20"/>
        </w:rPr>
      </w:pPr>
      <w:r w:rsidRPr="00FC1090">
        <w:rPr>
          <w:rFonts w:ascii="Arial" w:eastAsia="Calibri" w:hAnsi="Arial" w:cs="Arial"/>
          <w:sz w:val="20"/>
          <w:szCs w:val="20"/>
        </w:rPr>
        <w:t>Este serviço poderá ser realizado por subcontratado(s), sem isenção da responsabilidade do serviço pela contratada.</w:t>
      </w:r>
    </w:p>
    <w:p w14:paraId="2556A126" w14:textId="77777777" w:rsidR="00377F90" w:rsidRDefault="00377F90" w:rsidP="00377F90">
      <w:pPr>
        <w:pStyle w:val="PargrafodaLista"/>
        <w:ind w:left="750"/>
        <w:jc w:val="both"/>
        <w:rPr>
          <w:rFonts w:ascii="Arial" w:hAnsi="Arial" w:cs="Arial"/>
          <w:sz w:val="20"/>
          <w:szCs w:val="20"/>
        </w:rPr>
      </w:pPr>
    </w:p>
    <w:p w14:paraId="0770EEF2" w14:textId="77777777" w:rsidR="00377F90" w:rsidRDefault="00377F90" w:rsidP="00377F90">
      <w:pPr>
        <w:pStyle w:val="PargrafodaLista"/>
        <w:ind w:left="750"/>
        <w:jc w:val="both"/>
        <w:rPr>
          <w:rFonts w:ascii="Arial" w:hAnsi="Arial" w:cs="Arial"/>
          <w:sz w:val="20"/>
          <w:szCs w:val="20"/>
        </w:rPr>
      </w:pPr>
    </w:p>
    <w:p w14:paraId="128B7FFA" w14:textId="77777777" w:rsidR="00377F90" w:rsidRDefault="00377F90" w:rsidP="00B86689">
      <w:pPr>
        <w:pStyle w:val="Ttulo2"/>
        <w:numPr>
          <w:ilvl w:val="1"/>
          <w:numId w:val="25"/>
        </w:numPr>
        <w:tabs>
          <w:tab w:val="clear" w:pos="1701"/>
        </w:tabs>
        <w:ind w:left="284" w:right="0" w:firstLine="0"/>
        <w:jc w:val="both"/>
        <w:rPr>
          <w:rFonts w:ascii="Arial" w:hAnsi="Arial" w:cs="Arial"/>
          <w:sz w:val="20"/>
        </w:rPr>
      </w:pPr>
      <w:r w:rsidRPr="004821AB">
        <w:rPr>
          <w:rFonts w:ascii="Arial" w:hAnsi="Arial" w:cs="Arial"/>
          <w:sz w:val="20"/>
        </w:rPr>
        <w:t>Inspeção Semanal</w:t>
      </w:r>
    </w:p>
    <w:p w14:paraId="0CB946EE" w14:textId="77777777" w:rsidR="00377F90" w:rsidRPr="004821AB" w:rsidRDefault="00377F90" w:rsidP="00377F90">
      <w:pPr>
        <w:pStyle w:val="PargrafodaLista"/>
        <w:ind w:left="750"/>
      </w:pPr>
    </w:p>
    <w:p w14:paraId="3AE2D946" w14:textId="77777777" w:rsidR="00377F90" w:rsidRDefault="00377F90" w:rsidP="00377F90">
      <w:pPr>
        <w:ind w:left="284"/>
        <w:jc w:val="both"/>
        <w:rPr>
          <w:rFonts w:ascii="Arial" w:eastAsia="Calibri" w:hAnsi="Arial" w:cs="Arial"/>
          <w:sz w:val="20"/>
          <w:szCs w:val="20"/>
        </w:rPr>
      </w:pPr>
      <w:r w:rsidRPr="004821AB">
        <w:rPr>
          <w:rFonts w:ascii="Arial" w:eastAsia="Calibri" w:hAnsi="Arial" w:cs="Arial"/>
          <w:sz w:val="20"/>
          <w:szCs w:val="20"/>
        </w:rPr>
        <w:t xml:space="preserve">A contratada deverá fazer no mínimo uma visita técnica semanal, preventiva e obrigatória, para inspeção dos equipamentos, de acordo com cronograma anual definido pelo contratante, para os trabalhos abaixo indicados, que serão efetuados nos equipamentos de tratamento de água e se basearão nos parâmetros e faixas de trabalho indicadas no </w:t>
      </w:r>
      <w:r w:rsidRPr="009D7400">
        <w:rPr>
          <w:rFonts w:ascii="Arial" w:eastAsia="Calibri" w:hAnsi="Arial" w:cs="Arial"/>
          <w:sz w:val="20"/>
          <w:szCs w:val="20"/>
        </w:rPr>
        <w:t>Ap</w:t>
      </w:r>
      <w:r>
        <w:rPr>
          <w:rFonts w:ascii="Arial" w:eastAsia="Calibri" w:hAnsi="Arial" w:cs="Arial"/>
          <w:sz w:val="20"/>
          <w:szCs w:val="20"/>
        </w:rPr>
        <w:t>êndice I</w:t>
      </w:r>
      <w:r w:rsidRPr="004821AB">
        <w:rPr>
          <w:rFonts w:ascii="Arial" w:eastAsia="Calibri" w:hAnsi="Arial" w:cs="Arial"/>
          <w:sz w:val="20"/>
          <w:szCs w:val="20"/>
        </w:rPr>
        <w:t xml:space="preserve"> para obtenção da qualidade de água descrita no </w:t>
      </w:r>
      <w:r w:rsidRPr="009D7400">
        <w:rPr>
          <w:rFonts w:ascii="Arial" w:eastAsia="Calibri" w:hAnsi="Arial" w:cs="Arial"/>
          <w:sz w:val="20"/>
          <w:szCs w:val="20"/>
        </w:rPr>
        <w:t>Apêndice II:</w:t>
      </w:r>
    </w:p>
    <w:p w14:paraId="2BB630D7" w14:textId="77777777" w:rsidR="00377F90" w:rsidRDefault="00377F90" w:rsidP="00377F90">
      <w:pPr>
        <w:ind w:left="284"/>
        <w:jc w:val="both"/>
        <w:rPr>
          <w:rFonts w:ascii="Arial" w:eastAsia="Calibri" w:hAnsi="Arial" w:cs="Arial"/>
          <w:sz w:val="20"/>
          <w:szCs w:val="20"/>
        </w:rPr>
      </w:pPr>
    </w:p>
    <w:p w14:paraId="077C7CDA" w14:textId="77777777" w:rsidR="00377F90" w:rsidRDefault="00377F90" w:rsidP="00B86689">
      <w:pPr>
        <w:pStyle w:val="PargrafodaLista"/>
        <w:numPr>
          <w:ilvl w:val="0"/>
          <w:numId w:val="27"/>
        </w:numPr>
        <w:jc w:val="both"/>
        <w:rPr>
          <w:rFonts w:ascii="Arial" w:hAnsi="Arial" w:cs="Arial"/>
          <w:sz w:val="20"/>
          <w:szCs w:val="20"/>
        </w:rPr>
      </w:pPr>
      <w:r>
        <w:rPr>
          <w:rFonts w:ascii="Arial" w:hAnsi="Arial" w:cs="Arial"/>
          <w:sz w:val="20"/>
          <w:szCs w:val="20"/>
        </w:rPr>
        <w:t>Verificação do sistema operacional dos equipamentos de tratamento de água;</w:t>
      </w:r>
    </w:p>
    <w:p w14:paraId="4DCE7B61" w14:textId="77777777" w:rsidR="00377F90" w:rsidRDefault="00377F90" w:rsidP="00377F90">
      <w:pPr>
        <w:pStyle w:val="PargrafodaLista"/>
        <w:ind w:left="1004"/>
        <w:jc w:val="both"/>
        <w:rPr>
          <w:rFonts w:ascii="Arial" w:hAnsi="Arial" w:cs="Arial"/>
          <w:sz w:val="20"/>
          <w:szCs w:val="20"/>
        </w:rPr>
      </w:pPr>
    </w:p>
    <w:p w14:paraId="05601D52" w14:textId="77777777" w:rsidR="00377F90" w:rsidRDefault="00377F90" w:rsidP="00B86689">
      <w:pPr>
        <w:pStyle w:val="PargrafodaLista"/>
        <w:numPr>
          <w:ilvl w:val="0"/>
          <w:numId w:val="27"/>
        </w:numPr>
        <w:jc w:val="both"/>
        <w:rPr>
          <w:rFonts w:ascii="Arial" w:hAnsi="Arial" w:cs="Arial"/>
          <w:sz w:val="20"/>
          <w:szCs w:val="20"/>
        </w:rPr>
      </w:pPr>
      <w:r>
        <w:rPr>
          <w:rFonts w:ascii="Arial" w:hAnsi="Arial" w:cs="Arial"/>
          <w:sz w:val="20"/>
          <w:szCs w:val="20"/>
        </w:rPr>
        <w:t>Verificação dos valores mecânicos e elétricos dos equipamentos;</w:t>
      </w:r>
    </w:p>
    <w:p w14:paraId="5351878A" w14:textId="77777777" w:rsidR="00377F90" w:rsidRPr="004821AB" w:rsidRDefault="00377F90" w:rsidP="00377F90">
      <w:pPr>
        <w:pStyle w:val="PargrafodaLista"/>
        <w:rPr>
          <w:rFonts w:ascii="Arial" w:hAnsi="Arial" w:cs="Arial"/>
          <w:sz w:val="20"/>
          <w:szCs w:val="20"/>
        </w:rPr>
      </w:pPr>
    </w:p>
    <w:p w14:paraId="79C98E2C" w14:textId="77777777" w:rsidR="00377F90" w:rsidRDefault="00377F90" w:rsidP="00B86689">
      <w:pPr>
        <w:pStyle w:val="PargrafodaLista"/>
        <w:numPr>
          <w:ilvl w:val="0"/>
          <w:numId w:val="27"/>
        </w:numPr>
        <w:jc w:val="both"/>
        <w:rPr>
          <w:rFonts w:ascii="Arial" w:hAnsi="Arial" w:cs="Arial"/>
          <w:sz w:val="20"/>
          <w:szCs w:val="20"/>
        </w:rPr>
      </w:pPr>
      <w:r>
        <w:rPr>
          <w:rFonts w:ascii="Arial" w:hAnsi="Arial" w:cs="Arial"/>
          <w:sz w:val="20"/>
          <w:szCs w:val="20"/>
        </w:rPr>
        <w:t>Aferição e ajuste do sistema de dosagem química;</w:t>
      </w:r>
    </w:p>
    <w:p w14:paraId="44603468" w14:textId="77777777" w:rsidR="00377F90" w:rsidRPr="004821AB" w:rsidRDefault="00377F90" w:rsidP="00377F90">
      <w:pPr>
        <w:pStyle w:val="PargrafodaLista"/>
        <w:rPr>
          <w:rFonts w:ascii="Arial" w:hAnsi="Arial" w:cs="Arial"/>
          <w:sz w:val="20"/>
          <w:szCs w:val="20"/>
        </w:rPr>
      </w:pPr>
    </w:p>
    <w:p w14:paraId="39C74E87" w14:textId="77777777" w:rsidR="00377F90" w:rsidRDefault="00377F90" w:rsidP="00B86689">
      <w:pPr>
        <w:pStyle w:val="PargrafodaLista"/>
        <w:numPr>
          <w:ilvl w:val="0"/>
          <w:numId w:val="27"/>
        </w:numPr>
        <w:jc w:val="both"/>
        <w:rPr>
          <w:rFonts w:ascii="Arial" w:hAnsi="Arial" w:cs="Arial"/>
          <w:sz w:val="20"/>
          <w:szCs w:val="20"/>
        </w:rPr>
      </w:pPr>
      <w:r>
        <w:rPr>
          <w:rFonts w:ascii="Arial" w:hAnsi="Arial" w:cs="Arial"/>
          <w:sz w:val="20"/>
          <w:szCs w:val="20"/>
        </w:rPr>
        <w:t>Lubrificação e limpeza de peças móveis tais como motores elétricos, válvulas, juntas, guarnições e êmbolos dos filtros;</w:t>
      </w:r>
    </w:p>
    <w:p w14:paraId="2E1C553B" w14:textId="77777777" w:rsidR="00377F90" w:rsidRPr="004821AB" w:rsidRDefault="00377F90" w:rsidP="00377F90">
      <w:pPr>
        <w:pStyle w:val="PargrafodaLista"/>
        <w:rPr>
          <w:rFonts w:ascii="Arial" w:hAnsi="Arial" w:cs="Arial"/>
          <w:sz w:val="20"/>
          <w:szCs w:val="20"/>
        </w:rPr>
      </w:pPr>
    </w:p>
    <w:p w14:paraId="0FFE7727" w14:textId="77777777" w:rsidR="00377F90" w:rsidRDefault="00377F90" w:rsidP="00B86689">
      <w:pPr>
        <w:pStyle w:val="PargrafodaLista"/>
        <w:numPr>
          <w:ilvl w:val="0"/>
          <w:numId w:val="27"/>
        </w:numPr>
        <w:jc w:val="both"/>
        <w:rPr>
          <w:rFonts w:ascii="Arial" w:hAnsi="Arial" w:cs="Arial"/>
          <w:sz w:val="20"/>
          <w:szCs w:val="20"/>
        </w:rPr>
      </w:pPr>
      <w:r>
        <w:rPr>
          <w:rFonts w:ascii="Arial" w:hAnsi="Arial" w:cs="Arial"/>
          <w:sz w:val="20"/>
          <w:szCs w:val="20"/>
        </w:rPr>
        <w:t>Ajustes e conservação dos filtros multimídia, coluna abrandadora e bomba dosadora de metabissulfito;</w:t>
      </w:r>
    </w:p>
    <w:p w14:paraId="302DC7EB" w14:textId="77777777" w:rsidR="00377F90" w:rsidRPr="004821AB" w:rsidRDefault="00377F90" w:rsidP="00377F90">
      <w:pPr>
        <w:pStyle w:val="PargrafodaLista"/>
        <w:rPr>
          <w:rFonts w:ascii="Arial" w:hAnsi="Arial" w:cs="Arial"/>
          <w:sz w:val="20"/>
          <w:szCs w:val="20"/>
        </w:rPr>
      </w:pPr>
    </w:p>
    <w:p w14:paraId="675B576A" w14:textId="77777777" w:rsidR="00377F90" w:rsidRDefault="00377F90" w:rsidP="00B86689">
      <w:pPr>
        <w:pStyle w:val="PargrafodaLista"/>
        <w:numPr>
          <w:ilvl w:val="0"/>
          <w:numId w:val="27"/>
        </w:numPr>
        <w:jc w:val="both"/>
        <w:rPr>
          <w:rFonts w:ascii="Arial" w:hAnsi="Arial" w:cs="Arial"/>
          <w:sz w:val="20"/>
          <w:szCs w:val="20"/>
        </w:rPr>
      </w:pPr>
      <w:r>
        <w:rPr>
          <w:rFonts w:ascii="Arial" w:hAnsi="Arial" w:cs="Arial"/>
          <w:sz w:val="20"/>
          <w:szCs w:val="20"/>
        </w:rPr>
        <w:t>Realização de inspeção das condições físicas dos sistemas como a lógica de funcionamento, programação de filtros, pressões de entrada e saída, vazamento e condições de operação elétrica e mecânica do sistema;</w:t>
      </w:r>
    </w:p>
    <w:p w14:paraId="36355D91" w14:textId="77777777" w:rsidR="00377F90" w:rsidRPr="00762078" w:rsidRDefault="00377F90" w:rsidP="00377F90">
      <w:pPr>
        <w:pStyle w:val="PargrafodaLista"/>
        <w:rPr>
          <w:rFonts w:ascii="Arial" w:hAnsi="Arial" w:cs="Arial"/>
          <w:sz w:val="20"/>
          <w:szCs w:val="20"/>
        </w:rPr>
      </w:pPr>
    </w:p>
    <w:p w14:paraId="38535845" w14:textId="77777777" w:rsidR="00377F90" w:rsidRDefault="00377F90" w:rsidP="00B86689">
      <w:pPr>
        <w:pStyle w:val="PargrafodaLista"/>
        <w:numPr>
          <w:ilvl w:val="0"/>
          <w:numId w:val="27"/>
        </w:numPr>
        <w:jc w:val="both"/>
        <w:rPr>
          <w:rFonts w:ascii="Arial" w:hAnsi="Arial" w:cs="Arial"/>
          <w:sz w:val="20"/>
          <w:szCs w:val="20"/>
        </w:rPr>
      </w:pPr>
      <w:r>
        <w:rPr>
          <w:rFonts w:ascii="Arial" w:hAnsi="Arial" w:cs="Arial"/>
          <w:sz w:val="20"/>
          <w:szCs w:val="20"/>
        </w:rPr>
        <w:lastRenderedPageBreak/>
        <w:t>Averiguar e ajustar os horários pré-programados para retrolavagem do filtro multimídia das colunas de abrandadores;</w:t>
      </w:r>
    </w:p>
    <w:p w14:paraId="706E2BAD" w14:textId="77777777" w:rsidR="00377F90" w:rsidRPr="00680F09" w:rsidRDefault="00377F90" w:rsidP="00377F90">
      <w:pPr>
        <w:pStyle w:val="PargrafodaLista"/>
        <w:rPr>
          <w:rFonts w:ascii="Arial" w:hAnsi="Arial" w:cs="Arial"/>
          <w:sz w:val="20"/>
          <w:szCs w:val="20"/>
        </w:rPr>
      </w:pPr>
    </w:p>
    <w:p w14:paraId="4D8E792B" w14:textId="77777777" w:rsidR="00377F90" w:rsidRDefault="00377F90" w:rsidP="00B86689">
      <w:pPr>
        <w:pStyle w:val="PargrafodaLista"/>
        <w:numPr>
          <w:ilvl w:val="0"/>
          <w:numId w:val="27"/>
        </w:numPr>
        <w:jc w:val="both"/>
        <w:rPr>
          <w:rFonts w:ascii="Arial" w:hAnsi="Arial" w:cs="Arial"/>
          <w:sz w:val="20"/>
          <w:szCs w:val="20"/>
        </w:rPr>
      </w:pPr>
      <w:r>
        <w:rPr>
          <w:rFonts w:ascii="Arial" w:hAnsi="Arial" w:cs="Arial"/>
          <w:sz w:val="20"/>
          <w:szCs w:val="20"/>
        </w:rPr>
        <w:t xml:space="preserve">Averiguar e ajustar a bomba dosadora e preparar a solução de metabissulfito de sódio, na concentração adequada, para decloração da água de alimentação do equipamento de osmose reversa, para se obter os parâmetros citados no </w:t>
      </w:r>
      <w:r w:rsidRPr="009D7400">
        <w:rPr>
          <w:rFonts w:ascii="Arial" w:hAnsi="Arial" w:cs="Arial"/>
          <w:sz w:val="20"/>
          <w:szCs w:val="20"/>
        </w:rPr>
        <w:t>Ap</w:t>
      </w:r>
      <w:r>
        <w:rPr>
          <w:rFonts w:ascii="Arial" w:hAnsi="Arial" w:cs="Arial"/>
          <w:sz w:val="20"/>
          <w:szCs w:val="20"/>
        </w:rPr>
        <w:t>êndice I;</w:t>
      </w:r>
    </w:p>
    <w:p w14:paraId="6DCB410F" w14:textId="77777777" w:rsidR="00377F90" w:rsidRPr="00680F09" w:rsidRDefault="00377F90" w:rsidP="00377F90">
      <w:pPr>
        <w:pStyle w:val="PargrafodaLista"/>
        <w:rPr>
          <w:rFonts w:ascii="Arial" w:hAnsi="Arial" w:cs="Arial"/>
          <w:sz w:val="20"/>
          <w:szCs w:val="20"/>
        </w:rPr>
      </w:pPr>
    </w:p>
    <w:p w14:paraId="298BBF82" w14:textId="77777777" w:rsidR="00377F90" w:rsidRDefault="00377F90" w:rsidP="00377F90">
      <w:pPr>
        <w:pStyle w:val="PargrafodaLista"/>
        <w:ind w:left="1004"/>
        <w:jc w:val="both"/>
        <w:rPr>
          <w:rFonts w:ascii="Arial" w:hAnsi="Arial" w:cs="Arial"/>
          <w:sz w:val="20"/>
          <w:szCs w:val="20"/>
        </w:rPr>
      </w:pPr>
      <w:r>
        <w:rPr>
          <w:rFonts w:ascii="Arial" w:hAnsi="Arial" w:cs="Arial"/>
          <w:sz w:val="20"/>
          <w:szCs w:val="20"/>
        </w:rPr>
        <w:t>(Diluição: água x matabissulfito de sódio: proporcional ao cloro que deverá ser neutralizado)</w:t>
      </w:r>
    </w:p>
    <w:p w14:paraId="713E96CB" w14:textId="77777777" w:rsidR="00377F90" w:rsidRDefault="00377F90" w:rsidP="00377F90">
      <w:pPr>
        <w:pStyle w:val="PargrafodaLista"/>
        <w:ind w:left="1004"/>
        <w:jc w:val="both"/>
        <w:rPr>
          <w:rFonts w:ascii="Arial" w:hAnsi="Arial" w:cs="Arial"/>
          <w:sz w:val="20"/>
          <w:szCs w:val="20"/>
        </w:rPr>
      </w:pPr>
    </w:p>
    <w:p w14:paraId="092BEF46" w14:textId="77777777" w:rsidR="00377F90" w:rsidRDefault="00377F90" w:rsidP="00377F90">
      <w:pPr>
        <w:pStyle w:val="PargrafodaLista"/>
        <w:ind w:left="1004"/>
        <w:jc w:val="both"/>
        <w:rPr>
          <w:rFonts w:ascii="Arial" w:hAnsi="Arial" w:cs="Arial"/>
          <w:sz w:val="20"/>
          <w:szCs w:val="20"/>
        </w:rPr>
      </w:pPr>
      <w:r>
        <w:rPr>
          <w:rFonts w:ascii="Arial" w:hAnsi="Arial" w:cs="Arial"/>
          <w:sz w:val="20"/>
          <w:szCs w:val="20"/>
        </w:rPr>
        <w:t>(Range de dosagem na bomba dosadora: proporcional ao cloro que deverá seu neutralizado)</w:t>
      </w:r>
    </w:p>
    <w:p w14:paraId="7586F7EA" w14:textId="77777777" w:rsidR="00377F90" w:rsidRPr="00680F09" w:rsidRDefault="00377F90" w:rsidP="00377F90">
      <w:pPr>
        <w:pStyle w:val="PargrafodaLista"/>
        <w:rPr>
          <w:rFonts w:ascii="Arial" w:hAnsi="Arial" w:cs="Arial"/>
          <w:sz w:val="20"/>
          <w:szCs w:val="20"/>
        </w:rPr>
      </w:pPr>
    </w:p>
    <w:p w14:paraId="55E1C1A5" w14:textId="77777777" w:rsidR="00377F90" w:rsidRDefault="00377F90" w:rsidP="00B86689">
      <w:pPr>
        <w:pStyle w:val="PargrafodaLista"/>
        <w:numPr>
          <w:ilvl w:val="0"/>
          <w:numId w:val="27"/>
        </w:numPr>
        <w:jc w:val="both"/>
        <w:rPr>
          <w:rFonts w:ascii="Arial" w:hAnsi="Arial" w:cs="Arial"/>
          <w:sz w:val="20"/>
          <w:szCs w:val="20"/>
        </w:rPr>
      </w:pPr>
      <w:r>
        <w:rPr>
          <w:rFonts w:ascii="Arial" w:hAnsi="Arial" w:cs="Arial"/>
          <w:sz w:val="20"/>
          <w:szCs w:val="20"/>
        </w:rPr>
        <w:t>Averiguar e ajustar o horário pré-programado para sanitização por ozônio;</w:t>
      </w:r>
    </w:p>
    <w:p w14:paraId="50CEB7AC" w14:textId="77777777" w:rsidR="00377F90" w:rsidRPr="00680F09" w:rsidRDefault="00377F90" w:rsidP="00377F90">
      <w:pPr>
        <w:pStyle w:val="PargrafodaLista"/>
        <w:rPr>
          <w:rFonts w:ascii="Arial" w:hAnsi="Arial" w:cs="Arial"/>
          <w:sz w:val="20"/>
          <w:szCs w:val="20"/>
        </w:rPr>
      </w:pPr>
    </w:p>
    <w:p w14:paraId="25692E6F" w14:textId="77777777" w:rsidR="00377F90" w:rsidRDefault="00377F90" w:rsidP="00B86689">
      <w:pPr>
        <w:pStyle w:val="PargrafodaLista"/>
        <w:numPr>
          <w:ilvl w:val="0"/>
          <w:numId w:val="27"/>
        </w:numPr>
        <w:jc w:val="both"/>
        <w:rPr>
          <w:rFonts w:ascii="Arial" w:hAnsi="Arial" w:cs="Arial"/>
          <w:sz w:val="20"/>
          <w:szCs w:val="20"/>
        </w:rPr>
      </w:pPr>
      <w:r>
        <w:rPr>
          <w:rFonts w:ascii="Arial" w:hAnsi="Arial" w:cs="Arial"/>
          <w:sz w:val="20"/>
          <w:szCs w:val="20"/>
        </w:rPr>
        <w:t>Limpeza e manutenção dos tanques de salmoura, soda cáustica e metabissulfito de sódio e reposição do cloreto de sódio, hidróxido de sódio e metabissulfito de sódio;</w:t>
      </w:r>
    </w:p>
    <w:p w14:paraId="4F270FD8" w14:textId="77777777" w:rsidR="00377F90" w:rsidRPr="00680F09" w:rsidRDefault="00377F90" w:rsidP="00377F90">
      <w:pPr>
        <w:pStyle w:val="PargrafodaLista"/>
        <w:rPr>
          <w:rFonts w:ascii="Arial" w:hAnsi="Arial" w:cs="Arial"/>
          <w:sz w:val="20"/>
          <w:szCs w:val="20"/>
        </w:rPr>
      </w:pPr>
    </w:p>
    <w:p w14:paraId="2897C22A" w14:textId="77777777" w:rsidR="00377F90" w:rsidRDefault="00377F90" w:rsidP="00377F90">
      <w:pPr>
        <w:pStyle w:val="PargrafodaLista"/>
        <w:ind w:left="1004"/>
        <w:jc w:val="both"/>
        <w:rPr>
          <w:rFonts w:ascii="Arial" w:hAnsi="Arial" w:cs="Arial"/>
          <w:sz w:val="20"/>
          <w:szCs w:val="20"/>
        </w:rPr>
      </w:pPr>
    </w:p>
    <w:p w14:paraId="61007FED" w14:textId="77777777" w:rsidR="00377F90" w:rsidRDefault="00377F90" w:rsidP="00377F90">
      <w:pPr>
        <w:jc w:val="both"/>
        <w:rPr>
          <w:rFonts w:ascii="Arial" w:eastAsia="Calibri" w:hAnsi="Arial" w:cs="Arial"/>
          <w:sz w:val="20"/>
          <w:szCs w:val="20"/>
        </w:rPr>
      </w:pPr>
      <w:r w:rsidRPr="004B68A0">
        <w:rPr>
          <w:rFonts w:ascii="Arial" w:eastAsia="Calibri" w:hAnsi="Arial" w:cs="Arial"/>
          <w:sz w:val="20"/>
          <w:szCs w:val="20"/>
        </w:rPr>
        <w:t xml:space="preserve">Este serviço incluirá a cada visita a checagem dos parâmetros estabelecidos para a correta operação do sistema </w:t>
      </w:r>
      <w:r w:rsidRPr="009D7400">
        <w:rPr>
          <w:rFonts w:ascii="Arial" w:eastAsia="Calibri" w:hAnsi="Arial" w:cs="Arial"/>
          <w:sz w:val="20"/>
          <w:szCs w:val="20"/>
        </w:rPr>
        <w:t>(Apêndice</w:t>
      </w:r>
      <w:r>
        <w:rPr>
          <w:rFonts w:ascii="Arial" w:eastAsia="Calibri" w:hAnsi="Arial" w:cs="Arial"/>
          <w:sz w:val="20"/>
          <w:szCs w:val="20"/>
        </w:rPr>
        <w:t xml:space="preserve"> I</w:t>
      </w:r>
      <w:r w:rsidRPr="004B68A0">
        <w:rPr>
          <w:rFonts w:ascii="Arial" w:eastAsia="Calibri" w:hAnsi="Arial" w:cs="Arial"/>
          <w:sz w:val="20"/>
          <w:szCs w:val="20"/>
        </w:rPr>
        <w:t>) e a resolução de defeitos apontados ou verificados pela contratada.</w:t>
      </w:r>
    </w:p>
    <w:p w14:paraId="6B38898D" w14:textId="77777777" w:rsidR="00377F90" w:rsidRPr="004B68A0" w:rsidRDefault="00377F90" w:rsidP="00377F90">
      <w:pPr>
        <w:jc w:val="both"/>
        <w:rPr>
          <w:rFonts w:ascii="Arial" w:hAnsi="Arial" w:cs="Arial"/>
          <w:sz w:val="20"/>
          <w:szCs w:val="20"/>
        </w:rPr>
      </w:pPr>
    </w:p>
    <w:p w14:paraId="7301D9FC" w14:textId="77777777" w:rsidR="00377F90" w:rsidRDefault="00377F90" w:rsidP="00377F90">
      <w:pPr>
        <w:jc w:val="both"/>
        <w:rPr>
          <w:rFonts w:ascii="Arial" w:eastAsia="Calibri" w:hAnsi="Arial" w:cs="Arial"/>
          <w:sz w:val="20"/>
          <w:szCs w:val="20"/>
        </w:rPr>
      </w:pPr>
      <w:r w:rsidRPr="004B68A0">
        <w:rPr>
          <w:rFonts w:ascii="Arial" w:eastAsia="Calibri" w:hAnsi="Arial" w:cs="Arial"/>
          <w:sz w:val="20"/>
          <w:szCs w:val="20"/>
        </w:rPr>
        <w:t xml:space="preserve"> A contratada deverá realizar quinzenalmente testes físicos - químicos, conforme a tabela abaixo:</w:t>
      </w:r>
    </w:p>
    <w:p w14:paraId="29148AD0" w14:textId="77777777" w:rsidR="00377F90" w:rsidRDefault="00377F90" w:rsidP="00377F90">
      <w:pPr>
        <w:jc w:val="both"/>
        <w:rPr>
          <w:rFonts w:ascii="Arial" w:eastAsia="Calibri" w:hAnsi="Arial" w:cs="Arial"/>
          <w:sz w:val="20"/>
          <w:szCs w:val="20"/>
        </w:rPr>
      </w:pPr>
    </w:p>
    <w:p w14:paraId="141E278E" w14:textId="77777777" w:rsidR="00377F90" w:rsidRDefault="00377F90" w:rsidP="00377F90">
      <w:pPr>
        <w:jc w:val="both"/>
        <w:rPr>
          <w:rFonts w:ascii="Arial" w:eastAsia="Calibri" w:hAnsi="Arial" w:cs="Arial"/>
          <w:sz w:val="20"/>
          <w:szCs w:val="20"/>
        </w:rPr>
      </w:pPr>
    </w:p>
    <w:tbl>
      <w:tblPr>
        <w:tblStyle w:val="Tabelacomgrade"/>
        <w:tblW w:w="0" w:type="auto"/>
        <w:tblLook w:val="04A0" w:firstRow="1" w:lastRow="0" w:firstColumn="1" w:lastColumn="0" w:noHBand="0" w:noVBand="1"/>
      </w:tblPr>
      <w:tblGrid>
        <w:gridCol w:w="2407"/>
        <w:gridCol w:w="2407"/>
        <w:gridCol w:w="2407"/>
        <w:gridCol w:w="2407"/>
      </w:tblGrid>
      <w:tr w:rsidR="00377F90" w14:paraId="2204992D" w14:textId="77777777" w:rsidTr="001C3893">
        <w:tc>
          <w:tcPr>
            <w:tcW w:w="2407" w:type="dxa"/>
          </w:tcPr>
          <w:p w14:paraId="63E02BD4" w14:textId="77777777" w:rsidR="00377F90" w:rsidRDefault="00377F90" w:rsidP="001C3893">
            <w:pPr>
              <w:jc w:val="center"/>
              <w:rPr>
                <w:rFonts w:ascii="Arial" w:hAnsi="Arial" w:cs="Arial"/>
                <w:sz w:val="20"/>
                <w:szCs w:val="20"/>
              </w:rPr>
            </w:pPr>
            <w:r>
              <w:rPr>
                <w:rFonts w:ascii="Arial" w:hAnsi="Arial" w:cs="Arial"/>
                <w:sz w:val="20"/>
                <w:szCs w:val="20"/>
              </w:rPr>
              <w:t>Testes</w:t>
            </w:r>
          </w:p>
        </w:tc>
        <w:tc>
          <w:tcPr>
            <w:tcW w:w="2407" w:type="dxa"/>
          </w:tcPr>
          <w:p w14:paraId="29FE5B87" w14:textId="77777777" w:rsidR="00377F90" w:rsidRDefault="00377F90" w:rsidP="001C3893">
            <w:pPr>
              <w:jc w:val="center"/>
              <w:rPr>
                <w:rFonts w:ascii="Arial" w:hAnsi="Arial" w:cs="Arial"/>
                <w:sz w:val="20"/>
                <w:szCs w:val="20"/>
              </w:rPr>
            </w:pPr>
            <w:r>
              <w:rPr>
                <w:rFonts w:ascii="Arial" w:hAnsi="Arial" w:cs="Arial"/>
                <w:sz w:val="20"/>
                <w:szCs w:val="20"/>
              </w:rPr>
              <w:t>Água bruta</w:t>
            </w:r>
          </w:p>
        </w:tc>
        <w:tc>
          <w:tcPr>
            <w:tcW w:w="2407" w:type="dxa"/>
          </w:tcPr>
          <w:p w14:paraId="1E0A1905" w14:textId="77777777" w:rsidR="00377F90" w:rsidRDefault="00377F90" w:rsidP="001C3893">
            <w:pPr>
              <w:jc w:val="center"/>
              <w:rPr>
                <w:rFonts w:ascii="Arial" w:hAnsi="Arial" w:cs="Arial"/>
                <w:sz w:val="20"/>
                <w:szCs w:val="20"/>
              </w:rPr>
            </w:pPr>
            <w:r>
              <w:rPr>
                <w:rFonts w:ascii="Arial" w:hAnsi="Arial" w:cs="Arial"/>
                <w:sz w:val="20"/>
                <w:szCs w:val="20"/>
              </w:rPr>
              <w:t>Água pré-tratada</w:t>
            </w:r>
          </w:p>
        </w:tc>
        <w:tc>
          <w:tcPr>
            <w:tcW w:w="2407" w:type="dxa"/>
          </w:tcPr>
          <w:p w14:paraId="046E9988" w14:textId="77777777" w:rsidR="00377F90" w:rsidRDefault="00377F90" w:rsidP="001C3893">
            <w:pPr>
              <w:jc w:val="center"/>
              <w:rPr>
                <w:rFonts w:ascii="Arial" w:hAnsi="Arial" w:cs="Arial"/>
                <w:sz w:val="20"/>
                <w:szCs w:val="20"/>
              </w:rPr>
            </w:pPr>
            <w:r>
              <w:rPr>
                <w:rFonts w:ascii="Arial" w:hAnsi="Arial" w:cs="Arial"/>
                <w:sz w:val="20"/>
                <w:szCs w:val="20"/>
              </w:rPr>
              <w:t>Água purificada (PW)</w:t>
            </w:r>
          </w:p>
        </w:tc>
      </w:tr>
      <w:tr w:rsidR="00377F90" w14:paraId="10F6EB19" w14:textId="77777777" w:rsidTr="001C3893">
        <w:tc>
          <w:tcPr>
            <w:tcW w:w="2407" w:type="dxa"/>
          </w:tcPr>
          <w:p w14:paraId="2575119D" w14:textId="77777777" w:rsidR="00377F90" w:rsidRDefault="00377F90" w:rsidP="001C3893">
            <w:pPr>
              <w:jc w:val="center"/>
              <w:rPr>
                <w:rFonts w:ascii="Arial" w:hAnsi="Arial" w:cs="Arial"/>
                <w:sz w:val="20"/>
                <w:szCs w:val="20"/>
              </w:rPr>
            </w:pPr>
            <w:r>
              <w:rPr>
                <w:rFonts w:ascii="Arial" w:hAnsi="Arial" w:cs="Arial"/>
                <w:sz w:val="20"/>
                <w:szCs w:val="20"/>
              </w:rPr>
              <w:t>pH</w:t>
            </w:r>
          </w:p>
        </w:tc>
        <w:tc>
          <w:tcPr>
            <w:tcW w:w="2407" w:type="dxa"/>
          </w:tcPr>
          <w:p w14:paraId="17318BB4"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62C93FCC"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5DA152EB" w14:textId="77777777" w:rsidR="00377F90" w:rsidRDefault="00377F90" w:rsidP="001C3893">
            <w:pPr>
              <w:jc w:val="center"/>
              <w:rPr>
                <w:rFonts w:ascii="Arial" w:hAnsi="Arial" w:cs="Arial"/>
                <w:sz w:val="20"/>
                <w:szCs w:val="20"/>
              </w:rPr>
            </w:pPr>
            <w:r>
              <w:rPr>
                <w:rFonts w:ascii="Arial" w:hAnsi="Arial" w:cs="Arial"/>
                <w:sz w:val="20"/>
                <w:szCs w:val="20"/>
              </w:rPr>
              <w:t>X</w:t>
            </w:r>
          </w:p>
        </w:tc>
      </w:tr>
      <w:tr w:rsidR="00377F90" w14:paraId="728A600D" w14:textId="77777777" w:rsidTr="001C3893">
        <w:tc>
          <w:tcPr>
            <w:tcW w:w="2407" w:type="dxa"/>
          </w:tcPr>
          <w:p w14:paraId="6BA5DCDF" w14:textId="77777777" w:rsidR="00377F90" w:rsidRDefault="00377F90" w:rsidP="001C3893">
            <w:pPr>
              <w:jc w:val="center"/>
              <w:rPr>
                <w:rFonts w:ascii="Arial" w:hAnsi="Arial" w:cs="Arial"/>
                <w:sz w:val="20"/>
                <w:szCs w:val="20"/>
              </w:rPr>
            </w:pPr>
            <w:r>
              <w:rPr>
                <w:rFonts w:ascii="Arial" w:hAnsi="Arial" w:cs="Arial"/>
                <w:sz w:val="20"/>
                <w:szCs w:val="20"/>
              </w:rPr>
              <w:t>Condutividade</w:t>
            </w:r>
          </w:p>
        </w:tc>
        <w:tc>
          <w:tcPr>
            <w:tcW w:w="2407" w:type="dxa"/>
          </w:tcPr>
          <w:p w14:paraId="55173918"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76F61EB7"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5B0539E1" w14:textId="77777777" w:rsidR="00377F90" w:rsidRDefault="00377F90" w:rsidP="001C3893">
            <w:pPr>
              <w:jc w:val="center"/>
              <w:rPr>
                <w:rFonts w:ascii="Arial" w:hAnsi="Arial" w:cs="Arial"/>
                <w:sz w:val="20"/>
                <w:szCs w:val="20"/>
              </w:rPr>
            </w:pPr>
            <w:r>
              <w:rPr>
                <w:rFonts w:ascii="Arial" w:hAnsi="Arial" w:cs="Arial"/>
                <w:sz w:val="20"/>
                <w:szCs w:val="20"/>
              </w:rPr>
              <w:t>X</w:t>
            </w:r>
          </w:p>
        </w:tc>
      </w:tr>
      <w:tr w:rsidR="00377F90" w14:paraId="2E35789E" w14:textId="77777777" w:rsidTr="001C3893">
        <w:tc>
          <w:tcPr>
            <w:tcW w:w="2407" w:type="dxa"/>
          </w:tcPr>
          <w:p w14:paraId="4193C178" w14:textId="77777777" w:rsidR="00377F90" w:rsidRDefault="00377F90" w:rsidP="001C3893">
            <w:pPr>
              <w:jc w:val="center"/>
              <w:rPr>
                <w:rFonts w:ascii="Arial" w:hAnsi="Arial" w:cs="Arial"/>
                <w:sz w:val="20"/>
                <w:szCs w:val="20"/>
              </w:rPr>
            </w:pPr>
            <w:r>
              <w:rPr>
                <w:rFonts w:ascii="Arial" w:hAnsi="Arial" w:cs="Arial"/>
                <w:sz w:val="20"/>
                <w:szCs w:val="20"/>
              </w:rPr>
              <w:t>TOC</w:t>
            </w:r>
          </w:p>
        </w:tc>
        <w:tc>
          <w:tcPr>
            <w:tcW w:w="2407" w:type="dxa"/>
          </w:tcPr>
          <w:p w14:paraId="5C71DE0D"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1760812D"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6C4856C3" w14:textId="77777777" w:rsidR="00377F90" w:rsidRDefault="00377F90" w:rsidP="001C3893">
            <w:pPr>
              <w:jc w:val="center"/>
              <w:rPr>
                <w:rFonts w:ascii="Arial" w:hAnsi="Arial" w:cs="Arial"/>
                <w:sz w:val="20"/>
                <w:szCs w:val="20"/>
              </w:rPr>
            </w:pPr>
            <w:r>
              <w:rPr>
                <w:rFonts w:ascii="Arial" w:hAnsi="Arial" w:cs="Arial"/>
                <w:sz w:val="20"/>
                <w:szCs w:val="20"/>
              </w:rPr>
              <w:t>X</w:t>
            </w:r>
          </w:p>
        </w:tc>
      </w:tr>
      <w:tr w:rsidR="00377F90" w14:paraId="0D24BB3A" w14:textId="77777777" w:rsidTr="001C3893">
        <w:tc>
          <w:tcPr>
            <w:tcW w:w="2407" w:type="dxa"/>
          </w:tcPr>
          <w:p w14:paraId="54610FF3" w14:textId="77777777" w:rsidR="00377F90" w:rsidRDefault="00377F90" w:rsidP="001C3893">
            <w:pPr>
              <w:jc w:val="center"/>
              <w:rPr>
                <w:rFonts w:ascii="Arial" w:hAnsi="Arial" w:cs="Arial"/>
                <w:sz w:val="20"/>
                <w:szCs w:val="20"/>
              </w:rPr>
            </w:pPr>
            <w:r>
              <w:rPr>
                <w:rFonts w:ascii="Arial" w:hAnsi="Arial" w:cs="Arial"/>
                <w:sz w:val="20"/>
                <w:szCs w:val="20"/>
              </w:rPr>
              <w:t>Dureza</w:t>
            </w:r>
          </w:p>
        </w:tc>
        <w:tc>
          <w:tcPr>
            <w:tcW w:w="2407" w:type="dxa"/>
          </w:tcPr>
          <w:p w14:paraId="2AADD337"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698CBB12"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56F1966D" w14:textId="77777777" w:rsidR="00377F90" w:rsidRDefault="00377F90" w:rsidP="001C3893">
            <w:pPr>
              <w:jc w:val="center"/>
              <w:rPr>
                <w:rFonts w:ascii="Arial" w:hAnsi="Arial" w:cs="Arial"/>
                <w:sz w:val="20"/>
                <w:szCs w:val="20"/>
              </w:rPr>
            </w:pPr>
            <w:r>
              <w:rPr>
                <w:rFonts w:ascii="Arial" w:hAnsi="Arial" w:cs="Arial"/>
                <w:sz w:val="20"/>
                <w:szCs w:val="20"/>
              </w:rPr>
              <w:t>X</w:t>
            </w:r>
          </w:p>
        </w:tc>
      </w:tr>
      <w:tr w:rsidR="00377F90" w14:paraId="534EDC7A" w14:textId="77777777" w:rsidTr="001C3893">
        <w:tc>
          <w:tcPr>
            <w:tcW w:w="2407" w:type="dxa"/>
          </w:tcPr>
          <w:p w14:paraId="552F5B90" w14:textId="77777777" w:rsidR="00377F90" w:rsidRDefault="00377F90" w:rsidP="001C3893">
            <w:pPr>
              <w:jc w:val="center"/>
              <w:rPr>
                <w:rFonts w:ascii="Arial" w:hAnsi="Arial" w:cs="Arial"/>
                <w:sz w:val="20"/>
                <w:szCs w:val="20"/>
              </w:rPr>
            </w:pPr>
            <w:r>
              <w:rPr>
                <w:rFonts w:ascii="Arial" w:hAnsi="Arial" w:cs="Arial"/>
                <w:sz w:val="20"/>
                <w:szCs w:val="20"/>
              </w:rPr>
              <w:t>Cloro total e livre</w:t>
            </w:r>
          </w:p>
        </w:tc>
        <w:tc>
          <w:tcPr>
            <w:tcW w:w="2407" w:type="dxa"/>
          </w:tcPr>
          <w:p w14:paraId="14D885B2"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518DC419"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46A8C308" w14:textId="77777777" w:rsidR="00377F90" w:rsidRDefault="00377F90" w:rsidP="001C3893">
            <w:pPr>
              <w:jc w:val="center"/>
              <w:rPr>
                <w:rFonts w:ascii="Arial" w:hAnsi="Arial" w:cs="Arial"/>
                <w:sz w:val="20"/>
                <w:szCs w:val="20"/>
              </w:rPr>
            </w:pPr>
            <w:r>
              <w:rPr>
                <w:rFonts w:ascii="Arial" w:hAnsi="Arial" w:cs="Arial"/>
                <w:sz w:val="20"/>
                <w:szCs w:val="20"/>
              </w:rPr>
              <w:t>X</w:t>
            </w:r>
          </w:p>
        </w:tc>
      </w:tr>
      <w:tr w:rsidR="00377F90" w14:paraId="48B7B6E8" w14:textId="77777777" w:rsidTr="001C3893">
        <w:tc>
          <w:tcPr>
            <w:tcW w:w="2407" w:type="dxa"/>
          </w:tcPr>
          <w:p w14:paraId="136D149B" w14:textId="77777777" w:rsidR="00377F90" w:rsidRDefault="00377F90" w:rsidP="001C3893">
            <w:pPr>
              <w:jc w:val="center"/>
              <w:rPr>
                <w:rFonts w:ascii="Arial" w:hAnsi="Arial" w:cs="Arial"/>
                <w:sz w:val="20"/>
                <w:szCs w:val="20"/>
              </w:rPr>
            </w:pPr>
            <w:r>
              <w:rPr>
                <w:rFonts w:ascii="Arial" w:hAnsi="Arial" w:cs="Arial"/>
                <w:sz w:val="20"/>
                <w:szCs w:val="20"/>
              </w:rPr>
              <w:t>Sílica</w:t>
            </w:r>
          </w:p>
        </w:tc>
        <w:tc>
          <w:tcPr>
            <w:tcW w:w="2407" w:type="dxa"/>
          </w:tcPr>
          <w:p w14:paraId="5ABC4171"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032782AB"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1DCC7BD7" w14:textId="77777777" w:rsidR="00377F90" w:rsidRDefault="00377F90" w:rsidP="001C3893">
            <w:pPr>
              <w:jc w:val="center"/>
              <w:rPr>
                <w:rFonts w:ascii="Arial" w:hAnsi="Arial" w:cs="Arial"/>
                <w:sz w:val="20"/>
                <w:szCs w:val="20"/>
              </w:rPr>
            </w:pPr>
            <w:r>
              <w:rPr>
                <w:rFonts w:ascii="Arial" w:hAnsi="Arial" w:cs="Arial"/>
                <w:sz w:val="20"/>
                <w:szCs w:val="20"/>
              </w:rPr>
              <w:t>X</w:t>
            </w:r>
          </w:p>
        </w:tc>
      </w:tr>
      <w:tr w:rsidR="00377F90" w14:paraId="45028DDD" w14:textId="77777777" w:rsidTr="001C3893">
        <w:tc>
          <w:tcPr>
            <w:tcW w:w="2407" w:type="dxa"/>
          </w:tcPr>
          <w:p w14:paraId="4AF0BDEB" w14:textId="77777777" w:rsidR="00377F90" w:rsidRDefault="00377F90" w:rsidP="001C3893">
            <w:pPr>
              <w:jc w:val="center"/>
              <w:rPr>
                <w:rFonts w:ascii="Arial" w:hAnsi="Arial" w:cs="Arial"/>
                <w:sz w:val="20"/>
                <w:szCs w:val="20"/>
              </w:rPr>
            </w:pPr>
            <w:r>
              <w:rPr>
                <w:rFonts w:ascii="Arial" w:hAnsi="Arial" w:cs="Arial"/>
                <w:sz w:val="20"/>
                <w:szCs w:val="20"/>
              </w:rPr>
              <w:t>Ferro</w:t>
            </w:r>
          </w:p>
        </w:tc>
        <w:tc>
          <w:tcPr>
            <w:tcW w:w="2407" w:type="dxa"/>
          </w:tcPr>
          <w:p w14:paraId="10B2BFD5"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34761197"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308DA513" w14:textId="77777777" w:rsidR="00377F90" w:rsidRDefault="00377F90" w:rsidP="001C3893">
            <w:pPr>
              <w:jc w:val="center"/>
              <w:rPr>
                <w:rFonts w:ascii="Arial" w:hAnsi="Arial" w:cs="Arial"/>
                <w:sz w:val="20"/>
                <w:szCs w:val="20"/>
              </w:rPr>
            </w:pPr>
            <w:r>
              <w:rPr>
                <w:rFonts w:ascii="Arial" w:hAnsi="Arial" w:cs="Arial"/>
                <w:sz w:val="20"/>
                <w:szCs w:val="20"/>
              </w:rPr>
              <w:t>X</w:t>
            </w:r>
          </w:p>
        </w:tc>
      </w:tr>
      <w:tr w:rsidR="00377F90" w14:paraId="258CC339" w14:textId="77777777" w:rsidTr="001C3893">
        <w:tc>
          <w:tcPr>
            <w:tcW w:w="2407" w:type="dxa"/>
          </w:tcPr>
          <w:p w14:paraId="0E092776" w14:textId="77777777" w:rsidR="00377F90" w:rsidRDefault="00377F90" w:rsidP="001C3893">
            <w:pPr>
              <w:jc w:val="center"/>
              <w:rPr>
                <w:rFonts w:ascii="Arial" w:hAnsi="Arial" w:cs="Arial"/>
                <w:sz w:val="20"/>
                <w:szCs w:val="20"/>
              </w:rPr>
            </w:pPr>
            <w:r>
              <w:rPr>
                <w:rFonts w:ascii="Arial" w:hAnsi="Arial" w:cs="Arial"/>
                <w:sz w:val="20"/>
                <w:szCs w:val="20"/>
              </w:rPr>
              <w:t>Temperatura</w:t>
            </w:r>
          </w:p>
        </w:tc>
        <w:tc>
          <w:tcPr>
            <w:tcW w:w="2407" w:type="dxa"/>
          </w:tcPr>
          <w:p w14:paraId="103B9AFC"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59B5631A"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1EA7C712" w14:textId="77777777" w:rsidR="00377F90" w:rsidRDefault="00377F90" w:rsidP="001C3893">
            <w:pPr>
              <w:jc w:val="center"/>
              <w:rPr>
                <w:rFonts w:ascii="Arial" w:hAnsi="Arial" w:cs="Arial"/>
                <w:sz w:val="20"/>
                <w:szCs w:val="20"/>
              </w:rPr>
            </w:pPr>
            <w:r>
              <w:rPr>
                <w:rFonts w:ascii="Arial" w:hAnsi="Arial" w:cs="Arial"/>
                <w:sz w:val="20"/>
                <w:szCs w:val="20"/>
              </w:rPr>
              <w:t>X</w:t>
            </w:r>
          </w:p>
        </w:tc>
      </w:tr>
    </w:tbl>
    <w:p w14:paraId="242A38B3" w14:textId="77777777" w:rsidR="00377F90" w:rsidRDefault="00377F90" w:rsidP="00377F90">
      <w:pPr>
        <w:jc w:val="both"/>
        <w:rPr>
          <w:rFonts w:ascii="Arial" w:hAnsi="Arial" w:cs="Arial"/>
          <w:sz w:val="20"/>
          <w:szCs w:val="20"/>
        </w:rPr>
      </w:pPr>
    </w:p>
    <w:p w14:paraId="02CE0073" w14:textId="77777777" w:rsidR="00377F90" w:rsidRDefault="00377F90" w:rsidP="00377F90">
      <w:pPr>
        <w:jc w:val="both"/>
        <w:rPr>
          <w:rFonts w:ascii="Arial" w:hAnsi="Arial" w:cs="Arial"/>
          <w:sz w:val="20"/>
          <w:szCs w:val="20"/>
        </w:rPr>
      </w:pPr>
    </w:p>
    <w:p w14:paraId="33F3F1F4" w14:textId="77777777" w:rsidR="00377F90" w:rsidRDefault="00377F90" w:rsidP="00377F90">
      <w:pPr>
        <w:jc w:val="both"/>
        <w:rPr>
          <w:rFonts w:ascii="Arial" w:hAnsi="Arial" w:cs="Arial"/>
          <w:sz w:val="20"/>
          <w:szCs w:val="20"/>
        </w:rPr>
      </w:pPr>
    </w:p>
    <w:p w14:paraId="3095DDA2" w14:textId="77777777" w:rsidR="00377F90" w:rsidRDefault="00377F90" w:rsidP="00B86689">
      <w:pPr>
        <w:pStyle w:val="Ttulo2"/>
        <w:numPr>
          <w:ilvl w:val="1"/>
          <w:numId w:val="25"/>
        </w:numPr>
        <w:tabs>
          <w:tab w:val="clear" w:pos="1701"/>
        </w:tabs>
        <w:ind w:left="284" w:right="0" w:firstLine="0"/>
        <w:jc w:val="both"/>
        <w:rPr>
          <w:rFonts w:ascii="Arial" w:hAnsi="Arial" w:cs="Arial"/>
          <w:sz w:val="20"/>
        </w:rPr>
      </w:pPr>
      <w:r w:rsidRPr="004B68A0">
        <w:rPr>
          <w:rFonts w:ascii="Arial" w:hAnsi="Arial" w:cs="Arial"/>
          <w:sz w:val="20"/>
        </w:rPr>
        <w:t>Manutenção Preventiva e Corretiva Mensal</w:t>
      </w:r>
    </w:p>
    <w:p w14:paraId="00645EFB" w14:textId="77777777" w:rsidR="00377F90" w:rsidRPr="004B68A0" w:rsidRDefault="00377F90" w:rsidP="00377F90">
      <w:pPr>
        <w:pStyle w:val="PargrafodaLista"/>
        <w:ind w:left="750"/>
      </w:pPr>
    </w:p>
    <w:p w14:paraId="259C6F78" w14:textId="77777777" w:rsidR="00377F90" w:rsidRDefault="00377F90" w:rsidP="00377F90">
      <w:pPr>
        <w:jc w:val="both"/>
        <w:rPr>
          <w:rFonts w:ascii="Arial" w:eastAsia="Calibri" w:hAnsi="Arial" w:cs="Arial"/>
          <w:sz w:val="20"/>
          <w:szCs w:val="20"/>
        </w:rPr>
      </w:pPr>
      <w:r w:rsidRPr="004B68A0">
        <w:rPr>
          <w:rFonts w:ascii="Arial" w:eastAsia="Calibri" w:hAnsi="Arial" w:cs="Arial"/>
          <w:sz w:val="20"/>
          <w:szCs w:val="20"/>
        </w:rPr>
        <w:t>A contratada deverá realizar os serviços de manutenção preventiva de acordo com os trabalhos abaixo indicados que serão efetuados nos equipamentos de tratamento de água e se basearão nos parâmetros e faixas de</w:t>
      </w:r>
      <w:r>
        <w:rPr>
          <w:rFonts w:ascii="Arial" w:eastAsia="Calibri" w:hAnsi="Arial" w:cs="Arial"/>
          <w:sz w:val="20"/>
          <w:szCs w:val="20"/>
        </w:rPr>
        <w:t xml:space="preserve"> trabalho indicadas no Apêndice I</w:t>
      </w:r>
      <w:r w:rsidRPr="004B68A0">
        <w:rPr>
          <w:rFonts w:ascii="Arial" w:eastAsia="Calibri" w:hAnsi="Arial" w:cs="Arial"/>
          <w:sz w:val="20"/>
          <w:szCs w:val="20"/>
        </w:rPr>
        <w:t xml:space="preserve"> para obtenção da qualida</w:t>
      </w:r>
      <w:r>
        <w:rPr>
          <w:rFonts w:ascii="Arial" w:eastAsia="Calibri" w:hAnsi="Arial" w:cs="Arial"/>
          <w:sz w:val="20"/>
          <w:szCs w:val="20"/>
        </w:rPr>
        <w:t>de de água descrita no Apêndice II</w:t>
      </w:r>
      <w:r w:rsidRPr="004B68A0">
        <w:rPr>
          <w:rFonts w:ascii="Arial" w:eastAsia="Calibri" w:hAnsi="Arial" w:cs="Arial"/>
          <w:sz w:val="20"/>
          <w:szCs w:val="20"/>
        </w:rPr>
        <w:t>:</w:t>
      </w:r>
    </w:p>
    <w:p w14:paraId="7D6D0F7B" w14:textId="77777777" w:rsidR="00377F90" w:rsidRDefault="00377F90" w:rsidP="00377F90">
      <w:pPr>
        <w:jc w:val="both"/>
        <w:rPr>
          <w:rFonts w:ascii="Arial" w:eastAsia="Calibri" w:hAnsi="Arial" w:cs="Arial"/>
          <w:sz w:val="20"/>
          <w:szCs w:val="20"/>
        </w:rPr>
      </w:pPr>
    </w:p>
    <w:p w14:paraId="5BF7D572" w14:textId="77777777" w:rsidR="00377F90" w:rsidRDefault="00377F90" w:rsidP="00B86689">
      <w:pPr>
        <w:pStyle w:val="PargrafodaLista"/>
        <w:numPr>
          <w:ilvl w:val="0"/>
          <w:numId w:val="28"/>
        </w:numPr>
        <w:jc w:val="both"/>
        <w:rPr>
          <w:rFonts w:ascii="Arial" w:hAnsi="Arial" w:cs="Arial"/>
          <w:sz w:val="20"/>
          <w:szCs w:val="20"/>
        </w:rPr>
      </w:pPr>
      <w:r>
        <w:rPr>
          <w:rFonts w:ascii="Arial" w:hAnsi="Arial" w:cs="Arial"/>
          <w:sz w:val="20"/>
          <w:szCs w:val="20"/>
        </w:rPr>
        <w:t>Verificação do sistema operacional dos equipamentos de água;</w:t>
      </w:r>
    </w:p>
    <w:p w14:paraId="4DC468AE" w14:textId="77777777" w:rsidR="00377F90" w:rsidRDefault="00377F90" w:rsidP="00377F90">
      <w:pPr>
        <w:pStyle w:val="PargrafodaLista"/>
        <w:jc w:val="both"/>
        <w:rPr>
          <w:rFonts w:ascii="Arial" w:hAnsi="Arial" w:cs="Arial"/>
          <w:sz w:val="20"/>
          <w:szCs w:val="20"/>
        </w:rPr>
      </w:pPr>
    </w:p>
    <w:p w14:paraId="02F0B521" w14:textId="77777777" w:rsidR="00377F90" w:rsidRDefault="00377F90" w:rsidP="00B86689">
      <w:pPr>
        <w:pStyle w:val="PargrafodaLista"/>
        <w:numPr>
          <w:ilvl w:val="0"/>
          <w:numId w:val="28"/>
        </w:numPr>
        <w:jc w:val="both"/>
        <w:rPr>
          <w:rFonts w:ascii="Arial" w:hAnsi="Arial" w:cs="Arial"/>
          <w:sz w:val="20"/>
          <w:szCs w:val="20"/>
        </w:rPr>
      </w:pPr>
      <w:r>
        <w:rPr>
          <w:rFonts w:ascii="Arial" w:hAnsi="Arial" w:cs="Arial"/>
          <w:sz w:val="20"/>
          <w:szCs w:val="20"/>
        </w:rPr>
        <w:t>Verificação dos valores mecânicos e elétricos dos equipamentos;</w:t>
      </w:r>
    </w:p>
    <w:p w14:paraId="67616543" w14:textId="77777777" w:rsidR="00377F90" w:rsidRPr="004B68A0" w:rsidRDefault="00377F90" w:rsidP="00377F90">
      <w:pPr>
        <w:pStyle w:val="PargrafodaLista"/>
        <w:rPr>
          <w:rFonts w:ascii="Arial" w:hAnsi="Arial" w:cs="Arial"/>
          <w:sz w:val="20"/>
          <w:szCs w:val="20"/>
        </w:rPr>
      </w:pPr>
    </w:p>
    <w:p w14:paraId="1E76B6FA" w14:textId="77777777" w:rsidR="00377F90" w:rsidRDefault="00377F90" w:rsidP="00B86689">
      <w:pPr>
        <w:pStyle w:val="PargrafodaLista"/>
        <w:numPr>
          <w:ilvl w:val="0"/>
          <w:numId w:val="28"/>
        </w:numPr>
        <w:jc w:val="both"/>
        <w:rPr>
          <w:rFonts w:ascii="Arial" w:hAnsi="Arial" w:cs="Arial"/>
          <w:sz w:val="20"/>
          <w:szCs w:val="20"/>
        </w:rPr>
      </w:pPr>
      <w:r>
        <w:rPr>
          <w:rFonts w:ascii="Arial" w:hAnsi="Arial" w:cs="Arial"/>
          <w:sz w:val="20"/>
          <w:szCs w:val="20"/>
        </w:rPr>
        <w:t>Aferição e ajuste do sistema de dosagem química;</w:t>
      </w:r>
    </w:p>
    <w:p w14:paraId="4B56540F" w14:textId="77777777" w:rsidR="00377F90" w:rsidRPr="004B68A0" w:rsidRDefault="00377F90" w:rsidP="00377F90">
      <w:pPr>
        <w:pStyle w:val="PargrafodaLista"/>
        <w:rPr>
          <w:rFonts w:ascii="Arial" w:hAnsi="Arial" w:cs="Arial"/>
          <w:sz w:val="20"/>
          <w:szCs w:val="20"/>
        </w:rPr>
      </w:pPr>
    </w:p>
    <w:p w14:paraId="49E3A8FA" w14:textId="77777777" w:rsidR="00377F90" w:rsidRDefault="00377F90" w:rsidP="00B86689">
      <w:pPr>
        <w:pStyle w:val="PargrafodaLista"/>
        <w:numPr>
          <w:ilvl w:val="0"/>
          <w:numId w:val="28"/>
        </w:numPr>
        <w:jc w:val="both"/>
        <w:rPr>
          <w:rFonts w:ascii="Arial" w:hAnsi="Arial" w:cs="Arial"/>
          <w:sz w:val="20"/>
          <w:szCs w:val="20"/>
        </w:rPr>
      </w:pPr>
      <w:r>
        <w:rPr>
          <w:rFonts w:ascii="Arial" w:hAnsi="Arial" w:cs="Arial"/>
          <w:sz w:val="20"/>
          <w:szCs w:val="20"/>
        </w:rPr>
        <w:t>Lubrificação e limpeza de peças móveis tais como motores elétricos, válvulas, juntas, guarnições e êmbolos dos filtros;</w:t>
      </w:r>
    </w:p>
    <w:p w14:paraId="3DD65D61" w14:textId="77777777" w:rsidR="00377F90" w:rsidRPr="004B68A0" w:rsidRDefault="00377F90" w:rsidP="00377F90">
      <w:pPr>
        <w:pStyle w:val="PargrafodaLista"/>
        <w:rPr>
          <w:rFonts w:ascii="Arial" w:hAnsi="Arial" w:cs="Arial"/>
          <w:sz w:val="20"/>
          <w:szCs w:val="20"/>
        </w:rPr>
      </w:pPr>
    </w:p>
    <w:p w14:paraId="63C934EB" w14:textId="77777777" w:rsidR="00377F90" w:rsidRDefault="00377F90" w:rsidP="00B86689">
      <w:pPr>
        <w:pStyle w:val="PargrafodaLista"/>
        <w:numPr>
          <w:ilvl w:val="0"/>
          <w:numId w:val="28"/>
        </w:numPr>
        <w:jc w:val="both"/>
        <w:rPr>
          <w:rFonts w:ascii="Arial" w:hAnsi="Arial" w:cs="Arial"/>
          <w:sz w:val="20"/>
          <w:szCs w:val="20"/>
        </w:rPr>
      </w:pPr>
      <w:r>
        <w:rPr>
          <w:rFonts w:ascii="Arial" w:hAnsi="Arial" w:cs="Arial"/>
          <w:sz w:val="20"/>
          <w:szCs w:val="20"/>
        </w:rPr>
        <w:t>Ajustes e conservação dos filtros multimídia, coluna abrandadora e bomba dosadora de matabissulfito de sódio, inclusive troca dos elementos filtrantes com as especificações técnicas e periodicidades indicadas pelo fabricante;</w:t>
      </w:r>
    </w:p>
    <w:p w14:paraId="38FFFDAE" w14:textId="77777777" w:rsidR="00377F90" w:rsidRPr="00D03821" w:rsidRDefault="00377F90" w:rsidP="00377F90">
      <w:pPr>
        <w:pStyle w:val="PargrafodaLista"/>
        <w:rPr>
          <w:rFonts w:ascii="Arial" w:hAnsi="Arial" w:cs="Arial"/>
          <w:sz w:val="20"/>
          <w:szCs w:val="20"/>
        </w:rPr>
      </w:pPr>
    </w:p>
    <w:p w14:paraId="4FB3BBAD" w14:textId="77777777" w:rsidR="00377F90" w:rsidRDefault="00377F90" w:rsidP="00B86689">
      <w:pPr>
        <w:pStyle w:val="PargrafodaLista"/>
        <w:numPr>
          <w:ilvl w:val="0"/>
          <w:numId w:val="28"/>
        </w:numPr>
        <w:jc w:val="both"/>
        <w:rPr>
          <w:rFonts w:ascii="Arial" w:hAnsi="Arial" w:cs="Arial"/>
          <w:sz w:val="20"/>
          <w:szCs w:val="20"/>
        </w:rPr>
      </w:pPr>
      <w:r>
        <w:rPr>
          <w:rFonts w:ascii="Arial" w:hAnsi="Arial" w:cs="Arial"/>
          <w:sz w:val="20"/>
          <w:szCs w:val="20"/>
        </w:rPr>
        <w:t>Averiguar e ajustar os horários pré-programados para retrolavagem do filtro multimídia das colunas de abrandadores;</w:t>
      </w:r>
    </w:p>
    <w:p w14:paraId="3D33AFEB" w14:textId="77777777" w:rsidR="00377F90" w:rsidRPr="00D03821" w:rsidRDefault="00377F90" w:rsidP="00377F90">
      <w:pPr>
        <w:pStyle w:val="PargrafodaLista"/>
        <w:rPr>
          <w:rFonts w:ascii="Arial" w:hAnsi="Arial" w:cs="Arial"/>
          <w:sz w:val="20"/>
          <w:szCs w:val="20"/>
        </w:rPr>
      </w:pPr>
    </w:p>
    <w:p w14:paraId="02F09C92" w14:textId="77777777" w:rsidR="00377F90" w:rsidRDefault="00377F90" w:rsidP="00B86689">
      <w:pPr>
        <w:pStyle w:val="PargrafodaLista"/>
        <w:numPr>
          <w:ilvl w:val="0"/>
          <w:numId w:val="28"/>
        </w:numPr>
        <w:jc w:val="both"/>
        <w:rPr>
          <w:rFonts w:ascii="Arial" w:hAnsi="Arial" w:cs="Arial"/>
          <w:sz w:val="20"/>
          <w:szCs w:val="20"/>
        </w:rPr>
      </w:pPr>
      <w:r>
        <w:rPr>
          <w:rFonts w:ascii="Arial" w:hAnsi="Arial" w:cs="Arial"/>
          <w:sz w:val="20"/>
          <w:szCs w:val="20"/>
        </w:rPr>
        <w:t>Averiguar e ajustar o horário pré-programado para sanitização por ozônio;</w:t>
      </w:r>
    </w:p>
    <w:p w14:paraId="63B34A7A" w14:textId="77777777" w:rsidR="00377F90" w:rsidRPr="00D03821" w:rsidRDefault="00377F90" w:rsidP="00377F90">
      <w:pPr>
        <w:pStyle w:val="PargrafodaLista"/>
        <w:rPr>
          <w:rFonts w:ascii="Arial" w:hAnsi="Arial" w:cs="Arial"/>
          <w:sz w:val="20"/>
          <w:szCs w:val="20"/>
        </w:rPr>
      </w:pPr>
    </w:p>
    <w:p w14:paraId="703D286D" w14:textId="77777777" w:rsidR="00377F90" w:rsidRDefault="00377F90" w:rsidP="00B86689">
      <w:pPr>
        <w:pStyle w:val="PargrafodaLista"/>
        <w:numPr>
          <w:ilvl w:val="0"/>
          <w:numId w:val="28"/>
        </w:numPr>
        <w:jc w:val="both"/>
        <w:rPr>
          <w:rFonts w:ascii="Arial" w:hAnsi="Arial" w:cs="Arial"/>
          <w:sz w:val="20"/>
          <w:szCs w:val="20"/>
        </w:rPr>
      </w:pPr>
      <w:r>
        <w:rPr>
          <w:rFonts w:ascii="Arial" w:hAnsi="Arial" w:cs="Arial"/>
          <w:sz w:val="20"/>
          <w:szCs w:val="20"/>
        </w:rPr>
        <w:t>Averiguar e realizar o serviço de troca da lâmpada UV;</w:t>
      </w:r>
    </w:p>
    <w:p w14:paraId="7544C2F9" w14:textId="77777777" w:rsidR="00377F90" w:rsidRPr="00D03821" w:rsidRDefault="00377F90" w:rsidP="00377F90">
      <w:pPr>
        <w:pStyle w:val="PargrafodaLista"/>
        <w:rPr>
          <w:rFonts w:ascii="Arial" w:hAnsi="Arial" w:cs="Arial"/>
          <w:sz w:val="20"/>
          <w:szCs w:val="20"/>
        </w:rPr>
      </w:pPr>
    </w:p>
    <w:p w14:paraId="69F8C184" w14:textId="77777777" w:rsidR="00377F90" w:rsidRDefault="00377F90" w:rsidP="00B86689">
      <w:pPr>
        <w:pStyle w:val="PargrafodaLista"/>
        <w:numPr>
          <w:ilvl w:val="0"/>
          <w:numId w:val="28"/>
        </w:numPr>
        <w:jc w:val="both"/>
        <w:rPr>
          <w:rFonts w:ascii="Arial" w:hAnsi="Arial" w:cs="Arial"/>
          <w:sz w:val="20"/>
          <w:szCs w:val="20"/>
        </w:rPr>
      </w:pPr>
      <w:r>
        <w:rPr>
          <w:rFonts w:ascii="Arial" w:hAnsi="Arial" w:cs="Arial"/>
          <w:sz w:val="20"/>
          <w:szCs w:val="20"/>
        </w:rPr>
        <w:t>A contratada deverá realizar mensalmente testes físico-químicos, conforme a tabela abaixo:</w:t>
      </w:r>
    </w:p>
    <w:p w14:paraId="0724D6EC" w14:textId="77777777" w:rsidR="00377F90" w:rsidRDefault="00377F90" w:rsidP="00377F90">
      <w:pPr>
        <w:jc w:val="both"/>
        <w:rPr>
          <w:rFonts w:ascii="Arial" w:hAnsi="Arial" w:cs="Arial"/>
          <w:sz w:val="20"/>
          <w:szCs w:val="20"/>
        </w:rPr>
      </w:pPr>
    </w:p>
    <w:p w14:paraId="2B55D9C7" w14:textId="77777777" w:rsidR="00377F90" w:rsidRPr="004B68A0" w:rsidRDefault="00377F90" w:rsidP="00377F90">
      <w:pPr>
        <w:jc w:val="both"/>
        <w:rPr>
          <w:rFonts w:ascii="Arial" w:hAnsi="Arial" w:cs="Arial"/>
          <w:sz w:val="20"/>
          <w:szCs w:val="20"/>
        </w:rPr>
      </w:pPr>
    </w:p>
    <w:tbl>
      <w:tblPr>
        <w:tblStyle w:val="Tabelacomgrade"/>
        <w:tblW w:w="0" w:type="auto"/>
        <w:tblLook w:val="04A0" w:firstRow="1" w:lastRow="0" w:firstColumn="1" w:lastColumn="0" w:noHBand="0" w:noVBand="1"/>
      </w:tblPr>
      <w:tblGrid>
        <w:gridCol w:w="2407"/>
        <w:gridCol w:w="2407"/>
        <w:gridCol w:w="2407"/>
        <w:gridCol w:w="2407"/>
      </w:tblGrid>
      <w:tr w:rsidR="00377F90" w14:paraId="6CFF4BCD" w14:textId="77777777" w:rsidTr="001C3893">
        <w:tc>
          <w:tcPr>
            <w:tcW w:w="2407" w:type="dxa"/>
          </w:tcPr>
          <w:p w14:paraId="17906A0F" w14:textId="77777777" w:rsidR="00377F90" w:rsidRDefault="00377F90" w:rsidP="001C3893">
            <w:pPr>
              <w:jc w:val="center"/>
              <w:rPr>
                <w:rFonts w:ascii="Arial" w:hAnsi="Arial" w:cs="Arial"/>
                <w:sz w:val="20"/>
                <w:szCs w:val="20"/>
              </w:rPr>
            </w:pPr>
            <w:r>
              <w:rPr>
                <w:rFonts w:ascii="Arial" w:hAnsi="Arial" w:cs="Arial"/>
                <w:sz w:val="20"/>
                <w:szCs w:val="20"/>
              </w:rPr>
              <w:t>Testes</w:t>
            </w:r>
          </w:p>
        </w:tc>
        <w:tc>
          <w:tcPr>
            <w:tcW w:w="2407" w:type="dxa"/>
          </w:tcPr>
          <w:p w14:paraId="1A416EDC" w14:textId="77777777" w:rsidR="00377F90" w:rsidRDefault="00377F90" w:rsidP="001C3893">
            <w:pPr>
              <w:jc w:val="center"/>
              <w:rPr>
                <w:rFonts w:ascii="Arial" w:hAnsi="Arial" w:cs="Arial"/>
                <w:sz w:val="20"/>
                <w:szCs w:val="20"/>
              </w:rPr>
            </w:pPr>
            <w:r>
              <w:rPr>
                <w:rFonts w:ascii="Arial" w:hAnsi="Arial" w:cs="Arial"/>
                <w:sz w:val="20"/>
                <w:szCs w:val="20"/>
              </w:rPr>
              <w:t>Água bruta</w:t>
            </w:r>
          </w:p>
        </w:tc>
        <w:tc>
          <w:tcPr>
            <w:tcW w:w="2407" w:type="dxa"/>
          </w:tcPr>
          <w:p w14:paraId="5B46A43E" w14:textId="77777777" w:rsidR="00377F90" w:rsidRDefault="00377F90" w:rsidP="001C3893">
            <w:pPr>
              <w:jc w:val="center"/>
              <w:rPr>
                <w:rFonts w:ascii="Arial" w:hAnsi="Arial" w:cs="Arial"/>
                <w:sz w:val="20"/>
                <w:szCs w:val="20"/>
              </w:rPr>
            </w:pPr>
            <w:r>
              <w:rPr>
                <w:rFonts w:ascii="Arial" w:hAnsi="Arial" w:cs="Arial"/>
                <w:sz w:val="20"/>
                <w:szCs w:val="20"/>
              </w:rPr>
              <w:t>Água pré-tratada</w:t>
            </w:r>
          </w:p>
        </w:tc>
        <w:tc>
          <w:tcPr>
            <w:tcW w:w="2407" w:type="dxa"/>
          </w:tcPr>
          <w:p w14:paraId="4017D2D0" w14:textId="77777777" w:rsidR="00377F90" w:rsidRDefault="00377F90" w:rsidP="001C3893">
            <w:pPr>
              <w:jc w:val="center"/>
              <w:rPr>
                <w:rFonts w:ascii="Arial" w:hAnsi="Arial" w:cs="Arial"/>
                <w:sz w:val="20"/>
                <w:szCs w:val="20"/>
              </w:rPr>
            </w:pPr>
            <w:r>
              <w:rPr>
                <w:rFonts w:ascii="Arial" w:hAnsi="Arial" w:cs="Arial"/>
                <w:sz w:val="20"/>
                <w:szCs w:val="20"/>
              </w:rPr>
              <w:t>Água purificada (PW)</w:t>
            </w:r>
          </w:p>
        </w:tc>
      </w:tr>
      <w:tr w:rsidR="00377F90" w14:paraId="567BEFFF" w14:textId="77777777" w:rsidTr="001C3893">
        <w:tc>
          <w:tcPr>
            <w:tcW w:w="2407" w:type="dxa"/>
          </w:tcPr>
          <w:p w14:paraId="190BFA4D" w14:textId="77777777" w:rsidR="00377F90" w:rsidRDefault="00377F90" w:rsidP="001C3893">
            <w:pPr>
              <w:jc w:val="center"/>
              <w:rPr>
                <w:rFonts w:ascii="Arial" w:hAnsi="Arial" w:cs="Arial"/>
                <w:sz w:val="20"/>
                <w:szCs w:val="20"/>
              </w:rPr>
            </w:pPr>
            <w:r>
              <w:rPr>
                <w:rFonts w:ascii="Arial" w:hAnsi="Arial" w:cs="Arial"/>
                <w:sz w:val="20"/>
                <w:szCs w:val="20"/>
              </w:rPr>
              <w:t>pH</w:t>
            </w:r>
          </w:p>
        </w:tc>
        <w:tc>
          <w:tcPr>
            <w:tcW w:w="2407" w:type="dxa"/>
          </w:tcPr>
          <w:p w14:paraId="7B8E1524"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14CDF6A0"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3C7B0502" w14:textId="77777777" w:rsidR="00377F90" w:rsidRDefault="00377F90" w:rsidP="001C3893">
            <w:pPr>
              <w:jc w:val="center"/>
              <w:rPr>
                <w:rFonts w:ascii="Arial" w:hAnsi="Arial" w:cs="Arial"/>
                <w:sz w:val="20"/>
                <w:szCs w:val="20"/>
              </w:rPr>
            </w:pPr>
            <w:r>
              <w:rPr>
                <w:rFonts w:ascii="Arial" w:hAnsi="Arial" w:cs="Arial"/>
                <w:sz w:val="20"/>
                <w:szCs w:val="20"/>
              </w:rPr>
              <w:t>X</w:t>
            </w:r>
          </w:p>
        </w:tc>
      </w:tr>
      <w:tr w:rsidR="00377F90" w14:paraId="7D243CD7" w14:textId="77777777" w:rsidTr="001C3893">
        <w:tc>
          <w:tcPr>
            <w:tcW w:w="2407" w:type="dxa"/>
          </w:tcPr>
          <w:p w14:paraId="6BB2F468" w14:textId="77777777" w:rsidR="00377F90" w:rsidRDefault="00377F90" w:rsidP="001C3893">
            <w:pPr>
              <w:jc w:val="center"/>
              <w:rPr>
                <w:rFonts w:ascii="Arial" w:hAnsi="Arial" w:cs="Arial"/>
                <w:sz w:val="20"/>
                <w:szCs w:val="20"/>
              </w:rPr>
            </w:pPr>
            <w:r>
              <w:rPr>
                <w:rFonts w:ascii="Arial" w:hAnsi="Arial" w:cs="Arial"/>
                <w:sz w:val="20"/>
                <w:szCs w:val="20"/>
              </w:rPr>
              <w:t>Condutividade</w:t>
            </w:r>
          </w:p>
        </w:tc>
        <w:tc>
          <w:tcPr>
            <w:tcW w:w="2407" w:type="dxa"/>
          </w:tcPr>
          <w:p w14:paraId="4B5733C4"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6B69B4F3"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514FCACF" w14:textId="77777777" w:rsidR="00377F90" w:rsidRDefault="00377F90" w:rsidP="001C3893">
            <w:pPr>
              <w:jc w:val="center"/>
              <w:rPr>
                <w:rFonts w:ascii="Arial" w:hAnsi="Arial" w:cs="Arial"/>
                <w:sz w:val="20"/>
                <w:szCs w:val="20"/>
              </w:rPr>
            </w:pPr>
            <w:r>
              <w:rPr>
                <w:rFonts w:ascii="Arial" w:hAnsi="Arial" w:cs="Arial"/>
                <w:sz w:val="20"/>
                <w:szCs w:val="20"/>
              </w:rPr>
              <w:t>X</w:t>
            </w:r>
          </w:p>
        </w:tc>
      </w:tr>
      <w:tr w:rsidR="00377F90" w14:paraId="34FECABF" w14:textId="77777777" w:rsidTr="001C3893">
        <w:tc>
          <w:tcPr>
            <w:tcW w:w="2407" w:type="dxa"/>
          </w:tcPr>
          <w:p w14:paraId="723EF58B" w14:textId="77777777" w:rsidR="00377F90" w:rsidRDefault="00377F90" w:rsidP="001C3893">
            <w:pPr>
              <w:jc w:val="center"/>
              <w:rPr>
                <w:rFonts w:ascii="Arial" w:hAnsi="Arial" w:cs="Arial"/>
                <w:sz w:val="20"/>
                <w:szCs w:val="20"/>
              </w:rPr>
            </w:pPr>
            <w:r>
              <w:rPr>
                <w:rFonts w:ascii="Arial" w:hAnsi="Arial" w:cs="Arial"/>
                <w:sz w:val="20"/>
                <w:szCs w:val="20"/>
              </w:rPr>
              <w:t>TOC</w:t>
            </w:r>
          </w:p>
        </w:tc>
        <w:tc>
          <w:tcPr>
            <w:tcW w:w="2407" w:type="dxa"/>
          </w:tcPr>
          <w:p w14:paraId="745ED5FF"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75448541"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60B904EC" w14:textId="77777777" w:rsidR="00377F90" w:rsidRDefault="00377F90" w:rsidP="001C3893">
            <w:pPr>
              <w:jc w:val="center"/>
              <w:rPr>
                <w:rFonts w:ascii="Arial" w:hAnsi="Arial" w:cs="Arial"/>
                <w:sz w:val="20"/>
                <w:szCs w:val="20"/>
              </w:rPr>
            </w:pPr>
            <w:r>
              <w:rPr>
                <w:rFonts w:ascii="Arial" w:hAnsi="Arial" w:cs="Arial"/>
                <w:sz w:val="20"/>
                <w:szCs w:val="20"/>
              </w:rPr>
              <w:t>X</w:t>
            </w:r>
          </w:p>
        </w:tc>
      </w:tr>
      <w:tr w:rsidR="00377F90" w14:paraId="0A377941" w14:textId="77777777" w:rsidTr="001C3893">
        <w:tc>
          <w:tcPr>
            <w:tcW w:w="2407" w:type="dxa"/>
          </w:tcPr>
          <w:p w14:paraId="2DB4C247" w14:textId="77777777" w:rsidR="00377F90" w:rsidRDefault="00377F90" w:rsidP="001C3893">
            <w:pPr>
              <w:jc w:val="center"/>
              <w:rPr>
                <w:rFonts w:ascii="Arial" w:hAnsi="Arial" w:cs="Arial"/>
                <w:sz w:val="20"/>
                <w:szCs w:val="20"/>
              </w:rPr>
            </w:pPr>
            <w:r>
              <w:rPr>
                <w:rFonts w:ascii="Arial" w:hAnsi="Arial" w:cs="Arial"/>
                <w:sz w:val="20"/>
                <w:szCs w:val="20"/>
              </w:rPr>
              <w:t>Dureza</w:t>
            </w:r>
          </w:p>
        </w:tc>
        <w:tc>
          <w:tcPr>
            <w:tcW w:w="2407" w:type="dxa"/>
          </w:tcPr>
          <w:p w14:paraId="0A8DDCD0"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7F5CC1D2"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24848037" w14:textId="77777777" w:rsidR="00377F90" w:rsidRDefault="00377F90" w:rsidP="001C3893">
            <w:pPr>
              <w:jc w:val="center"/>
              <w:rPr>
                <w:rFonts w:ascii="Arial" w:hAnsi="Arial" w:cs="Arial"/>
                <w:sz w:val="20"/>
                <w:szCs w:val="20"/>
              </w:rPr>
            </w:pPr>
            <w:r>
              <w:rPr>
                <w:rFonts w:ascii="Arial" w:hAnsi="Arial" w:cs="Arial"/>
                <w:sz w:val="20"/>
                <w:szCs w:val="20"/>
              </w:rPr>
              <w:t>X</w:t>
            </w:r>
          </w:p>
        </w:tc>
      </w:tr>
      <w:tr w:rsidR="00377F90" w14:paraId="46131897" w14:textId="77777777" w:rsidTr="001C3893">
        <w:tc>
          <w:tcPr>
            <w:tcW w:w="2407" w:type="dxa"/>
          </w:tcPr>
          <w:p w14:paraId="0D3359BB" w14:textId="77777777" w:rsidR="00377F90" w:rsidRDefault="00377F90" w:rsidP="001C3893">
            <w:pPr>
              <w:jc w:val="center"/>
              <w:rPr>
                <w:rFonts w:ascii="Arial" w:hAnsi="Arial" w:cs="Arial"/>
                <w:sz w:val="20"/>
                <w:szCs w:val="20"/>
              </w:rPr>
            </w:pPr>
            <w:r>
              <w:rPr>
                <w:rFonts w:ascii="Arial" w:hAnsi="Arial" w:cs="Arial"/>
                <w:sz w:val="20"/>
                <w:szCs w:val="20"/>
              </w:rPr>
              <w:t>Cloro total e livre</w:t>
            </w:r>
          </w:p>
        </w:tc>
        <w:tc>
          <w:tcPr>
            <w:tcW w:w="2407" w:type="dxa"/>
          </w:tcPr>
          <w:p w14:paraId="0606075F"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30556FF9"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58B58097" w14:textId="77777777" w:rsidR="00377F90" w:rsidRDefault="00377F90" w:rsidP="001C3893">
            <w:pPr>
              <w:jc w:val="center"/>
              <w:rPr>
                <w:rFonts w:ascii="Arial" w:hAnsi="Arial" w:cs="Arial"/>
                <w:sz w:val="20"/>
                <w:szCs w:val="20"/>
              </w:rPr>
            </w:pPr>
            <w:r>
              <w:rPr>
                <w:rFonts w:ascii="Arial" w:hAnsi="Arial" w:cs="Arial"/>
                <w:sz w:val="20"/>
                <w:szCs w:val="20"/>
              </w:rPr>
              <w:t>X</w:t>
            </w:r>
          </w:p>
        </w:tc>
      </w:tr>
      <w:tr w:rsidR="00377F90" w14:paraId="1B670B77" w14:textId="77777777" w:rsidTr="001C3893">
        <w:tc>
          <w:tcPr>
            <w:tcW w:w="2407" w:type="dxa"/>
          </w:tcPr>
          <w:p w14:paraId="65A33CBC" w14:textId="77777777" w:rsidR="00377F90" w:rsidRDefault="00377F90" w:rsidP="001C3893">
            <w:pPr>
              <w:jc w:val="center"/>
              <w:rPr>
                <w:rFonts w:ascii="Arial" w:hAnsi="Arial" w:cs="Arial"/>
                <w:sz w:val="20"/>
                <w:szCs w:val="20"/>
              </w:rPr>
            </w:pPr>
            <w:r>
              <w:rPr>
                <w:rFonts w:ascii="Arial" w:hAnsi="Arial" w:cs="Arial"/>
                <w:sz w:val="20"/>
                <w:szCs w:val="20"/>
              </w:rPr>
              <w:t>Sílica</w:t>
            </w:r>
          </w:p>
        </w:tc>
        <w:tc>
          <w:tcPr>
            <w:tcW w:w="2407" w:type="dxa"/>
          </w:tcPr>
          <w:p w14:paraId="425DD702"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250E31FC"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2CA04440" w14:textId="77777777" w:rsidR="00377F90" w:rsidRDefault="00377F90" w:rsidP="001C3893">
            <w:pPr>
              <w:jc w:val="center"/>
              <w:rPr>
                <w:rFonts w:ascii="Arial" w:hAnsi="Arial" w:cs="Arial"/>
                <w:sz w:val="20"/>
                <w:szCs w:val="20"/>
              </w:rPr>
            </w:pPr>
            <w:r>
              <w:rPr>
                <w:rFonts w:ascii="Arial" w:hAnsi="Arial" w:cs="Arial"/>
                <w:sz w:val="20"/>
                <w:szCs w:val="20"/>
              </w:rPr>
              <w:t>X</w:t>
            </w:r>
          </w:p>
        </w:tc>
      </w:tr>
      <w:tr w:rsidR="00377F90" w14:paraId="4F1ACD4B" w14:textId="77777777" w:rsidTr="001C3893">
        <w:tc>
          <w:tcPr>
            <w:tcW w:w="2407" w:type="dxa"/>
          </w:tcPr>
          <w:p w14:paraId="5B2FA141" w14:textId="77777777" w:rsidR="00377F90" w:rsidRDefault="00377F90" w:rsidP="001C3893">
            <w:pPr>
              <w:jc w:val="center"/>
              <w:rPr>
                <w:rFonts w:ascii="Arial" w:hAnsi="Arial" w:cs="Arial"/>
                <w:sz w:val="20"/>
                <w:szCs w:val="20"/>
              </w:rPr>
            </w:pPr>
            <w:r>
              <w:rPr>
                <w:rFonts w:ascii="Arial" w:hAnsi="Arial" w:cs="Arial"/>
                <w:sz w:val="20"/>
                <w:szCs w:val="20"/>
              </w:rPr>
              <w:t>Ferro</w:t>
            </w:r>
          </w:p>
        </w:tc>
        <w:tc>
          <w:tcPr>
            <w:tcW w:w="2407" w:type="dxa"/>
          </w:tcPr>
          <w:p w14:paraId="4D4A3053"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322CC7B4"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7AF61F46" w14:textId="77777777" w:rsidR="00377F90" w:rsidRDefault="00377F90" w:rsidP="001C3893">
            <w:pPr>
              <w:jc w:val="center"/>
              <w:rPr>
                <w:rFonts w:ascii="Arial" w:hAnsi="Arial" w:cs="Arial"/>
                <w:sz w:val="20"/>
                <w:szCs w:val="20"/>
              </w:rPr>
            </w:pPr>
            <w:r>
              <w:rPr>
                <w:rFonts w:ascii="Arial" w:hAnsi="Arial" w:cs="Arial"/>
                <w:sz w:val="20"/>
                <w:szCs w:val="20"/>
              </w:rPr>
              <w:t>X</w:t>
            </w:r>
          </w:p>
        </w:tc>
      </w:tr>
      <w:tr w:rsidR="00377F90" w14:paraId="1A356E2C" w14:textId="77777777" w:rsidTr="001C3893">
        <w:tc>
          <w:tcPr>
            <w:tcW w:w="2407" w:type="dxa"/>
          </w:tcPr>
          <w:p w14:paraId="5242A2AB" w14:textId="77777777" w:rsidR="00377F90" w:rsidRDefault="00377F90" w:rsidP="001C3893">
            <w:pPr>
              <w:jc w:val="center"/>
              <w:rPr>
                <w:rFonts w:ascii="Arial" w:hAnsi="Arial" w:cs="Arial"/>
                <w:sz w:val="20"/>
                <w:szCs w:val="20"/>
              </w:rPr>
            </w:pPr>
            <w:r>
              <w:rPr>
                <w:rFonts w:ascii="Arial" w:hAnsi="Arial" w:cs="Arial"/>
                <w:sz w:val="20"/>
                <w:szCs w:val="20"/>
              </w:rPr>
              <w:t>Temperatura</w:t>
            </w:r>
          </w:p>
        </w:tc>
        <w:tc>
          <w:tcPr>
            <w:tcW w:w="2407" w:type="dxa"/>
          </w:tcPr>
          <w:p w14:paraId="61674D97"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53188108" w14:textId="77777777" w:rsidR="00377F90" w:rsidRDefault="00377F90" w:rsidP="001C3893">
            <w:pPr>
              <w:jc w:val="center"/>
              <w:rPr>
                <w:rFonts w:ascii="Arial" w:hAnsi="Arial" w:cs="Arial"/>
                <w:sz w:val="20"/>
                <w:szCs w:val="20"/>
              </w:rPr>
            </w:pPr>
            <w:r>
              <w:rPr>
                <w:rFonts w:ascii="Arial" w:hAnsi="Arial" w:cs="Arial"/>
                <w:sz w:val="20"/>
                <w:szCs w:val="20"/>
              </w:rPr>
              <w:t>X</w:t>
            </w:r>
          </w:p>
        </w:tc>
        <w:tc>
          <w:tcPr>
            <w:tcW w:w="2407" w:type="dxa"/>
          </w:tcPr>
          <w:p w14:paraId="6E1AEE50" w14:textId="77777777" w:rsidR="00377F90" w:rsidRDefault="00377F90" w:rsidP="001C3893">
            <w:pPr>
              <w:jc w:val="center"/>
              <w:rPr>
                <w:rFonts w:ascii="Arial" w:hAnsi="Arial" w:cs="Arial"/>
                <w:sz w:val="20"/>
                <w:szCs w:val="20"/>
              </w:rPr>
            </w:pPr>
            <w:r>
              <w:rPr>
                <w:rFonts w:ascii="Arial" w:hAnsi="Arial" w:cs="Arial"/>
                <w:sz w:val="20"/>
                <w:szCs w:val="20"/>
              </w:rPr>
              <w:t>X</w:t>
            </w:r>
          </w:p>
        </w:tc>
      </w:tr>
    </w:tbl>
    <w:p w14:paraId="0ED0523F" w14:textId="77777777" w:rsidR="00377F90" w:rsidRDefault="00377F90" w:rsidP="00377F90">
      <w:pPr>
        <w:pStyle w:val="PargrafodaLista"/>
        <w:jc w:val="both"/>
        <w:rPr>
          <w:rFonts w:ascii="Arial" w:hAnsi="Arial" w:cs="Arial"/>
          <w:sz w:val="20"/>
          <w:szCs w:val="20"/>
        </w:rPr>
      </w:pPr>
    </w:p>
    <w:p w14:paraId="68F00091" w14:textId="77777777" w:rsidR="00377F90" w:rsidRDefault="00377F90" w:rsidP="00B86689">
      <w:pPr>
        <w:pStyle w:val="PargrafodaLista"/>
        <w:numPr>
          <w:ilvl w:val="0"/>
          <w:numId w:val="29"/>
        </w:numPr>
        <w:ind w:left="709" w:hanging="345"/>
        <w:jc w:val="both"/>
        <w:rPr>
          <w:rFonts w:ascii="Arial" w:hAnsi="Arial" w:cs="Arial"/>
          <w:sz w:val="20"/>
          <w:szCs w:val="20"/>
        </w:rPr>
      </w:pPr>
      <w:r>
        <w:rPr>
          <w:rFonts w:ascii="Arial" w:hAnsi="Arial" w:cs="Arial"/>
          <w:sz w:val="20"/>
          <w:szCs w:val="20"/>
        </w:rPr>
        <w:t>Limpeza química e sanitização dos equipamentos e looping do sistema de tratamento, distribuição e pontos de uso de água tratada para produção de medicamentos não estéreis da Divisão de Farmácia do Hospital das Clínicas da FMUSP, com periodicidade mínima mensal (ou quantas forem necessárias), para que sejam atingidos os parâmetros e faixas de operação ao perfeito funcionamento do sistema (Apêndice I), e de qualidade de água necessários, conforme os parâmetros descritos no objeto deste contrato;</w:t>
      </w:r>
    </w:p>
    <w:p w14:paraId="5A52B808" w14:textId="77777777" w:rsidR="00377F90" w:rsidRDefault="00377F90" w:rsidP="00377F90">
      <w:pPr>
        <w:pStyle w:val="PargrafodaLista"/>
        <w:ind w:left="709"/>
        <w:jc w:val="both"/>
        <w:rPr>
          <w:rFonts w:ascii="Arial" w:hAnsi="Arial" w:cs="Arial"/>
          <w:sz w:val="20"/>
          <w:szCs w:val="20"/>
        </w:rPr>
      </w:pPr>
    </w:p>
    <w:p w14:paraId="326AE053" w14:textId="77777777" w:rsidR="00377F90" w:rsidRDefault="00377F90" w:rsidP="00B86689">
      <w:pPr>
        <w:pStyle w:val="PargrafodaLista"/>
        <w:numPr>
          <w:ilvl w:val="0"/>
          <w:numId w:val="29"/>
        </w:numPr>
        <w:ind w:left="709" w:hanging="359"/>
        <w:jc w:val="both"/>
        <w:rPr>
          <w:rFonts w:ascii="Arial" w:hAnsi="Arial" w:cs="Arial"/>
          <w:sz w:val="20"/>
          <w:szCs w:val="20"/>
        </w:rPr>
      </w:pPr>
      <w:r>
        <w:rPr>
          <w:rFonts w:ascii="Arial" w:hAnsi="Arial" w:cs="Arial"/>
          <w:sz w:val="20"/>
          <w:szCs w:val="20"/>
        </w:rPr>
        <w:t>Limpeza química de membranas da Unidade de Osmose Reversa (quando o diferencial de pressão ultrapassar 10%), inclusive o serviço de troca das 3 membranas de osmose reversa com especificação técnica e periodicidade indicada pelo fabricante ou quando houver necessidade;</w:t>
      </w:r>
    </w:p>
    <w:p w14:paraId="492CACB0" w14:textId="77777777" w:rsidR="00377F90" w:rsidRPr="00CB3720" w:rsidRDefault="00377F90" w:rsidP="00377F90">
      <w:pPr>
        <w:pStyle w:val="PargrafodaLista"/>
        <w:rPr>
          <w:rFonts w:ascii="Arial" w:hAnsi="Arial" w:cs="Arial"/>
          <w:sz w:val="20"/>
          <w:szCs w:val="20"/>
        </w:rPr>
      </w:pPr>
    </w:p>
    <w:p w14:paraId="51E9C24A" w14:textId="77777777" w:rsidR="00377F90" w:rsidRDefault="00377F90" w:rsidP="00B86689">
      <w:pPr>
        <w:pStyle w:val="PargrafodaLista"/>
        <w:numPr>
          <w:ilvl w:val="0"/>
          <w:numId w:val="29"/>
        </w:numPr>
        <w:ind w:left="709" w:hanging="359"/>
        <w:jc w:val="both"/>
        <w:rPr>
          <w:rFonts w:ascii="Arial" w:hAnsi="Arial" w:cs="Arial"/>
          <w:sz w:val="20"/>
          <w:szCs w:val="20"/>
        </w:rPr>
      </w:pPr>
      <w:r>
        <w:rPr>
          <w:rFonts w:ascii="Arial" w:hAnsi="Arial" w:cs="Arial"/>
          <w:sz w:val="20"/>
          <w:szCs w:val="20"/>
        </w:rPr>
        <w:t>Sempre que necessário, a contratante poderá acionar a contratada para executar serviços de manutenção corretiva, mediante chamado;</w:t>
      </w:r>
    </w:p>
    <w:p w14:paraId="0FCF6F5F" w14:textId="77777777" w:rsidR="00377F90" w:rsidRPr="00CB3720" w:rsidRDefault="00377F90" w:rsidP="00377F90">
      <w:pPr>
        <w:pStyle w:val="PargrafodaLista"/>
        <w:rPr>
          <w:rFonts w:ascii="Arial" w:hAnsi="Arial" w:cs="Arial"/>
          <w:sz w:val="20"/>
          <w:szCs w:val="20"/>
        </w:rPr>
      </w:pPr>
    </w:p>
    <w:p w14:paraId="23F044DD" w14:textId="77777777" w:rsidR="00377F90" w:rsidRDefault="00377F90" w:rsidP="00B86689">
      <w:pPr>
        <w:pStyle w:val="PargrafodaLista"/>
        <w:numPr>
          <w:ilvl w:val="0"/>
          <w:numId w:val="29"/>
        </w:numPr>
        <w:ind w:left="709" w:hanging="359"/>
        <w:jc w:val="both"/>
        <w:rPr>
          <w:rFonts w:ascii="Arial" w:hAnsi="Arial" w:cs="Arial"/>
          <w:sz w:val="20"/>
          <w:szCs w:val="20"/>
        </w:rPr>
      </w:pPr>
      <w:r>
        <w:rPr>
          <w:rFonts w:ascii="Arial" w:hAnsi="Arial" w:cs="Arial"/>
          <w:sz w:val="20"/>
          <w:szCs w:val="20"/>
        </w:rPr>
        <w:t>Este serviço incluirá a cada visita a checagem dos parâmetros estabelecidos para a correta operação do sistema (Apêndice I) e a resolução de defeitos apontados ou verificados pela contratada.</w:t>
      </w:r>
    </w:p>
    <w:p w14:paraId="538E9259" w14:textId="77777777" w:rsidR="00377F90" w:rsidRPr="00CB3720" w:rsidRDefault="00377F90" w:rsidP="00377F90">
      <w:pPr>
        <w:pStyle w:val="PargrafodaLista"/>
        <w:rPr>
          <w:rFonts w:ascii="Arial" w:hAnsi="Arial" w:cs="Arial"/>
          <w:sz w:val="20"/>
          <w:szCs w:val="20"/>
        </w:rPr>
      </w:pPr>
    </w:p>
    <w:p w14:paraId="1F9145CA" w14:textId="77777777" w:rsidR="00377F90" w:rsidRDefault="00377F90" w:rsidP="00377F90">
      <w:pPr>
        <w:pStyle w:val="PargrafodaLista"/>
        <w:ind w:left="709"/>
        <w:jc w:val="both"/>
        <w:rPr>
          <w:rFonts w:ascii="Arial" w:hAnsi="Arial" w:cs="Arial"/>
          <w:sz w:val="20"/>
          <w:szCs w:val="20"/>
        </w:rPr>
      </w:pPr>
    </w:p>
    <w:p w14:paraId="232F079D" w14:textId="77777777" w:rsidR="00377F90" w:rsidRDefault="00377F90" w:rsidP="00B86689">
      <w:pPr>
        <w:pStyle w:val="Ttulo2"/>
        <w:numPr>
          <w:ilvl w:val="1"/>
          <w:numId w:val="25"/>
        </w:numPr>
        <w:tabs>
          <w:tab w:val="clear" w:pos="1701"/>
        </w:tabs>
        <w:ind w:left="284" w:right="0" w:firstLine="0"/>
        <w:jc w:val="both"/>
        <w:rPr>
          <w:rFonts w:ascii="Arial" w:hAnsi="Arial" w:cs="Arial"/>
          <w:sz w:val="20"/>
        </w:rPr>
      </w:pPr>
      <w:r w:rsidRPr="00CB3720">
        <w:rPr>
          <w:rFonts w:ascii="Arial" w:hAnsi="Arial" w:cs="Arial"/>
          <w:sz w:val="20"/>
        </w:rPr>
        <w:t>Horário de trabalho</w:t>
      </w:r>
    </w:p>
    <w:p w14:paraId="5E43D279" w14:textId="77777777" w:rsidR="00377F90" w:rsidRPr="00CB3720" w:rsidRDefault="00377F90" w:rsidP="00377F90">
      <w:pPr>
        <w:pStyle w:val="PargrafodaLista"/>
        <w:ind w:left="750"/>
      </w:pPr>
    </w:p>
    <w:p w14:paraId="6AEE4DE3" w14:textId="77777777" w:rsidR="00377F90" w:rsidRDefault="00377F90" w:rsidP="00377F90">
      <w:pPr>
        <w:ind w:left="284"/>
        <w:jc w:val="both"/>
        <w:rPr>
          <w:rFonts w:ascii="Arial" w:eastAsia="Calibri" w:hAnsi="Arial" w:cs="Arial"/>
          <w:sz w:val="20"/>
          <w:szCs w:val="20"/>
        </w:rPr>
      </w:pPr>
      <w:r w:rsidRPr="00CB3720">
        <w:rPr>
          <w:rFonts w:ascii="Arial" w:eastAsia="Calibri" w:hAnsi="Arial" w:cs="Arial"/>
          <w:sz w:val="20"/>
          <w:szCs w:val="20"/>
        </w:rPr>
        <w:t>Os serviços de sanitização do looping e do polipropileno do sistema de distribuição</w:t>
      </w:r>
      <w:r>
        <w:rPr>
          <w:rFonts w:ascii="Arial" w:eastAsia="Calibri" w:hAnsi="Arial" w:cs="Arial"/>
          <w:sz w:val="20"/>
          <w:szCs w:val="20"/>
        </w:rPr>
        <w:t>,</w:t>
      </w:r>
      <w:r w:rsidRPr="00CB3720">
        <w:rPr>
          <w:rFonts w:ascii="Arial" w:eastAsia="Calibri" w:hAnsi="Arial" w:cs="Arial"/>
          <w:sz w:val="20"/>
          <w:szCs w:val="20"/>
        </w:rPr>
        <w:t xml:space="preserve"> e de manutenção preventiva ou corretiva do sistema serão realizados em período normal de trabalho, assim entendidos, de segunda a sexta-feira entre 07h30min e 16h30min, de acor</w:t>
      </w:r>
      <w:r>
        <w:rPr>
          <w:rFonts w:ascii="Arial" w:eastAsia="Calibri" w:hAnsi="Arial" w:cs="Arial"/>
          <w:sz w:val="20"/>
          <w:szCs w:val="20"/>
        </w:rPr>
        <w:t>do com cronograma anual definido</w:t>
      </w:r>
      <w:r w:rsidRPr="00CB3720">
        <w:rPr>
          <w:rFonts w:ascii="Arial" w:eastAsia="Calibri" w:hAnsi="Arial" w:cs="Arial"/>
          <w:sz w:val="20"/>
          <w:szCs w:val="20"/>
        </w:rPr>
        <w:t xml:space="preserve"> pelo contratante, exceto em casos de urgência, e de comum acordo entre as partes.</w:t>
      </w:r>
    </w:p>
    <w:p w14:paraId="532EE6D0" w14:textId="77777777" w:rsidR="00377F90" w:rsidRPr="00CB3720" w:rsidRDefault="00377F90" w:rsidP="00377F90">
      <w:pPr>
        <w:ind w:left="284"/>
        <w:jc w:val="both"/>
        <w:rPr>
          <w:rFonts w:ascii="Arial" w:hAnsi="Arial" w:cs="Arial"/>
          <w:sz w:val="20"/>
          <w:szCs w:val="20"/>
        </w:rPr>
      </w:pPr>
    </w:p>
    <w:p w14:paraId="4959A263" w14:textId="77777777" w:rsidR="00377F90" w:rsidRDefault="00377F90" w:rsidP="00377F90">
      <w:pPr>
        <w:ind w:left="284"/>
        <w:jc w:val="both"/>
        <w:rPr>
          <w:rFonts w:ascii="Arial" w:eastAsia="Calibri" w:hAnsi="Arial" w:cs="Arial"/>
          <w:sz w:val="20"/>
          <w:szCs w:val="20"/>
        </w:rPr>
      </w:pPr>
      <w:r w:rsidRPr="00CB3720">
        <w:rPr>
          <w:rFonts w:ascii="Arial" w:eastAsia="Calibri" w:hAnsi="Arial" w:cs="Arial"/>
          <w:sz w:val="20"/>
          <w:szCs w:val="20"/>
        </w:rPr>
        <w:t>A duração dos trabalhos deve ser compatível com a boa técnica e levando o tempo necessário ao seu bom desenvolvimento.</w:t>
      </w:r>
    </w:p>
    <w:p w14:paraId="0EB78E3A" w14:textId="77777777" w:rsidR="00377F90" w:rsidRPr="00CB3720" w:rsidRDefault="00377F90" w:rsidP="00377F90">
      <w:pPr>
        <w:ind w:left="284"/>
        <w:jc w:val="both"/>
        <w:rPr>
          <w:rFonts w:ascii="Arial" w:hAnsi="Arial" w:cs="Arial"/>
          <w:sz w:val="20"/>
          <w:szCs w:val="20"/>
        </w:rPr>
      </w:pPr>
    </w:p>
    <w:p w14:paraId="32D80DE1" w14:textId="77777777" w:rsidR="00377F90" w:rsidRPr="00CB3720" w:rsidRDefault="00377F90" w:rsidP="00377F90">
      <w:pPr>
        <w:ind w:left="284"/>
        <w:jc w:val="both"/>
        <w:rPr>
          <w:rFonts w:ascii="Arial" w:hAnsi="Arial" w:cs="Arial"/>
          <w:sz w:val="20"/>
          <w:szCs w:val="20"/>
        </w:rPr>
      </w:pPr>
      <w:r w:rsidRPr="00CB3720">
        <w:rPr>
          <w:rFonts w:ascii="Arial" w:eastAsia="Calibri" w:hAnsi="Arial" w:cs="Arial"/>
          <w:sz w:val="20"/>
          <w:szCs w:val="20"/>
        </w:rPr>
        <w:t>Em casos excepcionais a contratada atenderá a chamados extras fora do período normal de trabalho discriminado acima e a critério do CONTRATANTE, atendendo dentro de um prazo de até 3 horas, contados a partir do horário da chamada, 24 horas por dia, 7 dias da semana incluindo feriados e outras datas festivas.</w:t>
      </w:r>
    </w:p>
    <w:p w14:paraId="25993D2B" w14:textId="77777777" w:rsidR="00377F90" w:rsidRPr="00D03821" w:rsidRDefault="00377F90" w:rsidP="00377F90">
      <w:pPr>
        <w:pStyle w:val="PargrafodaLista"/>
        <w:ind w:left="709"/>
        <w:jc w:val="both"/>
        <w:rPr>
          <w:rFonts w:ascii="Arial" w:hAnsi="Arial" w:cs="Arial"/>
          <w:sz w:val="20"/>
          <w:szCs w:val="20"/>
        </w:rPr>
      </w:pPr>
    </w:p>
    <w:p w14:paraId="02CC5897" w14:textId="77777777" w:rsidR="00377F90" w:rsidRDefault="00377F90" w:rsidP="00377F90">
      <w:pPr>
        <w:jc w:val="both"/>
        <w:rPr>
          <w:rFonts w:ascii="Arial" w:hAnsi="Arial" w:cs="Arial"/>
          <w:sz w:val="20"/>
          <w:szCs w:val="20"/>
        </w:rPr>
      </w:pPr>
    </w:p>
    <w:p w14:paraId="746F54A5" w14:textId="77777777" w:rsidR="00377F90" w:rsidRDefault="00377F90" w:rsidP="00B86689">
      <w:pPr>
        <w:pStyle w:val="Ttulo2"/>
        <w:numPr>
          <w:ilvl w:val="1"/>
          <w:numId w:val="25"/>
        </w:numPr>
        <w:tabs>
          <w:tab w:val="clear" w:pos="1701"/>
        </w:tabs>
        <w:ind w:left="284" w:right="0" w:firstLine="0"/>
        <w:jc w:val="both"/>
        <w:rPr>
          <w:rFonts w:ascii="Arial" w:hAnsi="Arial" w:cs="Arial"/>
          <w:sz w:val="20"/>
        </w:rPr>
      </w:pPr>
      <w:r w:rsidRPr="00CB3720">
        <w:rPr>
          <w:rFonts w:ascii="Arial" w:hAnsi="Arial" w:cs="Arial"/>
          <w:sz w:val="20"/>
        </w:rPr>
        <w:t>Considerações Gerais</w:t>
      </w:r>
    </w:p>
    <w:p w14:paraId="6E0F3C32" w14:textId="77777777" w:rsidR="00377F90" w:rsidRPr="00CB3720" w:rsidRDefault="00377F90" w:rsidP="00377F90">
      <w:pPr>
        <w:pStyle w:val="PargrafodaLista"/>
        <w:ind w:left="750"/>
      </w:pPr>
    </w:p>
    <w:p w14:paraId="59853D7A" w14:textId="77777777" w:rsidR="00377F90" w:rsidRDefault="00377F90" w:rsidP="00377F90">
      <w:pPr>
        <w:ind w:left="284"/>
        <w:jc w:val="both"/>
        <w:rPr>
          <w:rFonts w:ascii="Arial" w:eastAsia="Calibri" w:hAnsi="Arial" w:cs="Arial"/>
          <w:sz w:val="20"/>
          <w:szCs w:val="20"/>
        </w:rPr>
      </w:pPr>
      <w:r w:rsidRPr="00CB3720">
        <w:rPr>
          <w:rFonts w:ascii="Arial" w:eastAsia="Calibri" w:hAnsi="Arial" w:cs="Arial"/>
          <w:sz w:val="20"/>
          <w:szCs w:val="20"/>
        </w:rPr>
        <w:t xml:space="preserve">Fica implícito que as exigências descritas neste Termo de Referência são gerais, porém, não eliminam outros serviços necessários à boa conduta técnica para a manutenção e perfeito funcionamento do </w:t>
      </w:r>
      <w:r w:rsidRPr="00CB3720">
        <w:rPr>
          <w:rFonts w:ascii="Arial" w:eastAsia="Calibri" w:hAnsi="Arial" w:cs="Arial"/>
          <w:sz w:val="20"/>
          <w:szCs w:val="20"/>
        </w:rPr>
        <w:lastRenderedPageBreak/>
        <w:t>Sistema de Tratamento e Distribuição de Água Tratada por Osmose Reversa Duplo Passo para produção de medicamentos não estéreis pela Unidade de Farmacotécnica Hospitalar da Divisão de Farmácia, localizada no IC/PAMB do HC FMUSP.</w:t>
      </w:r>
    </w:p>
    <w:p w14:paraId="67946023" w14:textId="77777777" w:rsidR="00377F90" w:rsidRPr="00CB3720" w:rsidRDefault="00377F90" w:rsidP="00377F90">
      <w:pPr>
        <w:ind w:left="284"/>
        <w:jc w:val="both"/>
        <w:rPr>
          <w:rFonts w:ascii="Arial" w:hAnsi="Arial" w:cs="Arial"/>
          <w:sz w:val="20"/>
          <w:szCs w:val="20"/>
        </w:rPr>
      </w:pPr>
    </w:p>
    <w:p w14:paraId="4239115B" w14:textId="77777777" w:rsidR="00377F90" w:rsidRDefault="00377F90" w:rsidP="00377F90">
      <w:pPr>
        <w:ind w:left="284"/>
        <w:jc w:val="both"/>
        <w:rPr>
          <w:rFonts w:ascii="Arial" w:eastAsia="Calibri" w:hAnsi="Arial" w:cs="Arial"/>
          <w:sz w:val="20"/>
          <w:szCs w:val="20"/>
        </w:rPr>
      </w:pPr>
      <w:r w:rsidRPr="00CB3720">
        <w:rPr>
          <w:rFonts w:ascii="Arial" w:eastAsia="Calibri" w:hAnsi="Arial" w:cs="Arial"/>
          <w:sz w:val="20"/>
          <w:szCs w:val="20"/>
        </w:rPr>
        <w:t>Para apresentação de orçamento há necessidade de visita técnica ao local das instalações, com acompanhamento da Engenharia de Manutenção do Instituto Central do HC FMUSP.</w:t>
      </w:r>
    </w:p>
    <w:p w14:paraId="225BA674" w14:textId="77777777" w:rsidR="00377F90" w:rsidRDefault="00377F90" w:rsidP="00377F90">
      <w:pPr>
        <w:ind w:left="284"/>
        <w:jc w:val="both"/>
        <w:rPr>
          <w:rFonts w:ascii="Arial" w:eastAsia="Calibri" w:hAnsi="Arial" w:cs="Arial"/>
          <w:sz w:val="20"/>
          <w:szCs w:val="20"/>
        </w:rPr>
      </w:pPr>
    </w:p>
    <w:p w14:paraId="310D742D" w14:textId="77777777" w:rsidR="00377F90" w:rsidRDefault="00377F90" w:rsidP="00377F90">
      <w:pPr>
        <w:ind w:left="284"/>
        <w:jc w:val="both"/>
        <w:rPr>
          <w:rFonts w:ascii="Arial" w:eastAsia="Calibri" w:hAnsi="Arial" w:cs="Arial"/>
          <w:sz w:val="20"/>
          <w:szCs w:val="20"/>
        </w:rPr>
      </w:pPr>
    </w:p>
    <w:p w14:paraId="6C2EB97D" w14:textId="77777777" w:rsidR="00377F90" w:rsidRDefault="00377F90" w:rsidP="00B86689">
      <w:pPr>
        <w:pStyle w:val="Ttulo2"/>
        <w:numPr>
          <w:ilvl w:val="1"/>
          <w:numId w:val="25"/>
        </w:numPr>
        <w:tabs>
          <w:tab w:val="clear" w:pos="1701"/>
        </w:tabs>
        <w:ind w:left="284" w:right="0" w:firstLine="0"/>
        <w:jc w:val="both"/>
        <w:rPr>
          <w:rFonts w:ascii="Arial" w:hAnsi="Arial" w:cs="Arial"/>
          <w:sz w:val="20"/>
        </w:rPr>
      </w:pPr>
      <w:r w:rsidRPr="0045580E">
        <w:rPr>
          <w:rFonts w:ascii="Arial" w:hAnsi="Arial" w:cs="Arial"/>
          <w:sz w:val="20"/>
        </w:rPr>
        <w:t>Motivação/Justificativa</w:t>
      </w:r>
    </w:p>
    <w:p w14:paraId="578ED3C4" w14:textId="77777777" w:rsidR="00377F90" w:rsidRPr="0045580E" w:rsidRDefault="00377F90" w:rsidP="00377F90">
      <w:pPr>
        <w:pStyle w:val="PargrafodaLista"/>
        <w:ind w:left="750"/>
      </w:pPr>
    </w:p>
    <w:p w14:paraId="1D5EDAA6" w14:textId="77777777" w:rsidR="00377F90" w:rsidRDefault="00377F90" w:rsidP="00377F90">
      <w:pPr>
        <w:ind w:left="284"/>
        <w:jc w:val="both"/>
        <w:rPr>
          <w:rFonts w:ascii="Arial" w:eastAsia="Calibri" w:hAnsi="Arial" w:cs="Arial"/>
          <w:sz w:val="20"/>
          <w:szCs w:val="20"/>
        </w:rPr>
      </w:pPr>
      <w:r w:rsidRPr="0045580E">
        <w:rPr>
          <w:rFonts w:ascii="Arial" w:eastAsia="Calibri" w:hAnsi="Arial" w:cs="Arial"/>
          <w:sz w:val="20"/>
          <w:szCs w:val="20"/>
        </w:rPr>
        <w:t>A UFAR manipula medicamentos personalizados e produz medicamentos similares e exclusivos em escala semi-industrial para atendimento de pacientes internados e ambulatoriais do Hospital das Clínicas da Faculdade de Medicina da Universidade de São Paulo.</w:t>
      </w:r>
    </w:p>
    <w:p w14:paraId="5AF6E0FA" w14:textId="77777777" w:rsidR="00377F90" w:rsidRPr="0045580E" w:rsidRDefault="00377F90" w:rsidP="00377F90">
      <w:pPr>
        <w:ind w:left="284"/>
        <w:jc w:val="both"/>
        <w:rPr>
          <w:rFonts w:ascii="Arial" w:hAnsi="Arial" w:cs="Arial"/>
          <w:sz w:val="20"/>
          <w:szCs w:val="20"/>
        </w:rPr>
      </w:pPr>
    </w:p>
    <w:p w14:paraId="4C21CC62" w14:textId="77777777" w:rsidR="00377F90" w:rsidRPr="0045580E" w:rsidRDefault="00377F90" w:rsidP="00377F90">
      <w:pPr>
        <w:ind w:left="284"/>
        <w:jc w:val="both"/>
        <w:rPr>
          <w:rFonts w:ascii="Arial" w:hAnsi="Arial" w:cs="Arial"/>
          <w:sz w:val="20"/>
          <w:szCs w:val="20"/>
        </w:rPr>
      </w:pPr>
      <w:r w:rsidRPr="0045580E">
        <w:rPr>
          <w:rFonts w:ascii="Arial" w:eastAsia="Calibri" w:hAnsi="Arial" w:cs="Arial"/>
          <w:sz w:val="20"/>
          <w:szCs w:val="20"/>
        </w:rPr>
        <w:t xml:space="preserve">A manutenção do sistema de Osmose Reversa se faz necessária para garantir o funcionamento adequado do sistema, fornecendo água purificada que atenda os critérios de qualidade das legislações que regulamentam os quesitos de qualidade da água purificada utilizada na produção de medicamentos não estéreis.  </w:t>
      </w:r>
    </w:p>
    <w:p w14:paraId="47AAA537" w14:textId="77777777" w:rsidR="00377F90" w:rsidRDefault="00377F90" w:rsidP="00377F90">
      <w:pPr>
        <w:ind w:left="284"/>
        <w:jc w:val="both"/>
        <w:rPr>
          <w:rFonts w:ascii="Arial" w:hAnsi="Arial" w:cs="Arial"/>
          <w:sz w:val="20"/>
          <w:szCs w:val="20"/>
        </w:rPr>
      </w:pPr>
    </w:p>
    <w:p w14:paraId="7891121C" w14:textId="77777777" w:rsidR="00377F90" w:rsidRDefault="00377F90" w:rsidP="00377F90">
      <w:pPr>
        <w:ind w:left="284"/>
        <w:jc w:val="both"/>
        <w:rPr>
          <w:rFonts w:ascii="Arial" w:hAnsi="Arial" w:cs="Arial"/>
          <w:sz w:val="20"/>
          <w:szCs w:val="20"/>
        </w:rPr>
      </w:pPr>
    </w:p>
    <w:p w14:paraId="7070A1EC" w14:textId="77777777" w:rsidR="00377F90" w:rsidRDefault="00377F90" w:rsidP="00B86689">
      <w:pPr>
        <w:pStyle w:val="Ttulo2"/>
        <w:numPr>
          <w:ilvl w:val="1"/>
          <w:numId w:val="25"/>
        </w:numPr>
        <w:tabs>
          <w:tab w:val="clear" w:pos="1701"/>
        </w:tabs>
        <w:ind w:left="284" w:right="0" w:firstLine="0"/>
        <w:jc w:val="both"/>
        <w:rPr>
          <w:rFonts w:ascii="Arial" w:hAnsi="Arial" w:cs="Arial"/>
          <w:sz w:val="20"/>
        </w:rPr>
      </w:pPr>
      <w:r w:rsidRPr="0045580E">
        <w:rPr>
          <w:rFonts w:ascii="Arial" w:hAnsi="Arial" w:cs="Arial"/>
          <w:sz w:val="20"/>
        </w:rPr>
        <w:t>Legislações</w:t>
      </w:r>
    </w:p>
    <w:p w14:paraId="2C00CE5A" w14:textId="77777777" w:rsidR="00377F90" w:rsidRPr="0045580E" w:rsidRDefault="00377F90" w:rsidP="00377F90">
      <w:pPr>
        <w:pStyle w:val="PargrafodaLista"/>
        <w:ind w:left="750"/>
      </w:pPr>
    </w:p>
    <w:p w14:paraId="35F910A9" w14:textId="4C253F2A" w:rsidR="00377F90" w:rsidRDefault="00377F90" w:rsidP="00377F90">
      <w:pPr>
        <w:ind w:left="284"/>
        <w:jc w:val="both"/>
        <w:rPr>
          <w:rFonts w:ascii="Arial" w:eastAsia="Calibri" w:hAnsi="Arial" w:cs="Arial"/>
          <w:sz w:val="20"/>
          <w:szCs w:val="20"/>
        </w:rPr>
      </w:pPr>
      <w:r w:rsidRPr="0045580E">
        <w:rPr>
          <w:rFonts w:ascii="Arial" w:eastAsia="Calibri" w:hAnsi="Arial" w:cs="Arial"/>
          <w:sz w:val="20"/>
          <w:szCs w:val="20"/>
        </w:rPr>
        <w:t xml:space="preserve">As Resoluções da Agência Nacional de Vigilância Sanitária que são base e que deverão ser consideradas na apresentação de propostas e para execução deste </w:t>
      </w:r>
      <w:r>
        <w:rPr>
          <w:rFonts w:ascii="Arial" w:eastAsia="Calibri" w:hAnsi="Arial" w:cs="Arial"/>
          <w:sz w:val="20"/>
          <w:szCs w:val="20"/>
        </w:rPr>
        <w:t xml:space="preserve">serviço são: </w:t>
      </w:r>
      <w:hyperlink r:id="rId161" w:history="1">
        <w:r w:rsidRPr="00BB5650">
          <w:rPr>
            <w:rStyle w:val="Hyperlink"/>
            <w:rFonts w:ascii="Arial" w:eastAsia="Calibri" w:hAnsi="Arial" w:cs="Arial"/>
            <w:sz w:val="20"/>
            <w:szCs w:val="20"/>
          </w:rPr>
          <w:t>RDC Nº 67 de 8 de outubro de 2007</w:t>
        </w:r>
      </w:hyperlink>
      <w:r w:rsidRPr="0045580E">
        <w:rPr>
          <w:rFonts w:ascii="Arial" w:eastAsia="Calibri" w:hAnsi="Arial" w:cs="Arial"/>
          <w:sz w:val="20"/>
          <w:szCs w:val="20"/>
        </w:rPr>
        <w:t xml:space="preserve"> (Boas Práticas de Manipulação de Preparações Magistrais e Oficinais para Uso Humano em Farmácias) e </w:t>
      </w:r>
      <w:hyperlink r:id="rId162" w:history="1">
        <w:r w:rsidRPr="00BB5650">
          <w:rPr>
            <w:rStyle w:val="Hyperlink"/>
            <w:rFonts w:ascii="Arial" w:eastAsia="Calibri" w:hAnsi="Arial" w:cs="Arial"/>
            <w:sz w:val="20"/>
            <w:szCs w:val="20"/>
          </w:rPr>
          <w:t>RDC Nº 658 de 30 de março de 2022</w:t>
        </w:r>
      </w:hyperlink>
      <w:r w:rsidRPr="0045580E">
        <w:rPr>
          <w:rFonts w:ascii="Arial" w:eastAsia="Calibri" w:hAnsi="Arial" w:cs="Arial"/>
          <w:sz w:val="20"/>
          <w:szCs w:val="20"/>
        </w:rPr>
        <w:t xml:space="preserve"> (Boas Práticas de Fabricação de Medicamentos), </w:t>
      </w:r>
      <w:hyperlink r:id="rId163" w:history="1">
        <w:r w:rsidRPr="00BB5650">
          <w:rPr>
            <w:rStyle w:val="Hyperlink"/>
            <w:rFonts w:ascii="Arial" w:eastAsia="Calibri" w:hAnsi="Arial" w:cs="Arial"/>
            <w:sz w:val="20"/>
            <w:szCs w:val="20"/>
          </w:rPr>
          <w:t>RDC Nº. 832, de 11 de dezembro de 2023</w:t>
        </w:r>
      </w:hyperlink>
      <w:r w:rsidRPr="0045580E">
        <w:rPr>
          <w:rFonts w:ascii="Arial" w:eastAsia="Calibri" w:hAnsi="Arial" w:cs="Arial"/>
          <w:sz w:val="20"/>
          <w:szCs w:val="20"/>
        </w:rPr>
        <w:t xml:space="preserve"> (Farmacopeia Bra</w:t>
      </w:r>
      <w:r>
        <w:rPr>
          <w:rFonts w:ascii="Arial" w:eastAsia="Calibri" w:hAnsi="Arial" w:cs="Arial"/>
          <w:sz w:val="20"/>
          <w:szCs w:val="20"/>
        </w:rPr>
        <w:t xml:space="preserve">sileira 6ª ed.) e </w:t>
      </w:r>
      <w:hyperlink r:id="rId164" w:history="1">
        <w:r w:rsidRPr="00BB5650">
          <w:rPr>
            <w:rStyle w:val="Hyperlink"/>
            <w:rFonts w:ascii="Arial" w:eastAsia="Calibri" w:hAnsi="Arial" w:cs="Arial"/>
            <w:sz w:val="20"/>
            <w:szCs w:val="20"/>
          </w:rPr>
          <w:t>Portaria MS nº 518/2004</w:t>
        </w:r>
      </w:hyperlink>
      <w:r w:rsidRPr="0045580E">
        <w:rPr>
          <w:rFonts w:ascii="Arial" w:eastAsia="Calibri" w:hAnsi="Arial" w:cs="Arial"/>
          <w:sz w:val="20"/>
          <w:szCs w:val="20"/>
        </w:rPr>
        <w:t xml:space="preserve"> (Norma de Qualidade da Água para Consumo Humano).</w:t>
      </w:r>
    </w:p>
    <w:p w14:paraId="2F01058D" w14:textId="77777777" w:rsidR="00377F90" w:rsidRDefault="00377F90" w:rsidP="00377F90">
      <w:pPr>
        <w:ind w:left="284"/>
        <w:jc w:val="both"/>
        <w:rPr>
          <w:rFonts w:ascii="Arial" w:eastAsia="Calibri" w:hAnsi="Arial" w:cs="Arial"/>
          <w:sz w:val="20"/>
          <w:szCs w:val="20"/>
        </w:rPr>
      </w:pPr>
    </w:p>
    <w:p w14:paraId="553ECA1D" w14:textId="77777777" w:rsidR="00377F90" w:rsidRDefault="00377F90" w:rsidP="00377F90">
      <w:pPr>
        <w:ind w:left="284"/>
        <w:jc w:val="both"/>
        <w:rPr>
          <w:rFonts w:ascii="Arial" w:eastAsia="Calibri" w:hAnsi="Arial" w:cs="Arial"/>
          <w:sz w:val="20"/>
          <w:szCs w:val="20"/>
        </w:rPr>
      </w:pPr>
    </w:p>
    <w:p w14:paraId="64DC96D8" w14:textId="77777777" w:rsidR="00377F90" w:rsidRDefault="00377F90" w:rsidP="00377F90">
      <w:pPr>
        <w:ind w:left="284"/>
        <w:jc w:val="both"/>
        <w:rPr>
          <w:rFonts w:ascii="Arial" w:eastAsia="Calibri" w:hAnsi="Arial" w:cs="Arial"/>
          <w:sz w:val="20"/>
          <w:szCs w:val="20"/>
        </w:rPr>
      </w:pPr>
    </w:p>
    <w:p w14:paraId="1F128FC9" w14:textId="5D2B95BF" w:rsidR="00A80689" w:rsidRPr="00A80689" w:rsidRDefault="00377F90" w:rsidP="00B86689">
      <w:pPr>
        <w:pStyle w:val="PargrafodaLista"/>
        <w:numPr>
          <w:ilvl w:val="0"/>
          <w:numId w:val="25"/>
        </w:numPr>
        <w:ind w:left="0" w:firstLine="0"/>
        <w:jc w:val="both"/>
        <w:rPr>
          <w:rFonts w:ascii="Arial" w:hAnsi="Arial" w:cs="Arial"/>
          <w:b/>
          <w:sz w:val="20"/>
          <w:szCs w:val="20"/>
        </w:rPr>
      </w:pPr>
      <w:r w:rsidRPr="00A80689">
        <w:rPr>
          <w:rFonts w:ascii="Arial" w:hAnsi="Arial" w:cs="Arial"/>
          <w:b/>
          <w:sz w:val="20"/>
          <w:szCs w:val="20"/>
        </w:rPr>
        <w:t>Levantamento de Mercado</w:t>
      </w:r>
    </w:p>
    <w:p w14:paraId="6C1CADC8" w14:textId="0B71CE66" w:rsidR="00A80689" w:rsidRDefault="00A80689" w:rsidP="00A80689">
      <w:pPr>
        <w:pStyle w:val="PargrafodaLista"/>
        <w:ind w:left="0"/>
        <w:jc w:val="both"/>
        <w:rPr>
          <w:rFonts w:ascii="Arial" w:hAnsi="Arial" w:cs="Arial"/>
          <w:b/>
          <w:sz w:val="20"/>
          <w:szCs w:val="20"/>
          <w:highlight w:val="yellow"/>
        </w:rPr>
      </w:pPr>
    </w:p>
    <w:p w14:paraId="2807DE85" w14:textId="5862273E" w:rsidR="00A80689" w:rsidRDefault="00A80689" w:rsidP="00A80689">
      <w:pPr>
        <w:pStyle w:val="PargrafodaLista"/>
        <w:ind w:left="0"/>
        <w:jc w:val="both"/>
        <w:rPr>
          <w:rFonts w:ascii="Arial" w:hAnsi="Arial" w:cs="Arial"/>
          <w:b/>
          <w:sz w:val="20"/>
          <w:szCs w:val="20"/>
          <w:highlight w:val="yellow"/>
        </w:rPr>
      </w:pPr>
    </w:p>
    <w:p w14:paraId="48884C4A" w14:textId="36A94333" w:rsidR="00A80689" w:rsidRPr="00A80689" w:rsidRDefault="00A80689" w:rsidP="00A80689">
      <w:pPr>
        <w:pStyle w:val="PargrafodaLista"/>
        <w:ind w:left="284"/>
        <w:jc w:val="both"/>
        <w:rPr>
          <w:rFonts w:ascii="Arial" w:hAnsi="Arial" w:cs="Arial"/>
          <w:sz w:val="20"/>
          <w:szCs w:val="20"/>
        </w:rPr>
      </w:pPr>
      <w:r w:rsidRPr="00A80689">
        <w:rPr>
          <w:rFonts w:ascii="Arial" w:hAnsi="Arial" w:cs="Arial"/>
          <w:sz w:val="20"/>
          <w:szCs w:val="20"/>
        </w:rPr>
        <w:t>Fo</w:t>
      </w:r>
      <w:r>
        <w:rPr>
          <w:rFonts w:ascii="Arial" w:hAnsi="Arial" w:cs="Arial"/>
          <w:sz w:val="20"/>
          <w:szCs w:val="20"/>
        </w:rPr>
        <w:t>ram</w:t>
      </w:r>
      <w:r w:rsidRPr="00A80689">
        <w:rPr>
          <w:rFonts w:ascii="Arial" w:hAnsi="Arial" w:cs="Arial"/>
          <w:sz w:val="20"/>
          <w:szCs w:val="20"/>
        </w:rPr>
        <w:t xml:space="preserve"> realizadas pesquisas</w:t>
      </w:r>
      <w:r>
        <w:rPr>
          <w:rFonts w:ascii="Arial" w:hAnsi="Arial" w:cs="Arial"/>
          <w:sz w:val="20"/>
          <w:szCs w:val="20"/>
        </w:rPr>
        <w:t xml:space="preserve"> de mercado, onde encontrou-se</w:t>
      </w:r>
      <w:r w:rsidRPr="00A80689">
        <w:rPr>
          <w:rFonts w:ascii="Arial" w:hAnsi="Arial" w:cs="Arial"/>
          <w:sz w:val="20"/>
          <w:szCs w:val="20"/>
        </w:rPr>
        <w:t xml:space="preserve"> contratos similares, conforme </w:t>
      </w:r>
      <w:r>
        <w:rPr>
          <w:rFonts w:ascii="Arial" w:hAnsi="Arial" w:cs="Arial"/>
          <w:sz w:val="20"/>
          <w:szCs w:val="20"/>
        </w:rPr>
        <w:t xml:space="preserve">descrito abaixo, </w:t>
      </w:r>
      <w:r w:rsidRPr="00A80689">
        <w:rPr>
          <w:rFonts w:ascii="Arial" w:hAnsi="Arial" w:cs="Arial"/>
          <w:sz w:val="20"/>
          <w:szCs w:val="20"/>
        </w:rPr>
        <w:t>comprova</w:t>
      </w:r>
      <w:r>
        <w:rPr>
          <w:rFonts w:ascii="Arial" w:hAnsi="Arial" w:cs="Arial"/>
          <w:sz w:val="20"/>
          <w:szCs w:val="20"/>
        </w:rPr>
        <w:t>ndo, assim, a</w:t>
      </w:r>
      <w:r w:rsidRPr="00A80689">
        <w:rPr>
          <w:rFonts w:ascii="Arial" w:hAnsi="Arial" w:cs="Arial"/>
          <w:sz w:val="20"/>
          <w:szCs w:val="20"/>
        </w:rPr>
        <w:t xml:space="preserve"> viabilidade de competição para a presente contratação.</w:t>
      </w:r>
    </w:p>
    <w:p w14:paraId="2B4392A4" w14:textId="77777777" w:rsidR="00377F90" w:rsidRPr="00377F90" w:rsidRDefault="00377F90" w:rsidP="00377F90">
      <w:pPr>
        <w:pStyle w:val="PargrafodaLista"/>
        <w:ind w:left="0"/>
        <w:jc w:val="both"/>
        <w:rPr>
          <w:rFonts w:ascii="Arial" w:hAnsi="Arial" w:cs="Arial"/>
          <w:b/>
          <w:sz w:val="20"/>
          <w:szCs w:val="20"/>
          <w:highlight w:val="yellow"/>
        </w:rPr>
      </w:pPr>
    </w:p>
    <w:p w14:paraId="5A5D7851" w14:textId="77777777" w:rsidR="00377F90" w:rsidRPr="00377F90" w:rsidRDefault="00377F90" w:rsidP="00377F90">
      <w:pPr>
        <w:pStyle w:val="PargrafodaLista"/>
        <w:ind w:left="0"/>
        <w:jc w:val="both"/>
        <w:rPr>
          <w:rFonts w:ascii="Arial" w:hAnsi="Arial" w:cs="Arial"/>
          <w:b/>
          <w:sz w:val="20"/>
          <w:szCs w:val="20"/>
          <w:highlight w:val="yellow"/>
        </w:rPr>
      </w:pPr>
    </w:p>
    <w:p w14:paraId="4EDD93FE" w14:textId="19F76C0E" w:rsidR="00377F90" w:rsidRPr="00A80689" w:rsidRDefault="00377F90" w:rsidP="00377F90">
      <w:pPr>
        <w:pStyle w:val="PargrafodaLista"/>
        <w:ind w:left="284"/>
        <w:jc w:val="both"/>
        <w:rPr>
          <w:rFonts w:ascii="Arial" w:hAnsi="Arial" w:cs="Arial"/>
          <w:sz w:val="20"/>
          <w:szCs w:val="20"/>
        </w:rPr>
      </w:pPr>
      <w:r w:rsidRPr="00A80689">
        <w:rPr>
          <w:rFonts w:ascii="Arial" w:hAnsi="Arial" w:cs="Arial"/>
          <w:b/>
          <w:sz w:val="20"/>
          <w:szCs w:val="20"/>
        </w:rPr>
        <w:t>Levantamento 1</w:t>
      </w:r>
      <w:r w:rsidRPr="00A80689">
        <w:rPr>
          <w:rFonts w:ascii="Arial" w:hAnsi="Arial" w:cs="Arial"/>
          <w:sz w:val="20"/>
          <w:szCs w:val="20"/>
        </w:rPr>
        <w:t xml:space="preserve">: </w:t>
      </w:r>
    </w:p>
    <w:p w14:paraId="43F91051" w14:textId="76452468" w:rsidR="00A80689" w:rsidRPr="00A80689" w:rsidRDefault="00A80689" w:rsidP="00377F90">
      <w:pPr>
        <w:pStyle w:val="PargrafodaLista"/>
        <w:ind w:left="284"/>
        <w:jc w:val="both"/>
        <w:rPr>
          <w:rFonts w:ascii="Arial" w:hAnsi="Arial" w:cs="Arial"/>
          <w:sz w:val="20"/>
          <w:szCs w:val="20"/>
        </w:rPr>
      </w:pPr>
    </w:p>
    <w:p w14:paraId="559298D3" w14:textId="61D60B50" w:rsidR="00A80689" w:rsidRPr="00C7517C" w:rsidRDefault="00A80689" w:rsidP="00377F90">
      <w:pPr>
        <w:pStyle w:val="PargrafodaLista"/>
        <w:ind w:left="284"/>
        <w:jc w:val="both"/>
        <w:rPr>
          <w:rFonts w:ascii="Arial" w:hAnsi="Arial" w:cs="Arial"/>
          <w:sz w:val="20"/>
          <w:szCs w:val="20"/>
        </w:rPr>
      </w:pPr>
      <w:r w:rsidRPr="00C7517C">
        <w:rPr>
          <w:rFonts w:ascii="Arial" w:hAnsi="Arial" w:cs="Arial"/>
          <w:sz w:val="20"/>
          <w:szCs w:val="20"/>
        </w:rPr>
        <w:t>Portal Nacional de Contratações Públicas</w:t>
      </w:r>
    </w:p>
    <w:p w14:paraId="25834593" w14:textId="77777777" w:rsidR="00377F90" w:rsidRPr="00C7517C" w:rsidRDefault="00377F90" w:rsidP="00377F90">
      <w:pPr>
        <w:pStyle w:val="PargrafodaLista"/>
        <w:ind w:left="284"/>
        <w:jc w:val="both"/>
        <w:rPr>
          <w:rFonts w:ascii="Arial" w:hAnsi="Arial" w:cs="Arial"/>
          <w:sz w:val="20"/>
          <w:szCs w:val="20"/>
        </w:rPr>
      </w:pPr>
    </w:p>
    <w:p w14:paraId="3810EB20" w14:textId="03D5659C" w:rsidR="00377F90" w:rsidRPr="00C7517C" w:rsidRDefault="00A80689" w:rsidP="00A80689">
      <w:pPr>
        <w:jc w:val="both"/>
        <w:rPr>
          <w:rFonts w:ascii="Arial" w:hAnsi="Arial" w:cs="Arial"/>
          <w:sz w:val="20"/>
          <w:szCs w:val="20"/>
        </w:rPr>
      </w:pPr>
      <w:r w:rsidRPr="00C7517C">
        <w:rPr>
          <w:rFonts w:ascii="Arial" w:hAnsi="Arial" w:cs="Arial"/>
          <w:sz w:val="20"/>
          <w:szCs w:val="20"/>
        </w:rPr>
        <w:t xml:space="preserve">     - Órgão: Fundação Oswaldo Cruz </w:t>
      </w:r>
    </w:p>
    <w:p w14:paraId="2CA7C1ED" w14:textId="77777777" w:rsidR="00A80689" w:rsidRPr="00C7517C" w:rsidRDefault="00A80689" w:rsidP="00A80689">
      <w:pPr>
        <w:jc w:val="both"/>
        <w:rPr>
          <w:rFonts w:ascii="Arial" w:hAnsi="Arial" w:cs="Arial"/>
          <w:sz w:val="20"/>
          <w:szCs w:val="20"/>
        </w:rPr>
      </w:pPr>
    </w:p>
    <w:p w14:paraId="21F41F41" w14:textId="450AE72D" w:rsidR="00A80689" w:rsidRPr="00C7517C" w:rsidRDefault="00A80689" w:rsidP="00A80689">
      <w:pPr>
        <w:jc w:val="both"/>
        <w:rPr>
          <w:rFonts w:ascii="Arial" w:hAnsi="Arial" w:cs="Arial"/>
          <w:sz w:val="20"/>
          <w:szCs w:val="20"/>
        </w:rPr>
      </w:pPr>
      <w:r w:rsidRPr="00C7517C">
        <w:rPr>
          <w:rFonts w:ascii="Arial" w:hAnsi="Arial" w:cs="Arial"/>
          <w:sz w:val="20"/>
          <w:szCs w:val="20"/>
        </w:rPr>
        <w:t xml:space="preserve">     - Unidade Compradora: Instituto de Ciência e Tec. Em Biomodelos</w:t>
      </w:r>
    </w:p>
    <w:p w14:paraId="4E537F11" w14:textId="78A337BC" w:rsidR="00A80689" w:rsidRPr="00C7517C" w:rsidRDefault="00A80689" w:rsidP="00A80689">
      <w:pPr>
        <w:jc w:val="both"/>
        <w:rPr>
          <w:rFonts w:ascii="Arial" w:hAnsi="Arial" w:cs="Arial"/>
          <w:sz w:val="20"/>
          <w:szCs w:val="20"/>
        </w:rPr>
      </w:pPr>
    </w:p>
    <w:p w14:paraId="289E29C0" w14:textId="3E4755B2" w:rsidR="00A80689" w:rsidRPr="00C7517C" w:rsidRDefault="00A80689" w:rsidP="00A80689">
      <w:pPr>
        <w:jc w:val="both"/>
        <w:rPr>
          <w:rFonts w:ascii="Arial" w:hAnsi="Arial" w:cs="Arial"/>
          <w:sz w:val="20"/>
          <w:szCs w:val="20"/>
        </w:rPr>
      </w:pPr>
      <w:r w:rsidRPr="00C7517C">
        <w:rPr>
          <w:rFonts w:ascii="Arial" w:hAnsi="Arial" w:cs="Arial"/>
          <w:sz w:val="20"/>
          <w:szCs w:val="20"/>
        </w:rPr>
        <w:t xml:space="preserve">     - Valor Total homologado da compra: </w:t>
      </w:r>
      <w:r w:rsidR="00C7517C" w:rsidRPr="00C7517C">
        <w:rPr>
          <w:rFonts w:ascii="Arial" w:hAnsi="Arial" w:cs="Arial"/>
          <w:sz w:val="20"/>
          <w:szCs w:val="20"/>
        </w:rPr>
        <w:t xml:space="preserve">R$ </w:t>
      </w:r>
      <w:r w:rsidRPr="00C7517C">
        <w:rPr>
          <w:rFonts w:ascii="Arial" w:hAnsi="Arial" w:cs="Arial"/>
          <w:sz w:val="20"/>
          <w:szCs w:val="20"/>
        </w:rPr>
        <w:t>4.839,00</w:t>
      </w:r>
    </w:p>
    <w:p w14:paraId="2C152FF2" w14:textId="067EE1AD" w:rsidR="00A80689" w:rsidRPr="00C7517C" w:rsidRDefault="00A80689" w:rsidP="00A80689">
      <w:pPr>
        <w:jc w:val="both"/>
        <w:rPr>
          <w:rFonts w:ascii="Arial" w:hAnsi="Arial" w:cs="Arial"/>
          <w:sz w:val="20"/>
          <w:szCs w:val="20"/>
          <w:highlight w:val="yellow"/>
        </w:rPr>
      </w:pPr>
    </w:p>
    <w:p w14:paraId="641B39F0" w14:textId="700D655A" w:rsidR="00377F90" w:rsidRPr="00C7517C" w:rsidRDefault="00377F90" w:rsidP="00A80689">
      <w:pPr>
        <w:jc w:val="both"/>
        <w:rPr>
          <w:rFonts w:ascii="Arial" w:hAnsi="Arial" w:cs="Arial"/>
          <w:sz w:val="20"/>
          <w:szCs w:val="20"/>
          <w:highlight w:val="yellow"/>
        </w:rPr>
      </w:pPr>
    </w:p>
    <w:p w14:paraId="6BF12D3A" w14:textId="67C52DD7" w:rsidR="00C7517C" w:rsidRPr="00C7517C" w:rsidRDefault="00377F90" w:rsidP="00377F90">
      <w:pPr>
        <w:pStyle w:val="PargrafodaLista"/>
        <w:ind w:left="284"/>
        <w:jc w:val="both"/>
        <w:rPr>
          <w:rFonts w:ascii="Arial" w:hAnsi="Arial" w:cs="Arial"/>
          <w:sz w:val="20"/>
          <w:szCs w:val="20"/>
        </w:rPr>
      </w:pPr>
      <w:r w:rsidRPr="00C7517C">
        <w:rPr>
          <w:rFonts w:ascii="Arial" w:hAnsi="Arial" w:cs="Arial"/>
          <w:b/>
          <w:sz w:val="20"/>
          <w:szCs w:val="20"/>
        </w:rPr>
        <w:t>Levantamento 2</w:t>
      </w:r>
      <w:r w:rsidRPr="00C7517C">
        <w:rPr>
          <w:rFonts w:ascii="Arial" w:hAnsi="Arial" w:cs="Arial"/>
          <w:sz w:val="20"/>
          <w:szCs w:val="20"/>
        </w:rPr>
        <w:t xml:space="preserve">: </w:t>
      </w:r>
    </w:p>
    <w:p w14:paraId="127C79B5" w14:textId="5C88574F" w:rsidR="00C7517C" w:rsidRPr="00C7517C" w:rsidRDefault="00C7517C" w:rsidP="00377F90">
      <w:pPr>
        <w:pStyle w:val="PargrafodaLista"/>
        <w:ind w:left="284"/>
        <w:jc w:val="both"/>
        <w:rPr>
          <w:rFonts w:ascii="Arial" w:hAnsi="Arial" w:cs="Arial"/>
          <w:sz w:val="20"/>
          <w:szCs w:val="20"/>
        </w:rPr>
      </w:pPr>
    </w:p>
    <w:p w14:paraId="758A5174" w14:textId="507FCAB6" w:rsidR="00C7517C" w:rsidRPr="00C7517C" w:rsidRDefault="00C7517C" w:rsidP="00377F90">
      <w:pPr>
        <w:pStyle w:val="PargrafodaLista"/>
        <w:ind w:left="284"/>
        <w:jc w:val="both"/>
        <w:rPr>
          <w:rFonts w:ascii="Arial" w:hAnsi="Arial" w:cs="Arial"/>
          <w:sz w:val="20"/>
          <w:szCs w:val="20"/>
        </w:rPr>
      </w:pPr>
      <w:r w:rsidRPr="00C7517C">
        <w:rPr>
          <w:rFonts w:ascii="Arial" w:hAnsi="Arial" w:cs="Arial"/>
          <w:sz w:val="20"/>
          <w:szCs w:val="20"/>
        </w:rPr>
        <w:t>Contratos de Serviços Terceirizados</w:t>
      </w:r>
    </w:p>
    <w:p w14:paraId="519093CA" w14:textId="0F0339AF" w:rsidR="00C7517C" w:rsidRPr="00C7517C" w:rsidRDefault="00C7517C" w:rsidP="00377F90">
      <w:pPr>
        <w:pStyle w:val="PargrafodaLista"/>
        <w:ind w:left="284"/>
        <w:jc w:val="both"/>
        <w:rPr>
          <w:rFonts w:ascii="Arial" w:hAnsi="Arial" w:cs="Arial"/>
          <w:sz w:val="20"/>
          <w:szCs w:val="20"/>
        </w:rPr>
      </w:pPr>
    </w:p>
    <w:p w14:paraId="09C8BAA1" w14:textId="6049EA74" w:rsidR="00C7517C" w:rsidRPr="00C7517C" w:rsidRDefault="00C7517C" w:rsidP="00377F90">
      <w:pPr>
        <w:pStyle w:val="PargrafodaLista"/>
        <w:ind w:left="284"/>
        <w:jc w:val="both"/>
        <w:rPr>
          <w:rFonts w:ascii="Arial" w:hAnsi="Arial" w:cs="Arial"/>
          <w:sz w:val="20"/>
          <w:szCs w:val="20"/>
        </w:rPr>
      </w:pPr>
      <w:r w:rsidRPr="00C7517C">
        <w:rPr>
          <w:rFonts w:ascii="Arial" w:hAnsi="Arial" w:cs="Arial"/>
          <w:sz w:val="20"/>
          <w:szCs w:val="20"/>
        </w:rPr>
        <w:t>- Secretaria da Saúde</w:t>
      </w:r>
    </w:p>
    <w:p w14:paraId="0EB44C98" w14:textId="0BA95E9D" w:rsidR="00C7517C" w:rsidRPr="00C7517C" w:rsidRDefault="00C7517C" w:rsidP="00377F90">
      <w:pPr>
        <w:pStyle w:val="PargrafodaLista"/>
        <w:ind w:left="284"/>
        <w:jc w:val="both"/>
        <w:rPr>
          <w:rFonts w:ascii="Arial" w:hAnsi="Arial" w:cs="Arial"/>
          <w:sz w:val="20"/>
          <w:szCs w:val="20"/>
        </w:rPr>
      </w:pPr>
    </w:p>
    <w:p w14:paraId="7B9F630E" w14:textId="0BF38FD5" w:rsidR="00C7517C" w:rsidRPr="00C7517C" w:rsidRDefault="00C7517C" w:rsidP="00377F90">
      <w:pPr>
        <w:pStyle w:val="PargrafodaLista"/>
        <w:ind w:left="284"/>
        <w:jc w:val="both"/>
        <w:rPr>
          <w:rFonts w:ascii="Arial" w:hAnsi="Arial" w:cs="Arial"/>
          <w:sz w:val="20"/>
          <w:szCs w:val="20"/>
        </w:rPr>
      </w:pPr>
      <w:r w:rsidRPr="00C7517C">
        <w:rPr>
          <w:rFonts w:ascii="Arial" w:hAnsi="Arial" w:cs="Arial"/>
          <w:sz w:val="20"/>
          <w:szCs w:val="20"/>
        </w:rPr>
        <w:t>- Hospital das Clínicas da FMUSP – Instituto da Criança</w:t>
      </w:r>
    </w:p>
    <w:p w14:paraId="33B7C26A" w14:textId="77777777" w:rsidR="00C7517C" w:rsidRPr="00C7517C" w:rsidRDefault="00C7517C" w:rsidP="00377F90">
      <w:pPr>
        <w:pStyle w:val="PargrafodaLista"/>
        <w:ind w:left="284"/>
        <w:jc w:val="both"/>
        <w:rPr>
          <w:rFonts w:ascii="Arial" w:hAnsi="Arial" w:cs="Arial"/>
          <w:sz w:val="20"/>
          <w:szCs w:val="20"/>
        </w:rPr>
      </w:pPr>
    </w:p>
    <w:p w14:paraId="78B6D900" w14:textId="19982EA4" w:rsidR="00377F90" w:rsidRPr="00C7517C" w:rsidRDefault="00C7517C" w:rsidP="00377F90">
      <w:pPr>
        <w:pStyle w:val="PargrafodaLista"/>
        <w:ind w:left="284"/>
        <w:jc w:val="both"/>
        <w:rPr>
          <w:rFonts w:ascii="Arial" w:hAnsi="Arial" w:cs="Arial"/>
          <w:sz w:val="20"/>
          <w:szCs w:val="20"/>
        </w:rPr>
      </w:pPr>
      <w:r w:rsidRPr="00C7517C">
        <w:rPr>
          <w:rFonts w:ascii="Arial" w:hAnsi="Arial" w:cs="Arial"/>
          <w:sz w:val="20"/>
          <w:szCs w:val="20"/>
        </w:rPr>
        <w:lastRenderedPageBreak/>
        <w:t>- Valor atual do contrato: R$ 222.000,00</w:t>
      </w:r>
    </w:p>
    <w:p w14:paraId="19AFC013" w14:textId="77777777" w:rsidR="00377F90" w:rsidRPr="00C7517C" w:rsidRDefault="00377F90" w:rsidP="00377F90">
      <w:pPr>
        <w:pStyle w:val="PargrafodaLista"/>
        <w:ind w:left="284"/>
        <w:jc w:val="both"/>
        <w:rPr>
          <w:rFonts w:ascii="Arial" w:hAnsi="Arial" w:cs="Arial"/>
          <w:sz w:val="20"/>
          <w:szCs w:val="20"/>
          <w:highlight w:val="yellow"/>
        </w:rPr>
      </w:pPr>
    </w:p>
    <w:p w14:paraId="290C89C5" w14:textId="77777777" w:rsidR="00377F90" w:rsidRDefault="00377F90" w:rsidP="00377F90">
      <w:pPr>
        <w:pStyle w:val="PargrafodaLista"/>
        <w:ind w:left="284"/>
        <w:jc w:val="both"/>
        <w:rPr>
          <w:rFonts w:ascii="Arial" w:eastAsia="Calibri" w:hAnsi="Arial" w:cs="Arial"/>
          <w:sz w:val="20"/>
          <w:szCs w:val="20"/>
        </w:rPr>
      </w:pPr>
    </w:p>
    <w:p w14:paraId="610E1B90" w14:textId="77777777" w:rsidR="00377F90" w:rsidRDefault="00377F90" w:rsidP="00377F90">
      <w:pPr>
        <w:pStyle w:val="PargrafodaLista"/>
        <w:ind w:left="284"/>
        <w:jc w:val="both"/>
        <w:rPr>
          <w:rFonts w:ascii="Arial" w:hAnsi="Arial" w:cs="Arial"/>
          <w:sz w:val="20"/>
          <w:szCs w:val="20"/>
        </w:rPr>
      </w:pPr>
    </w:p>
    <w:p w14:paraId="75444AB6" w14:textId="77777777" w:rsidR="00377F90" w:rsidRDefault="00377F90" w:rsidP="00377F90">
      <w:pPr>
        <w:pStyle w:val="PargrafodaLista"/>
        <w:ind w:left="284"/>
        <w:jc w:val="both"/>
        <w:rPr>
          <w:rFonts w:ascii="Arial" w:hAnsi="Arial" w:cs="Arial"/>
          <w:sz w:val="20"/>
          <w:szCs w:val="20"/>
        </w:rPr>
      </w:pPr>
    </w:p>
    <w:p w14:paraId="57F31B6E" w14:textId="77777777" w:rsidR="00377F90" w:rsidRDefault="00377F90" w:rsidP="00B86689">
      <w:pPr>
        <w:pStyle w:val="Ttulo1"/>
        <w:numPr>
          <w:ilvl w:val="0"/>
          <w:numId w:val="25"/>
        </w:numPr>
        <w:spacing w:before="0"/>
        <w:ind w:left="0" w:firstLine="0"/>
        <w:jc w:val="both"/>
        <w:rPr>
          <w:rFonts w:ascii="Arial" w:hAnsi="Arial" w:cs="Arial"/>
          <w:color w:val="auto"/>
          <w:sz w:val="20"/>
          <w:szCs w:val="20"/>
        </w:rPr>
      </w:pPr>
      <w:r w:rsidRPr="004D1994">
        <w:rPr>
          <w:rFonts w:ascii="Arial" w:hAnsi="Arial" w:cs="Arial"/>
          <w:color w:val="auto"/>
          <w:sz w:val="20"/>
          <w:szCs w:val="20"/>
        </w:rPr>
        <w:t>Descrição da solução como um todo</w:t>
      </w:r>
    </w:p>
    <w:p w14:paraId="247039C8" w14:textId="77777777" w:rsidR="00377F90" w:rsidRPr="004D1994" w:rsidRDefault="00377F90" w:rsidP="00377F90">
      <w:pPr>
        <w:pStyle w:val="PargrafodaLista"/>
      </w:pPr>
    </w:p>
    <w:p w14:paraId="006579F0" w14:textId="77777777" w:rsidR="00377F90" w:rsidRDefault="00377F90" w:rsidP="00377F90">
      <w:pPr>
        <w:pStyle w:val="Ttulo2"/>
        <w:ind w:left="284" w:right="0"/>
        <w:jc w:val="both"/>
        <w:rPr>
          <w:rFonts w:ascii="Arial" w:hAnsi="Arial" w:cs="Arial"/>
          <w:color w:val="auto"/>
          <w:sz w:val="20"/>
        </w:rPr>
      </w:pPr>
      <w:r w:rsidRPr="004D1994">
        <w:rPr>
          <w:rFonts w:ascii="Arial" w:hAnsi="Arial" w:cs="Arial"/>
          <w:color w:val="auto"/>
          <w:sz w:val="20"/>
        </w:rPr>
        <w:t>Obrigações da CONTRATADA</w:t>
      </w:r>
    </w:p>
    <w:p w14:paraId="50039C37" w14:textId="77777777" w:rsidR="00377F90" w:rsidRDefault="00377F90" w:rsidP="00377F90"/>
    <w:p w14:paraId="358CD462" w14:textId="77777777" w:rsidR="00377F90" w:rsidRDefault="00377F90" w:rsidP="00B86689">
      <w:pPr>
        <w:pStyle w:val="PargrafodaLista"/>
        <w:numPr>
          <w:ilvl w:val="0"/>
          <w:numId w:val="30"/>
        </w:numPr>
        <w:jc w:val="both"/>
        <w:rPr>
          <w:rFonts w:ascii="Arial" w:hAnsi="Arial" w:cs="Arial"/>
          <w:sz w:val="20"/>
          <w:szCs w:val="20"/>
        </w:rPr>
      </w:pPr>
      <w:r w:rsidRPr="004D1994">
        <w:rPr>
          <w:rFonts w:ascii="Arial" w:hAnsi="Arial" w:cs="Arial"/>
          <w:sz w:val="20"/>
          <w:szCs w:val="20"/>
        </w:rPr>
        <w:t>Prestar os serviços</w:t>
      </w:r>
      <w:r>
        <w:rPr>
          <w:rFonts w:ascii="Arial" w:hAnsi="Arial" w:cs="Arial"/>
          <w:sz w:val="20"/>
          <w:szCs w:val="20"/>
        </w:rPr>
        <w:t xml:space="preserve"> de manutenção preventiva, corretiva e de sanitização nos equipamentos do sistema de tratamento de água do CONTRATANTE, através de pessoal altamente qualificado.</w:t>
      </w:r>
    </w:p>
    <w:p w14:paraId="76BC72C3" w14:textId="77777777" w:rsidR="00377F90" w:rsidRDefault="00377F90" w:rsidP="00377F90">
      <w:pPr>
        <w:pStyle w:val="PargrafodaLista"/>
        <w:jc w:val="both"/>
        <w:rPr>
          <w:rFonts w:ascii="Arial" w:hAnsi="Arial" w:cs="Arial"/>
          <w:sz w:val="20"/>
          <w:szCs w:val="20"/>
        </w:rPr>
      </w:pPr>
    </w:p>
    <w:p w14:paraId="368BA7C3" w14:textId="77777777" w:rsidR="00377F90" w:rsidRDefault="00377F90" w:rsidP="00B86689">
      <w:pPr>
        <w:pStyle w:val="PargrafodaLista"/>
        <w:numPr>
          <w:ilvl w:val="0"/>
          <w:numId w:val="30"/>
        </w:numPr>
        <w:jc w:val="both"/>
        <w:rPr>
          <w:rFonts w:ascii="Arial" w:hAnsi="Arial" w:cs="Arial"/>
          <w:sz w:val="20"/>
          <w:szCs w:val="20"/>
        </w:rPr>
      </w:pPr>
      <w:r>
        <w:rPr>
          <w:rFonts w:ascii="Arial" w:hAnsi="Arial" w:cs="Arial"/>
          <w:sz w:val="20"/>
          <w:szCs w:val="20"/>
        </w:rPr>
        <w:t>Fornecer à Divisão de Farmácia o cronograma de manutenção preventiva do período de vigência do contrato, até 15 (quinze) dias corridos após a data de assinatura do contrato;</w:t>
      </w:r>
    </w:p>
    <w:p w14:paraId="26AFC6AC" w14:textId="77777777" w:rsidR="00377F90" w:rsidRPr="004D1994" w:rsidRDefault="00377F90" w:rsidP="00377F90">
      <w:pPr>
        <w:pStyle w:val="PargrafodaLista"/>
        <w:rPr>
          <w:rFonts w:ascii="Arial" w:hAnsi="Arial" w:cs="Arial"/>
          <w:sz w:val="20"/>
          <w:szCs w:val="20"/>
        </w:rPr>
      </w:pPr>
    </w:p>
    <w:p w14:paraId="40657E5D" w14:textId="77777777" w:rsidR="00377F90" w:rsidRDefault="00377F90" w:rsidP="00B86689">
      <w:pPr>
        <w:pStyle w:val="PargrafodaLista"/>
        <w:numPr>
          <w:ilvl w:val="0"/>
          <w:numId w:val="30"/>
        </w:numPr>
        <w:jc w:val="both"/>
        <w:rPr>
          <w:rFonts w:ascii="Arial" w:hAnsi="Arial" w:cs="Arial"/>
          <w:sz w:val="20"/>
          <w:szCs w:val="20"/>
        </w:rPr>
      </w:pPr>
      <w:r>
        <w:rPr>
          <w:rFonts w:ascii="Arial" w:hAnsi="Arial" w:cs="Arial"/>
          <w:sz w:val="20"/>
          <w:szCs w:val="20"/>
        </w:rPr>
        <w:t>Sempre que necessário, a contratada regularizará as pendências no sistema, nas manutenções corretivas.</w:t>
      </w:r>
    </w:p>
    <w:p w14:paraId="10AD9360" w14:textId="77777777" w:rsidR="00377F90" w:rsidRPr="00D94691" w:rsidRDefault="00377F90" w:rsidP="00377F90">
      <w:pPr>
        <w:pStyle w:val="PargrafodaLista"/>
        <w:rPr>
          <w:rFonts w:ascii="Arial" w:hAnsi="Arial" w:cs="Arial"/>
          <w:sz w:val="20"/>
          <w:szCs w:val="20"/>
        </w:rPr>
      </w:pPr>
    </w:p>
    <w:p w14:paraId="6DFB7854" w14:textId="77777777" w:rsidR="00377F90" w:rsidRDefault="00377F90" w:rsidP="00B86689">
      <w:pPr>
        <w:pStyle w:val="PargrafodaLista"/>
        <w:numPr>
          <w:ilvl w:val="0"/>
          <w:numId w:val="30"/>
        </w:numPr>
        <w:jc w:val="both"/>
        <w:rPr>
          <w:rFonts w:ascii="Arial" w:hAnsi="Arial" w:cs="Arial"/>
          <w:sz w:val="20"/>
          <w:szCs w:val="20"/>
        </w:rPr>
      </w:pPr>
      <w:r>
        <w:rPr>
          <w:rFonts w:ascii="Arial" w:hAnsi="Arial" w:cs="Arial"/>
          <w:sz w:val="20"/>
          <w:szCs w:val="20"/>
        </w:rPr>
        <w:t>Enviar em no máximo 10 (dez) dias, contados a partir da data de cada visita, um relatório técnico sobre as condições gerais de funcionamento dos equipamentos, incluindo os dados coletados, onde deverão constar além da conclusão final as medidas preventivas ou corretivas adotadas na data da visita.</w:t>
      </w:r>
    </w:p>
    <w:p w14:paraId="63442008" w14:textId="77777777" w:rsidR="00377F90" w:rsidRPr="00D94691" w:rsidRDefault="00377F90" w:rsidP="00377F90">
      <w:pPr>
        <w:pStyle w:val="PargrafodaLista"/>
        <w:rPr>
          <w:rFonts w:ascii="Arial" w:hAnsi="Arial" w:cs="Arial"/>
          <w:sz w:val="20"/>
          <w:szCs w:val="20"/>
        </w:rPr>
      </w:pPr>
    </w:p>
    <w:p w14:paraId="478DB3F0" w14:textId="77777777" w:rsidR="00377F90" w:rsidRDefault="00377F90" w:rsidP="00B86689">
      <w:pPr>
        <w:pStyle w:val="PargrafodaLista"/>
        <w:numPr>
          <w:ilvl w:val="0"/>
          <w:numId w:val="30"/>
        </w:numPr>
        <w:jc w:val="both"/>
        <w:rPr>
          <w:rFonts w:ascii="Arial" w:hAnsi="Arial" w:cs="Arial"/>
          <w:sz w:val="20"/>
          <w:szCs w:val="20"/>
        </w:rPr>
      </w:pPr>
      <w:r>
        <w:rPr>
          <w:rFonts w:ascii="Arial" w:hAnsi="Arial" w:cs="Arial"/>
          <w:sz w:val="20"/>
          <w:szCs w:val="20"/>
        </w:rPr>
        <w:t>Prever cobertura com atendimento emergencial para visita técnica 24 horas dia, 7 dias por semana.</w:t>
      </w:r>
    </w:p>
    <w:p w14:paraId="223CE0A5" w14:textId="77777777" w:rsidR="00377F90" w:rsidRPr="00D94691" w:rsidRDefault="00377F90" w:rsidP="00377F90">
      <w:pPr>
        <w:pStyle w:val="PargrafodaLista"/>
        <w:rPr>
          <w:rFonts w:ascii="Arial" w:hAnsi="Arial" w:cs="Arial"/>
          <w:sz w:val="20"/>
          <w:szCs w:val="20"/>
        </w:rPr>
      </w:pPr>
    </w:p>
    <w:p w14:paraId="1482E758" w14:textId="77777777" w:rsidR="00377F90" w:rsidRDefault="00377F90" w:rsidP="00B86689">
      <w:pPr>
        <w:pStyle w:val="PargrafodaLista"/>
        <w:numPr>
          <w:ilvl w:val="0"/>
          <w:numId w:val="30"/>
        </w:numPr>
        <w:jc w:val="both"/>
        <w:rPr>
          <w:rFonts w:ascii="Arial" w:hAnsi="Arial" w:cs="Arial"/>
          <w:sz w:val="20"/>
          <w:szCs w:val="20"/>
        </w:rPr>
      </w:pPr>
      <w:r>
        <w:rPr>
          <w:rFonts w:ascii="Arial" w:hAnsi="Arial" w:cs="Arial"/>
          <w:sz w:val="20"/>
          <w:szCs w:val="20"/>
        </w:rPr>
        <w:t>A contratada deverá disponibilizar meios de comunicação efetiva para promoção de cobertura 24 horas como, telefone fixo, celular, ou outros meios a serem definidos em contrato.</w:t>
      </w:r>
    </w:p>
    <w:p w14:paraId="7CF1E6CB" w14:textId="77777777" w:rsidR="00377F90" w:rsidRPr="00D94691" w:rsidRDefault="00377F90" w:rsidP="00377F90">
      <w:pPr>
        <w:pStyle w:val="PargrafodaLista"/>
        <w:rPr>
          <w:rFonts w:ascii="Arial" w:hAnsi="Arial" w:cs="Arial"/>
          <w:sz w:val="20"/>
          <w:szCs w:val="20"/>
        </w:rPr>
      </w:pPr>
    </w:p>
    <w:p w14:paraId="672FF30E" w14:textId="77777777" w:rsidR="00377F90" w:rsidRDefault="00377F90" w:rsidP="00B86689">
      <w:pPr>
        <w:pStyle w:val="PargrafodaLista"/>
        <w:numPr>
          <w:ilvl w:val="0"/>
          <w:numId w:val="30"/>
        </w:numPr>
        <w:jc w:val="both"/>
        <w:rPr>
          <w:rFonts w:ascii="Arial" w:hAnsi="Arial" w:cs="Arial"/>
          <w:sz w:val="20"/>
          <w:szCs w:val="20"/>
        </w:rPr>
      </w:pPr>
      <w:r>
        <w:rPr>
          <w:rFonts w:ascii="Arial" w:hAnsi="Arial" w:cs="Arial"/>
          <w:sz w:val="20"/>
          <w:szCs w:val="20"/>
        </w:rPr>
        <w:t>Fornecimento de todo o material de consumo para a realização dos serviços, tais como os produtos químicos utilizados nas manutenções, sanitização e passivação do polipropileno do sistema de distribuição e do reservatório da água purificada, elemento filtrante de 5 µm x 20, cloreto de sódio para o tanque de salmoura, hidróxido de sódio para o controle de pH e filtro bacteriológico do suspiro do reservatório de água tratada, inclusive manter os insumos no local e realizar a reposição semanal de cloreto de sódio e hidróxido de sódio, metabissulfito ou outro insumo que por ventura no momento da visita estiver faltando.</w:t>
      </w:r>
    </w:p>
    <w:p w14:paraId="358C3CEC" w14:textId="77777777" w:rsidR="00377F90" w:rsidRPr="00ED441D" w:rsidRDefault="00377F90" w:rsidP="00377F90">
      <w:pPr>
        <w:pStyle w:val="PargrafodaLista"/>
        <w:rPr>
          <w:rFonts w:ascii="Arial" w:hAnsi="Arial" w:cs="Arial"/>
          <w:sz w:val="20"/>
          <w:szCs w:val="20"/>
        </w:rPr>
      </w:pPr>
    </w:p>
    <w:p w14:paraId="600A0598" w14:textId="77777777" w:rsidR="00377F90" w:rsidRDefault="00377F90" w:rsidP="00B86689">
      <w:pPr>
        <w:pStyle w:val="PargrafodaLista"/>
        <w:numPr>
          <w:ilvl w:val="0"/>
          <w:numId w:val="30"/>
        </w:numPr>
        <w:jc w:val="both"/>
        <w:rPr>
          <w:rFonts w:ascii="Arial" w:hAnsi="Arial" w:cs="Arial"/>
          <w:sz w:val="20"/>
          <w:szCs w:val="20"/>
        </w:rPr>
      </w:pPr>
      <w:r>
        <w:rPr>
          <w:rFonts w:ascii="Arial" w:hAnsi="Arial" w:cs="Arial"/>
          <w:sz w:val="20"/>
          <w:szCs w:val="20"/>
        </w:rPr>
        <w:t>Fornecer um número de chamado técnico, por meio da qual, informações como defeito apresentado, solicitante, horário e data de abertura do chamado, entre outros, serão registradas e poderão ser consultadas posteriormente.</w:t>
      </w:r>
    </w:p>
    <w:p w14:paraId="7B858C94" w14:textId="77777777" w:rsidR="00377F90" w:rsidRPr="009B1AA6" w:rsidRDefault="00377F90" w:rsidP="00377F90">
      <w:pPr>
        <w:pStyle w:val="PargrafodaLista"/>
        <w:rPr>
          <w:rFonts w:ascii="Arial" w:hAnsi="Arial" w:cs="Arial"/>
          <w:sz w:val="20"/>
          <w:szCs w:val="20"/>
        </w:rPr>
      </w:pPr>
    </w:p>
    <w:p w14:paraId="4D6F0D57" w14:textId="77777777" w:rsidR="00377F90" w:rsidRDefault="00377F90" w:rsidP="00B86689">
      <w:pPr>
        <w:pStyle w:val="PargrafodaLista"/>
        <w:numPr>
          <w:ilvl w:val="0"/>
          <w:numId w:val="30"/>
        </w:numPr>
        <w:jc w:val="both"/>
        <w:rPr>
          <w:rFonts w:ascii="Arial" w:hAnsi="Arial" w:cs="Arial"/>
          <w:sz w:val="20"/>
          <w:szCs w:val="20"/>
        </w:rPr>
      </w:pPr>
      <w:r>
        <w:rPr>
          <w:rFonts w:ascii="Arial" w:hAnsi="Arial" w:cs="Arial"/>
          <w:sz w:val="20"/>
          <w:szCs w:val="20"/>
        </w:rPr>
        <w:t>Fornecer EPIs a seus funcionários, em perfeitas condições de conservação e de funcionamento.</w:t>
      </w:r>
    </w:p>
    <w:p w14:paraId="385F9AF2" w14:textId="77777777" w:rsidR="00377F90" w:rsidRPr="009B1AA6" w:rsidRDefault="00377F90" w:rsidP="00377F90">
      <w:pPr>
        <w:pStyle w:val="PargrafodaLista"/>
        <w:rPr>
          <w:rFonts w:ascii="Arial" w:hAnsi="Arial" w:cs="Arial"/>
          <w:sz w:val="20"/>
          <w:szCs w:val="20"/>
        </w:rPr>
      </w:pPr>
    </w:p>
    <w:p w14:paraId="46C815AC" w14:textId="77777777" w:rsidR="00377F90" w:rsidRDefault="00377F90" w:rsidP="00B86689">
      <w:pPr>
        <w:pStyle w:val="PargrafodaLista"/>
        <w:numPr>
          <w:ilvl w:val="0"/>
          <w:numId w:val="30"/>
        </w:numPr>
        <w:jc w:val="both"/>
        <w:rPr>
          <w:rFonts w:ascii="Arial" w:hAnsi="Arial" w:cs="Arial"/>
          <w:sz w:val="20"/>
          <w:szCs w:val="20"/>
        </w:rPr>
      </w:pPr>
      <w:r>
        <w:rPr>
          <w:rFonts w:ascii="Arial" w:hAnsi="Arial" w:cs="Arial"/>
          <w:sz w:val="20"/>
          <w:szCs w:val="20"/>
        </w:rPr>
        <w:t>Manter seus funcionários sempre uniformizados e identificados com crachá da empresa.</w:t>
      </w:r>
    </w:p>
    <w:p w14:paraId="04F44693" w14:textId="77777777" w:rsidR="00377F90" w:rsidRPr="009B1AA6" w:rsidRDefault="00377F90" w:rsidP="00377F90">
      <w:pPr>
        <w:pStyle w:val="PargrafodaLista"/>
        <w:rPr>
          <w:rFonts w:ascii="Arial" w:hAnsi="Arial" w:cs="Arial"/>
          <w:sz w:val="20"/>
          <w:szCs w:val="20"/>
        </w:rPr>
      </w:pPr>
    </w:p>
    <w:p w14:paraId="2A4415C6" w14:textId="77777777" w:rsidR="00377F90" w:rsidRDefault="00377F90" w:rsidP="00B86689">
      <w:pPr>
        <w:pStyle w:val="PargrafodaLista"/>
        <w:numPr>
          <w:ilvl w:val="0"/>
          <w:numId w:val="30"/>
        </w:numPr>
        <w:jc w:val="both"/>
        <w:rPr>
          <w:rFonts w:ascii="Arial" w:hAnsi="Arial" w:cs="Arial"/>
          <w:sz w:val="20"/>
          <w:szCs w:val="20"/>
        </w:rPr>
      </w:pPr>
      <w:r>
        <w:rPr>
          <w:rFonts w:ascii="Arial" w:hAnsi="Arial" w:cs="Arial"/>
          <w:sz w:val="20"/>
          <w:szCs w:val="20"/>
        </w:rPr>
        <w:t>Respeitar os horários definidos pela Contratante para execução dos serviços;</w:t>
      </w:r>
    </w:p>
    <w:p w14:paraId="11041264" w14:textId="77777777" w:rsidR="00377F90" w:rsidRPr="009B1AA6" w:rsidRDefault="00377F90" w:rsidP="00377F90">
      <w:pPr>
        <w:pStyle w:val="PargrafodaLista"/>
        <w:rPr>
          <w:rFonts w:ascii="Arial" w:hAnsi="Arial" w:cs="Arial"/>
          <w:sz w:val="20"/>
          <w:szCs w:val="20"/>
        </w:rPr>
      </w:pPr>
    </w:p>
    <w:p w14:paraId="6442486A" w14:textId="77777777" w:rsidR="00377F90" w:rsidRDefault="00377F90" w:rsidP="00B86689">
      <w:pPr>
        <w:pStyle w:val="PargrafodaLista"/>
        <w:numPr>
          <w:ilvl w:val="0"/>
          <w:numId w:val="30"/>
        </w:numPr>
        <w:jc w:val="both"/>
        <w:rPr>
          <w:rFonts w:ascii="Arial" w:hAnsi="Arial" w:cs="Arial"/>
          <w:sz w:val="20"/>
          <w:szCs w:val="20"/>
        </w:rPr>
      </w:pPr>
      <w:r>
        <w:rPr>
          <w:rFonts w:ascii="Arial" w:hAnsi="Arial" w:cs="Arial"/>
          <w:sz w:val="20"/>
          <w:szCs w:val="20"/>
        </w:rPr>
        <w:t>Responsabilizar-se pelo transporte interno e externo dos equipamentos e ferramentas objeto do presente contrato, assim como pelo respectivo seguro, quando necessária manobra de manutenção fora das dependências da Contratante;</w:t>
      </w:r>
    </w:p>
    <w:p w14:paraId="5DE0EC4A" w14:textId="77777777" w:rsidR="00377F90" w:rsidRPr="009B1AA6" w:rsidRDefault="00377F90" w:rsidP="00377F90">
      <w:pPr>
        <w:pStyle w:val="PargrafodaLista"/>
        <w:rPr>
          <w:rFonts w:ascii="Arial" w:hAnsi="Arial" w:cs="Arial"/>
          <w:sz w:val="20"/>
          <w:szCs w:val="20"/>
        </w:rPr>
      </w:pPr>
    </w:p>
    <w:p w14:paraId="18D5AE4C" w14:textId="77777777" w:rsidR="00377F90" w:rsidRDefault="00377F90" w:rsidP="00B86689">
      <w:pPr>
        <w:pStyle w:val="PargrafodaLista"/>
        <w:numPr>
          <w:ilvl w:val="0"/>
          <w:numId w:val="30"/>
        </w:numPr>
        <w:jc w:val="both"/>
        <w:rPr>
          <w:rFonts w:ascii="Arial" w:hAnsi="Arial" w:cs="Arial"/>
          <w:sz w:val="20"/>
          <w:szCs w:val="20"/>
        </w:rPr>
      </w:pPr>
      <w:r>
        <w:rPr>
          <w:rFonts w:ascii="Arial" w:hAnsi="Arial" w:cs="Arial"/>
          <w:sz w:val="20"/>
          <w:szCs w:val="20"/>
        </w:rPr>
        <w:t>Quando houver necessidade de substituição de peça, a Contratada deverá apresentar por escrito e em português no dia útil subsequente à visita técnica na qual se detectou essa necessidade.</w:t>
      </w:r>
    </w:p>
    <w:p w14:paraId="588C6429" w14:textId="77777777" w:rsidR="00377F90" w:rsidRPr="009B1AA6" w:rsidRDefault="00377F90" w:rsidP="00377F90">
      <w:pPr>
        <w:pStyle w:val="PargrafodaLista"/>
        <w:rPr>
          <w:rFonts w:ascii="Arial" w:hAnsi="Arial" w:cs="Arial"/>
          <w:sz w:val="20"/>
          <w:szCs w:val="20"/>
        </w:rPr>
      </w:pPr>
    </w:p>
    <w:p w14:paraId="1CEB6ED6" w14:textId="77777777" w:rsidR="00377F90" w:rsidRDefault="00377F90" w:rsidP="00B86689">
      <w:pPr>
        <w:pStyle w:val="PargrafodaLista"/>
        <w:numPr>
          <w:ilvl w:val="0"/>
          <w:numId w:val="30"/>
        </w:numPr>
        <w:jc w:val="both"/>
        <w:rPr>
          <w:rFonts w:ascii="Arial" w:hAnsi="Arial" w:cs="Arial"/>
          <w:sz w:val="20"/>
          <w:szCs w:val="20"/>
        </w:rPr>
      </w:pPr>
      <w:r>
        <w:rPr>
          <w:rFonts w:ascii="Arial" w:hAnsi="Arial" w:cs="Arial"/>
          <w:sz w:val="20"/>
          <w:szCs w:val="20"/>
        </w:rPr>
        <w:t xml:space="preserve">Os orçamentos emitidos pela Contratada deverão ser elaborados constando necessariamente: especificação e quantificação das peças a serem substituídas, validade de garantia das peças a </w:t>
      </w:r>
      <w:r>
        <w:rPr>
          <w:rFonts w:ascii="Arial" w:hAnsi="Arial" w:cs="Arial"/>
          <w:sz w:val="20"/>
          <w:szCs w:val="20"/>
        </w:rPr>
        <w:lastRenderedPageBreak/>
        <w:t>serem substituídas; o custo unitário das peças, sempre em moeda corrente nacional, e o prazo de entrega do material.</w:t>
      </w:r>
    </w:p>
    <w:p w14:paraId="0F07B77A" w14:textId="77777777" w:rsidR="00377F90" w:rsidRPr="00834043" w:rsidRDefault="00377F90" w:rsidP="00377F90">
      <w:pPr>
        <w:pStyle w:val="PargrafodaLista"/>
        <w:rPr>
          <w:rFonts w:ascii="Arial" w:hAnsi="Arial" w:cs="Arial"/>
          <w:sz w:val="20"/>
          <w:szCs w:val="20"/>
        </w:rPr>
      </w:pPr>
    </w:p>
    <w:p w14:paraId="36166B7C" w14:textId="77777777" w:rsidR="00377F90" w:rsidRPr="00834043" w:rsidRDefault="00377F90" w:rsidP="00377F90">
      <w:pPr>
        <w:ind w:left="284"/>
        <w:jc w:val="both"/>
        <w:rPr>
          <w:rFonts w:ascii="Arial" w:hAnsi="Arial" w:cs="Arial"/>
          <w:sz w:val="20"/>
          <w:szCs w:val="20"/>
        </w:rPr>
      </w:pPr>
      <w:r w:rsidRPr="00834043">
        <w:rPr>
          <w:rFonts w:ascii="Arial" w:eastAsia="Calibri" w:hAnsi="Arial" w:cs="Arial"/>
          <w:sz w:val="20"/>
          <w:szCs w:val="20"/>
        </w:rPr>
        <w:t>Observação: O custo de mão de obra de substituição de peças não poderá ser objeto do orçamento tendo em vista que faz parte integrante do escopo do presente Contrato de Manutenção.</w:t>
      </w:r>
    </w:p>
    <w:p w14:paraId="15263550" w14:textId="77777777" w:rsidR="00377F90" w:rsidRDefault="00377F90" w:rsidP="00377F90">
      <w:pPr>
        <w:pStyle w:val="PargrafodaLista"/>
        <w:jc w:val="both"/>
        <w:rPr>
          <w:rFonts w:ascii="Arial" w:hAnsi="Arial" w:cs="Arial"/>
          <w:sz w:val="20"/>
          <w:szCs w:val="20"/>
        </w:rPr>
      </w:pPr>
    </w:p>
    <w:p w14:paraId="75D7F98D" w14:textId="63C39D83" w:rsidR="00377F90" w:rsidRDefault="00377F90" w:rsidP="00B86689">
      <w:pPr>
        <w:pStyle w:val="PargrafodaLista"/>
        <w:numPr>
          <w:ilvl w:val="0"/>
          <w:numId w:val="31"/>
        </w:numPr>
        <w:ind w:left="742" w:hanging="378"/>
        <w:jc w:val="both"/>
        <w:rPr>
          <w:rFonts w:ascii="Arial" w:hAnsi="Arial" w:cs="Arial"/>
          <w:sz w:val="20"/>
          <w:szCs w:val="20"/>
        </w:rPr>
      </w:pPr>
      <w:r>
        <w:rPr>
          <w:rFonts w:ascii="Arial" w:hAnsi="Arial" w:cs="Arial"/>
          <w:sz w:val="20"/>
          <w:szCs w:val="20"/>
        </w:rPr>
        <w:t>Manter os equipamentos constantes deste termo de referência dentro das melhores condições técnicas de maneira a que sempre atinjam os parâmetros e</w:t>
      </w:r>
      <w:r w:rsidR="00BB5650">
        <w:rPr>
          <w:rFonts w:ascii="Arial" w:hAnsi="Arial" w:cs="Arial"/>
          <w:sz w:val="20"/>
          <w:szCs w:val="20"/>
        </w:rPr>
        <w:t xml:space="preserve"> faixas de trabalho no Apêndice I</w:t>
      </w:r>
      <w:r>
        <w:rPr>
          <w:rFonts w:ascii="Arial" w:hAnsi="Arial" w:cs="Arial"/>
          <w:sz w:val="20"/>
          <w:szCs w:val="20"/>
        </w:rPr>
        <w:t xml:space="preserve">, para se obter qualidade de </w:t>
      </w:r>
      <w:r w:rsidR="00BB5650">
        <w:rPr>
          <w:rFonts w:ascii="Arial" w:hAnsi="Arial" w:cs="Arial"/>
          <w:sz w:val="20"/>
          <w:szCs w:val="20"/>
        </w:rPr>
        <w:t>água descrita no Apêndice II</w:t>
      </w:r>
      <w:r>
        <w:rPr>
          <w:rFonts w:ascii="Arial" w:hAnsi="Arial" w:cs="Arial"/>
          <w:sz w:val="20"/>
          <w:szCs w:val="20"/>
        </w:rPr>
        <w:t>.</w:t>
      </w:r>
    </w:p>
    <w:p w14:paraId="798D9EF7" w14:textId="77777777" w:rsidR="00377F90" w:rsidRDefault="00377F90" w:rsidP="00377F90">
      <w:pPr>
        <w:pStyle w:val="PargrafodaLista"/>
        <w:ind w:left="742"/>
        <w:jc w:val="both"/>
        <w:rPr>
          <w:rFonts w:ascii="Arial" w:hAnsi="Arial" w:cs="Arial"/>
          <w:sz w:val="20"/>
          <w:szCs w:val="20"/>
        </w:rPr>
      </w:pPr>
    </w:p>
    <w:p w14:paraId="4918569A" w14:textId="77777777" w:rsidR="00377F90" w:rsidRDefault="00377F90" w:rsidP="00377F90">
      <w:pPr>
        <w:jc w:val="both"/>
        <w:rPr>
          <w:rFonts w:ascii="Arial" w:hAnsi="Arial" w:cs="Arial"/>
          <w:sz w:val="20"/>
          <w:szCs w:val="20"/>
        </w:rPr>
      </w:pPr>
    </w:p>
    <w:p w14:paraId="45BF28F0" w14:textId="77777777" w:rsidR="00377F90" w:rsidRDefault="00377F90" w:rsidP="00377F90">
      <w:pPr>
        <w:pStyle w:val="Ttulo2"/>
        <w:ind w:right="0"/>
        <w:jc w:val="both"/>
        <w:rPr>
          <w:rFonts w:ascii="Arial" w:hAnsi="Arial" w:cs="Arial"/>
          <w:sz w:val="20"/>
        </w:rPr>
      </w:pPr>
      <w:r w:rsidRPr="008A56B9">
        <w:rPr>
          <w:rFonts w:ascii="Arial" w:hAnsi="Arial" w:cs="Arial"/>
          <w:sz w:val="20"/>
        </w:rPr>
        <w:t>Obrigações do CONTRATANTE</w:t>
      </w:r>
    </w:p>
    <w:p w14:paraId="5192549B" w14:textId="77777777" w:rsidR="00377F90" w:rsidRDefault="00377F90" w:rsidP="00377F90"/>
    <w:p w14:paraId="75C49AD8" w14:textId="77777777" w:rsidR="00377F90" w:rsidRPr="008A56B9" w:rsidRDefault="00377F90" w:rsidP="00B86689">
      <w:pPr>
        <w:pStyle w:val="PargrafodaLista"/>
        <w:numPr>
          <w:ilvl w:val="0"/>
          <w:numId w:val="31"/>
        </w:numPr>
        <w:ind w:left="742" w:hanging="392"/>
      </w:pPr>
      <w:r>
        <w:rPr>
          <w:rFonts w:ascii="Arial" w:hAnsi="Arial" w:cs="Arial"/>
          <w:sz w:val="20"/>
          <w:szCs w:val="20"/>
        </w:rPr>
        <w:t>Disponibilizar acesso à área do equipamento para que a Contratada execute os serviços. Notificar à Contratada a ocorrência de anormalidades no funcionamento dos equipamentos e não permitir que terceiros não autorizados procurem repará-las.</w:t>
      </w:r>
    </w:p>
    <w:p w14:paraId="127536D3" w14:textId="77777777" w:rsidR="00377F90" w:rsidRDefault="00377F90" w:rsidP="00377F90">
      <w:pPr>
        <w:pStyle w:val="PargrafodaLista"/>
        <w:ind w:left="742"/>
        <w:rPr>
          <w:rFonts w:ascii="Arial" w:hAnsi="Arial" w:cs="Arial"/>
          <w:sz w:val="20"/>
          <w:szCs w:val="20"/>
        </w:rPr>
      </w:pPr>
    </w:p>
    <w:p w14:paraId="35C4F4ED" w14:textId="77777777" w:rsidR="00377F90" w:rsidRDefault="00377F90" w:rsidP="00B86689">
      <w:pPr>
        <w:pStyle w:val="PargrafodaLista"/>
        <w:numPr>
          <w:ilvl w:val="0"/>
          <w:numId w:val="31"/>
        </w:numPr>
        <w:ind w:left="770" w:hanging="406"/>
        <w:rPr>
          <w:rFonts w:ascii="Arial" w:hAnsi="Arial" w:cs="Arial"/>
          <w:sz w:val="20"/>
          <w:szCs w:val="20"/>
        </w:rPr>
      </w:pPr>
      <w:r w:rsidRPr="008A56B9">
        <w:rPr>
          <w:rFonts w:ascii="Arial" w:hAnsi="Arial" w:cs="Arial"/>
          <w:sz w:val="20"/>
          <w:szCs w:val="20"/>
        </w:rPr>
        <w:t>Fornecer água</w:t>
      </w:r>
      <w:r>
        <w:rPr>
          <w:rFonts w:ascii="Arial" w:hAnsi="Arial" w:cs="Arial"/>
          <w:sz w:val="20"/>
          <w:szCs w:val="20"/>
        </w:rPr>
        <w:t>, energia e apoio para a Contratada durante a execução dos trabalhos.</w:t>
      </w:r>
    </w:p>
    <w:p w14:paraId="5FF4EB62" w14:textId="77777777" w:rsidR="00377F90" w:rsidRPr="008A56B9" w:rsidRDefault="00377F90" w:rsidP="00377F90">
      <w:pPr>
        <w:pStyle w:val="PargrafodaLista"/>
        <w:rPr>
          <w:rFonts w:ascii="Arial" w:hAnsi="Arial" w:cs="Arial"/>
          <w:sz w:val="20"/>
          <w:szCs w:val="20"/>
        </w:rPr>
      </w:pPr>
    </w:p>
    <w:p w14:paraId="51F6ECC9" w14:textId="77777777" w:rsidR="00377F90" w:rsidRDefault="00377F90" w:rsidP="00B86689">
      <w:pPr>
        <w:pStyle w:val="PargrafodaLista"/>
        <w:numPr>
          <w:ilvl w:val="0"/>
          <w:numId w:val="31"/>
        </w:numPr>
        <w:ind w:left="770" w:hanging="406"/>
        <w:rPr>
          <w:rFonts w:ascii="Arial" w:hAnsi="Arial" w:cs="Arial"/>
          <w:sz w:val="20"/>
          <w:szCs w:val="20"/>
        </w:rPr>
      </w:pPr>
      <w:r>
        <w:rPr>
          <w:rFonts w:ascii="Arial" w:hAnsi="Arial" w:cs="Arial"/>
          <w:sz w:val="20"/>
          <w:szCs w:val="20"/>
        </w:rPr>
        <w:t>Fazer a programação de dia e horário para execução dos serviços e também abertura de chamado formal à Contratada, por meio eletrônico ou outra forma acordada entre as partes.</w:t>
      </w:r>
    </w:p>
    <w:p w14:paraId="08E6C13A" w14:textId="77777777" w:rsidR="00377F90" w:rsidRPr="008A56B9" w:rsidRDefault="00377F90" w:rsidP="00377F90">
      <w:pPr>
        <w:pStyle w:val="PargrafodaLista"/>
        <w:rPr>
          <w:rFonts w:ascii="Arial" w:hAnsi="Arial" w:cs="Arial"/>
          <w:sz w:val="20"/>
          <w:szCs w:val="20"/>
        </w:rPr>
      </w:pPr>
    </w:p>
    <w:p w14:paraId="178F7842" w14:textId="77777777" w:rsidR="00377F90" w:rsidRDefault="00377F90" w:rsidP="00B86689">
      <w:pPr>
        <w:pStyle w:val="PargrafodaLista"/>
        <w:numPr>
          <w:ilvl w:val="0"/>
          <w:numId w:val="31"/>
        </w:numPr>
        <w:ind w:left="770" w:hanging="406"/>
        <w:rPr>
          <w:rFonts w:ascii="Arial" w:hAnsi="Arial" w:cs="Arial"/>
          <w:sz w:val="20"/>
          <w:szCs w:val="20"/>
        </w:rPr>
      </w:pPr>
      <w:r>
        <w:rPr>
          <w:rFonts w:ascii="Arial" w:hAnsi="Arial" w:cs="Arial"/>
          <w:sz w:val="20"/>
          <w:szCs w:val="20"/>
        </w:rPr>
        <w:t>Prestar os esclarecimentos que lhe forem solicitados pela Contratada.</w:t>
      </w:r>
    </w:p>
    <w:p w14:paraId="76053991" w14:textId="77777777" w:rsidR="00377F90" w:rsidRPr="008A56B9" w:rsidRDefault="00377F90" w:rsidP="00377F90">
      <w:pPr>
        <w:pStyle w:val="PargrafodaLista"/>
        <w:rPr>
          <w:rFonts w:ascii="Arial" w:hAnsi="Arial" w:cs="Arial"/>
          <w:sz w:val="20"/>
          <w:szCs w:val="20"/>
        </w:rPr>
      </w:pPr>
    </w:p>
    <w:p w14:paraId="417E555B" w14:textId="77777777" w:rsidR="00377F90" w:rsidRDefault="00377F90" w:rsidP="00377F90">
      <w:pPr>
        <w:rPr>
          <w:rFonts w:ascii="Arial" w:hAnsi="Arial" w:cs="Arial"/>
          <w:sz w:val="20"/>
          <w:szCs w:val="20"/>
        </w:rPr>
      </w:pPr>
    </w:p>
    <w:p w14:paraId="269D4A45" w14:textId="77777777" w:rsidR="00377F90" w:rsidRDefault="00377F90" w:rsidP="00377F90">
      <w:pPr>
        <w:rPr>
          <w:rFonts w:ascii="Arial" w:hAnsi="Arial" w:cs="Arial"/>
          <w:sz w:val="20"/>
          <w:szCs w:val="20"/>
        </w:rPr>
      </w:pPr>
    </w:p>
    <w:p w14:paraId="7B36F41B" w14:textId="77777777" w:rsidR="00377F90" w:rsidRDefault="00377F90" w:rsidP="00B86689">
      <w:pPr>
        <w:pStyle w:val="Ttulo1"/>
        <w:numPr>
          <w:ilvl w:val="0"/>
          <w:numId w:val="25"/>
        </w:numPr>
        <w:spacing w:before="0"/>
        <w:ind w:left="0" w:firstLine="0"/>
        <w:jc w:val="both"/>
        <w:rPr>
          <w:rFonts w:ascii="Arial" w:hAnsi="Arial" w:cs="Arial"/>
          <w:color w:val="auto"/>
          <w:sz w:val="20"/>
          <w:szCs w:val="20"/>
        </w:rPr>
      </w:pPr>
      <w:r w:rsidRPr="00E8438E">
        <w:rPr>
          <w:rFonts w:ascii="Arial" w:hAnsi="Arial" w:cs="Arial"/>
          <w:color w:val="auto"/>
          <w:sz w:val="20"/>
          <w:szCs w:val="20"/>
        </w:rPr>
        <w:t>Esti</w:t>
      </w:r>
      <w:r>
        <w:rPr>
          <w:rFonts w:ascii="Arial" w:hAnsi="Arial" w:cs="Arial"/>
          <w:color w:val="auto"/>
          <w:sz w:val="20"/>
          <w:szCs w:val="20"/>
        </w:rPr>
        <w:t>mativa das Quantidades a serem c</w:t>
      </w:r>
      <w:r w:rsidRPr="00E8438E">
        <w:rPr>
          <w:rFonts w:ascii="Arial" w:hAnsi="Arial" w:cs="Arial"/>
          <w:color w:val="auto"/>
          <w:sz w:val="20"/>
          <w:szCs w:val="20"/>
        </w:rPr>
        <w:t>ontratadas</w:t>
      </w:r>
    </w:p>
    <w:p w14:paraId="063FB51C" w14:textId="77777777" w:rsidR="00377F90" w:rsidRPr="00E8438E" w:rsidRDefault="00377F90" w:rsidP="00377F90">
      <w:pPr>
        <w:pStyle w:val="PargrafodaLista"/>
      </w:pPr>
    </w:p>
    <w:p w14:paraId="5513AC0B" w14:textId="77777777" w:rsidR="00377F90" w:rsidRDefault="00377F90" w:rsidP="00377F90">
      <w:pPr>
        <w:jc w:val="both"/>
        <w:rPr>
          <w:rFonts w:ascii="Arial" w:eastAsia="Calibri" w:hAnsi="Arial" w:cs="Arial"/>
          <w:sz w:val="20"/>
          <w:szCs w:val="20"/>
        </w:rPr>
      </w:pPr>
      <w:r w:rsidRPr="008A56B9">
        <w:rPr>
          <w:rFonts w:ascii="Arial" w:eastAsia="Calibri" w:hAnsi="Arial" w:cs="Arial"/>
          <w:sz w:val="20"/>
          <w:szCs w:val="20"/>
        </w:rPr>
        <w:t>As manutenções preventivas para verificação de todos os componentes do sistema e para realizar a sanitização deverão ser executadas por meio de 01 (uma) visita mensal.</w:t>
      </w:r>
    </w:p>
    <w:p w14:paraId="6EBBF6AA" w14:textId="77777777" w:rsidR="00377F90" w:rsidRPr="008A56B9" w:rsidRDefault="00377F90" w:rsidP="00377F90">
      <w:pPr>
        <w:jc w:val="both"/>
        <w:rPr>
          <w:rFonts w:ascii="Arial" w:hAnsi="Arial" w:cs="Arial"/>
          <w:sz w:val="20"/>
          <w:szCs w:val="20"/>
        </w:rPr>
      </w:pPr>
    </w:p>
    <w:p w14:paraId="3BF2BB57" w14:textId="77777777" w:rsidR="00377F90" w:rsidRDefault="00377F90" w:rsidP="00377F90">
      <w:pPr>
        <w:jc w:val="both"/>
        <w:rPr>
          <w:rFonts w:ascii="Arial" w:eastAsia="Calibri" w:hAnsi="Arial" w:cs="Arial"/>
          <w:sz w:val="20"/>
          <w:szCs w:val="20"/>
        </w:rPr>
      </w:pPr>
      <w:r w:rsidRPr="008A56B9">
        <w:rPr>
          <w:rFonts w:ascii="Arial" w:eastAsia="Calibri" w:hAnsi="Arial" w:cs="Arial"/>
          <w:sz w:val="20"/>
          <w:szCs w:val="20"/>
        </w:rPr>
        <w:t>As manutenções corretivas deverão ser executadas quantas vezes forem necessárias para eliminação de defeitos.</w:t>
      </w:r>
    </w:p>
    <w:p w14:paraId="6A09BB84" w14:textId="77777777" w:rsidR="00377F90" w:rsidRPr="008A56B9" w:rsidRDefault="00377F90" w:rsidP="00377F90">
      <w:pPr>
        <w:jc w:val="both"/>
        <w:rPr>
          <w:rFonts w:ascii="Arial" w:hAnsi="Arial" w:cs="Arial"/>
          <w:sz w:val="20"/>
          <w:szCs w:val="20"/>
        </w:rPr>
      </w:pPr>
    </w:p>
    <w:p w14:paraId="126B98AA" w14:textId="77777777" w:rsidR="00377F90" w:rsidRPr="008A56B9" w:rsidRDefault="00377F90" w:rsidP="00377F90">
      <w:pPr>
        <w:jc w:val="both"/>
        <w:rPr>
          <w:rFonts w:ascii="Arial" w:hAnsi="Arial" w:cs="Arial"/>
          <w:sz w:val="20"/>
          <w:szCs w:val="20"/>
        </w:rPr>
      </w:pPr>
      <w:r w:rsidRPr="008A56B9">
        <w:rPr>
          <w:rFonts w:ascii="Arial" w:eastAsia="Calibri" w:hAnsi="Arial" w:cs="Arial"/>
          <w:sz w:val="20"/>
          <w:szCs w:val="20"/>
        </w:rPr>
        <w:t>Além disso, para a reposição e/ou troca de insumos consumíveis, historicamente, é necessária uma visita semanal.</w:t>
      </w:r>
    </w:p>
    <w:p w14:paraId="44CC5FD7" w14:textId="77777777" w:rsidR="00377F90" w:rsidRDefault="00377F90" w:rsidP="00377F90">
      <w:pPr>
        <w:rPr>
          <w:rFonts w:ascii="Arial" w:hAnsi="Arial" w:cs="Arial"/>
          <w:sz w:val="20"/>
          <w:szCs w:val="20"/>
        </w:rPr>
      </w:pPr>
    </w:p>
    <w:p w14:paraId="6F8589C7" w14:textId="77777777" w:rsidR="00377F90" w:rsidRDefault="00377F90" w:rsidP="00377F90">
      <w:pPr>
        <w:rPr>
          <w:rFonts w:ascii="Arial" w:hAnsi="Arial" w:cs="Arial"/>
          <w:sz w:val="20"/>
          <w:szCs w:val="20"/>
        </w:rPr>
      </w:pPr>
    </w:p>
    <w:p w14:paraId="71038CDA" w14:textId="77777777" w:rsidR="00377F90" w:rsidRDefault="00377F90" w:rsidP="00377F90">
      <w:pPr>
        <w:rPr>
          <w:rFonts w:ascii="Arial" w:hAnsi="Arial" w:cs="Arial"/>
          <w:sz w:val="20"/>
          <w:szCs w:val="20"/>
        </w:rPr>
      </w:pPr>
    </w:p>
    <w:p w14:paraId="303F8740" w14:textId="77777777" w:rsidR="00377F90" w:rsidRDefault="00377F90" w:rsidP="00B86689">
      <w:pPr>
        <w:pStyle w:val="Ttulo1"/>
        <w:numPr>
          <w:ilvl w:val="0"/>
          <w:numId w:val="25"/>
        </w:numPr>
        <w:spacing w:before="0"/>
        <w:ind w:left="0" w:firstLine="0"/>
        <w:jc w:val="both"/>
        <w:rPr>
          <w:rFonts w:ascii="Arial" w:hAnsi="Arial" w:cs="Arial"/>
          <w:color w:val="auto"/>
          <w:sz w:val="20"/>
          <w:szCs w:val="20"/>
        </w:rPr>
      </w:pPr>
      <w:r w:rsidRPr="00E8438E">
        <w:rPr>
          <w:rFonts w:ascii="Arial" w:hAnsi="Arial" w:cs="Arial"/>
          <w:color w:val="auto"/>
          <w:sz w:val="20"/>
          <w:szCs w:val="20"/>
        </w:rPr>
        <w:t>Estimativa</w:t>
      </w:r>
      <w:r>
        <w:rPr>
          <w:rFonts w:ascii="Arial" w:hAnsi="Arial" w:cs="Arial"/>
          <w:color w:val="auto"/>
          <w:sz w:val="20"/>
          <w:szCs w:val="20"/>
        </w:rPr>
        <w:t xml:space="preserve"> do valor da c</w:t>
      </w:r>
      <w:r w:rsidRPr="00E8438E">
        <w:rPr>
          <w:rFonts w:ascii="Arial" w:hAnsi="Arial" w:cs="Arial"/>
          <w:color w:val="auto"/>
          <w:sz w:val="20"/>
          <w:szCs w:val="20"/>
        </w:rPr>
        <w:t>ontratação</w:t>
      </w:r>
    </w:p>
    <w:p w14:paraId="10346610" w14:textId="77777777" w:rsidR="00377F90" w:rsidRPr="00E8438E" w:rsidRDefault="00377F90" w:rsidP="00377F90"/>
    <w:p w14:paraId="31F25A14" w14:textId="7AA1F53C" w:rsidR="00377F90" w:rsidRDefault="008054D0" w:rsidP="008054D0">
      <w:pPr>
        <w:ind w:left="284"/>
        <w:jc w:val="both"/>
        <w:rPr>
          <w:rFonts w:ascii="Arial" w:eastAsia="Calibri" w:hAnsi="Arial" w:cs="Arial"/>
          <w:sz w:val="20"/>
          <w:szCs w:val="20"/>
        </w:rPr>
      </w:pPr>
      <w:r w:rsidRPr="008054D0">
        <w:rPr>
          <w:rFonts w:ascii="Arial" w:eastAsia="Calibri" w:hAnsi="Arial" w:cs="Arial"/>
          <w:sz w:val="20"/>
          <w:szCs w:val="20"/>
        </w:rPr>
        <w:t>Valor (R$): 486.774,00 (quatrocentos e oitenta e seis mil, setecentos e setenta e quatro reais)</w:t>
      </w:r>
    </w:p>
    <w:p w14:paraId="324A0A17" w14:textId="636239B4" w:rsidR="008054D0" w:rsidRDefault="008054D0" w:rsidP="008054D0">
      <w:pPr>
        <w:ind w:left="708"/>
        <w:jc w:val="both"/>
        <w:rPr>
          <w:rFonts w:ascii="Arial" w:eastAsia="Calibri" w:hAnsi="Arial" w:cs="Arial"/>
          <w:sz w:val="20"/>
          <w:szCs w:val="20"/>
        </w:rPr>
      </w:pPr>
    </w:p>
    <w:p w14:paraId="4A4C9CAF" w14:textId="78CDA620" w:rsidR="008054D0" w:rsidRDefault="008054D0" w:rsidP="008054D0">
      <w:pPr>
        <w:ind w:left="284"/>
        <w:jc w:val="both"/>
        <w:rPr>
          <w:rFonts w:ascii="Arial" w:eastAsia="Calibri" w:hAnsi="Arial" w:cs="Arial"/>
          <w:sz w:val="20"/>
          <w:szCs w:val="20"/>
        </w:rPr>
      </w:pPr>
      <w:r>
        <w:rPr>
          <w:rFonts w:ascii="Arial" w:eastAsia="Calibri" w:hAnsi="Arial" w:cs="Arial"/>
          <w:sz w:val="20"/>
          <w:szCs w:val="20"/>
        </w:rPr>
        <w:t xml:space="preserve">O Valor estimado mensal é de R$ 8.112,90 (oito mil, cento e doze reais e noventa centavos), sendo o valor total de 5 (cinco) anos da contratação é de R$ 486.774,00 (quatrocentos e oitenta e seis mil e setecentos e setenta e quatro reais), conforme custos unitários </w:t>
      </w:r>
      <w:r w:rsidRPr="00617D2B">
        <w:rPr>
          <w:rFonts w:ascii="Arial" w:eastAsia="Calibri" w:hAnsi="Arial" w:cs="Arial"/>
          <w:sz w:val="20"/>
          <w:szCs w:val="20"/>
        </w:rPr>
        <w:t>apostos em Anexo do Edital. O</w:t>
      </w:r>
      <w:r>
        <w:rPr>
          <w:rFonts w:ascii="Arial" w:eastAsia="Calibri" w:hAnsi="Arial" w:cs="Arial"/>
          <w:sz w:val="20"/>
          <w:szCs w:val="20"/>
        </w:rPr>
        <w:t xml:space="preserve"> valor estimado da contratação foi definido com observância do disposto no Decreto estadual nº 67.888, de 17 de agosto de 2023.</w:t>
      </w:r>
    </w:p>
    <w:p w14:paraId="046B1689" w14:textId="7F808F19" w:rsidR="008054D0" w:rsidRDefault="008054D0" w:rsidP="008054D0">
      <w:pPr>
        <w:ind w:left="284"/>
        <w:jc w:val="both"/>
        <w:rPr>
          <w:rFonts w:ascii="Arial" w:eastAsia="Calibri" w:hAnsi="Arial" w:cs="Arial"/>
          <w:sz w:val="20"/>
          <w:szCs w:val="20"/>
        </w:rPr>
      </w:pPr>
    </w:p>
    <w:p w14:paraId="01FE9F2F" w14:textId="0DBE1022" w:rsidR="008054D0" w:rsidRDefault="008054D0" w:rsidP="008054D0">
      <w:pPr>
        <w:ind w:left="284"/>
        <w:jc w:val="both"/>
        <w:rPr>
          <w:rFonts w:ascii="Arial" w:eastAsia="Calibri" w:hAnsi="Arial" w:cs="Arial"/>
          <w:sz w:val="20"/>
          <w:szCs w:val="20"/>
        </w:rPr>
      </w:pPr>
      <w:r>
        <w:rPr>
          <w:rFonts w:ascii="Arial" w:eastAsia="Calibri" w:hAnsi="Arial" w:cs="Arial"/>
          <w:sz w:val="20"/>
          <w:szCs w:val="20"/>
        </w:rPr>
        <w:t>Considerando o insucesso do pregão anterior nº 90298/2025, foi necessário realizar novo levantamento de mercado. A pesquisa demonstrou que os valores de contratações similares permanecem abaixo do valor reajustado do contrato atual, confirmando que este valor será referência mais adequada para a futura contratação, afim de garantir a viabilidade do certame e evitar novo fracasso.</w:t>
      </w:r>
    </w:p>
    <w:p w14:paraId="617D22FB" w14:textId="77777777" w:rsidR="008054D0" w:rsidRDefault="008054D0" w:rsidP="008054D0">
      <w:pPr>
        <w:ind w:left="708"/>
        <w:jc w:val="both"/>
        <w:rPr>
          <w:rFonts w:ascii="Arial" w:eastAsia="Calibri" w:hAnsi="Arial" w:cs="Arial"/>
          <w:sz w:val="20"/>
          <w:szCs w:val="20"/>
        </w:rPr>
      </w:pPr>
    </w:p>
    <w:p w14:paraId="434845B1" w14:textId="77777777" w:rsidR="008054D0" w:rsidRPr="008054D0" w:rsidRDefault="008054D0" w:rsidP="008054D0">
      <w:pPr>
        <w:ind w:left="708"/>
        <w:jc w:val="both"/>
        <w:rPr>
          <w:rFonts w:ascii="Arial" w:eastAsia="Calibri" w:hAnsi="Arial" w:cs="Arial"/>
          <w:sz w:val="20"/>
          <w:szCs w:val="20"/>
        </w:rPr>
      </w:pPr>
    </w:p>
    <w:p w14:paraId="39768470" w14:textId="77777777" w:rsidR="00377F90" w:rsidRDefault="00377F90" w:rsidP="00377F90">
      <w:pPr>
        <w:jc w:val="both"/>
        <w:rPr>
          <w:rFonts w:ascii="Arial" w:eastAsia="Calibri" w:hAnsi="Arial" w:cs="Arial"/>
          <w:i/>
          <w:sz w:val="20"/>
          <w:szCs w:val="20"/>
        </w:rPr>
      </w:pPr>
    </w:p>
    <w:p w14:paraId="12C387FE" w14:textId="77777777" w:rsidR="00377F90" w:rsidRDefault="00377F90" w:rsidP="00377F90">
      <w:pPr>
        <w:jc w:val="both"/>
        <w:rPr>
          <w:rFonts w:ascii="Arial" w:eastAsia="Calibri" w:hAnsi="Arial" w:cs="Arial"/>
          <w:i/>
          <w:sz w:val="20"/>
          <w:szCs w:val="20"/>
        </w:rPr>
      </w:pPr>
    </w:p>
    <w:p w14:paraId="7244E3CD" w14:textId="77777777" w:rsidR="00377F90" w:rsidRPr="00E8438E" w:rsidRDefault="00377F90" w:rsidP="00B86689">
      <w:pPr>
        <w:pStyle w:val="PargrafodaLista"/>
        <w:numPr>
          <w:ilvl w:val="0"/>
          <w:numId w:val="25"/>
        </w:numPr>
        <w:ind w:left="0" w:firstLine="0"/>
        <w:jc w:val="both"/>
        <w:rPr>
          <w:rFonts w:ascii="Arial" w:eastAsia="Calibri" w:hAnsi="Arial" w:cs="Arial"/>
          <w:b/>
          <w:sz w:val="20"/>
          <w:szCs w:val="20"/>
        </w:rPr>
      </w:pPr>
      <w:r>
        <w:rPr>
          <w:rFonts w:ascii="Arial" w:eastAsia="Calibri" w:hAnsi="Arial" w:cs="Arial"/>
          <w:b/>
          <w:sz w:val="20"/>
          <w:szCs w:val="20"/>
        </w:rPr>
        <w:t>Justificativa para o parcelamento ou não da s</w:t>
      </w:r>
      <w:r w:rsidRPr="00E8438E">
        <w:rPr>
          <w:rFonts w:ascii="Arial" w:eastAsia="Calibri" w:hAnsi="Arial" w:cs="Arial"/>
          <w:b/>
          <w:sz w:val="20"/>
          <w:szCs w:val="20"/>
        </w:rPr>
        <w:t>olução</w:t>
      </w:r>
    </w:p>
    <w:p w14:paraId="57E42915" w14:textId="77777777" w:rsidR="00377F90" w:rsidRPr="00E8438E" w:rsidRDefault="00377F90" w:rsidP="00377F90">
      <w:pPr>
        <w:pStyle w:val="PargrafodaLista"/>
        <w:jc w:val="both"/>
        <w:rPr>
          <w:rFonts w:ascii="Arial" w:hAnsi="Arial" w:cs="Arial"/>
          <w:sz w:val="20"/>
          <w:szCs w:val="20"/>
        </w:rPr>
      </w:pPr>
    </w:p>
    <w:p w14:paraId="6708DCF9" w14:textId="77777777" w:rsidR="00377F90" w:rsidRDefault="00377F90" w:rsidP="00377F90">
      <w:pPr>
        <w:jc w:val="both"/>
        <w:rPr>
          <w:rFonts w:ascii="Arial" w:eastAsia="Calibri" w:hAnsi="Arial" w:cs="Arial"/>
          <w:sz w:val="20"/>
          <w:szCs w:val="20"/>
        </w:rPr>
      </w:pPr>
      <w:r w:rsidRPr="00E8438E">
        <w:rPr>
          <w:rFonts w:ascii="Arial" w:eastAsia="Calibri" w:hAnsi="Arial" w:cs="Arial"/>
          <w:sz w:val="20"/>
          <w:szCs w:val="20"/>
        </w:rPr>
        <w:t>O objeto não será alvo de resoluções parceladas.</w:t>
      </w:r>
    </w:p>
    <w:p w14:paraId="5A122E32" w14:textId="77777777" w:rsidR="00377F90" w:rsidRDefault="00377F90" w:rsidP="00377F90">
      <w:pPr>
        <w:jc w:val="both"/>
        <w:rPr>
          <w:rFonts w:ascii="Arial" w:eastAsia="Calibri" w:hAnsi="Arial" w:cs="Arial"/>
          <w:sz w:val="20"/>
          <w:szCs w:val="20"/>
        </w:rPr>
      </w:pPr>
    </w:p>
    <w:p w14:paraId="06832A08" w14:textId="77777777" w:rsidR="00377F90" w:rsidRDefault="00377F90" w:rsidP="00377F90">
      <w:pPr>
        <w:jc w:val="both"/>
        <w:rPr>
          <w:rFonts w:ascii="Arial" w:eastAsia="Calibri" w:hAnsi="Arial" w:cs="Arial"/>
          <w:sz w:val="20"/>
          <w:szCs w:val="20"/>
        </w:rPr>
      </w:pPr>
    </w:p>
    <w:p w14:paraId="70F01DAA" w14:textId="77777777" w:rsidR="00377F90" w:rsidRPr="00E8438E" w:rsidRDefault="00377F90" w:rsidP="00377F90">
      <w:pPr>
        <w:jc w:val="both"/>
        <w:rPr>
          <w:rFonts w:ascii="Arial" w:hAnsi="Arial" w:cs="Arial"/>
          <w:sz w:val="20"/>
          <w:szCs w:val="20"/>
        </w:rPr>
      </w:pPr>
    </w:p>
    <w:p w14:paraId="46AEFBC4" w14:textId="77777777" w:rsidR="00377F90" w:rsidRPr="00E8438E" w:rsidRDefault="00377F90" w:rsidP="00B86689">
      <w:pPr>
        <w:pStyle w:val="PargrafodaLista"/>
        <w:numPr>
          <w:ilvl w:val="0"/>
          <w:numId w:val="25"/>
        </w:numPr>
        <w:ind w:left="0" w:firstLine="0"/>
        <w:jc w:val="both"/>
        <w:rPr>
          <w:rFonts w:ascii="Arial" w:eastAsia="Calibri" w:hAnsi="Arial" w:cs="Arial"/>
          <w:b/>
          <w:sz w:val="20"/>
          <w:szCs w:val="20"/>
        </w:rPr>
      </w:pPr>
      <w:r>
        <w:rPr>
          <w:rFonts w:ascii="Arial" w:eastAsia="Calibri" w:hAnsi="Arial" w:cs="Arial"/>
          <w:b/>
          <w:sz w:val="20"/>
          <w:szCs w:val="20"/>
        </w:rPr>
        <w:t>Contratações c</w:t>
      </w:r>
      <w:r w:rsidRPr="00E8438E">
        <w:rPr>
          <w:rFonts w:ascii="Arial" w:eastAsia="Calibri" w:hAnsi="Arial" w:cs="Arial"/>
          <w:b/>
          <w:sz w:val="20"/>
          <w:szCs w:val="20"/>
        </w:rPr>
        <w:t xml:space="preserve">orrelatas e/ou </w:t>
      </w:r>
      <w:r>
        <w:rPr>
          <w:rFonts w:ascii="Arial" w:eastAsia="Calibri" w:hAnsi="Arial" w:cs="Arial"/>
          <w:b/>
          <w:sz w:val="20"/>
          <w:szCs w:val="20"/>
        </w:rPr>
        <w:t>i</w:t>
      </w:r>
      <w:r w:rsidRPr="00E8438E">
        <w:rPr>
          <w:rFonts w:ascii="Arial" w:eastAsia="Calibri" w:hAnsi="Arial" w:cs="Arial"/>
          <w:b/>
          <w:sz w:val="20"/>
          <w:szCs w:val="20"/>
        </w:rPr>
        <w:t>nterdependentes</w:t>
      </w:r>
    </w:p>
    <w:p w14:paraId="41FD7588" w14:textId="77777777" w:rsidR="00377F90" w:rsidRPr="00E8438E" w:rsidRDefault="00377F90" w:rsidP="00377F90">
      <w:pPr>
        <w:pStyle w:val="PargrafodaLista"/>
        <w:jc w:val="both"/>
        <w:rPr>
          <w:rFonts w:ascii="Arial" w:hAnsi="Arial" w:cs="Arial"/>
          <w:sz w:val="20"/>
          <w:szCs w:val="20"/>
        </w:rPr>
      </w:pPr>
    </w:p>
    <w:p w14:paraId="3392A864" w14:textId="77777777" w:rsidR="00377F90" w:rsidRDefault="00377F90" w:rsidP="00377F90">
      <w:pPr>
        <w:jc w:val="both"/>
        <w:rPr>
          <w:rFonts w:ascii="Arial" w:eastAsia="Calibri" w:hAnsi="Arial" w:cs="Arial"/>
          <w:sz w:val="20"/>
          <w:szCs w:val="20"/>
        </w:rPr>
      </w:pPr>
      <w:r w:rsidRPr="00E8438E">
        <w:rPr>
          <w:rFonts w:ascii="Arial" w:eastAsia="Calibri" w:hAnsi="Arial" w:cs="Arial"/>
          <w:sz w:val="20"/>
          <w:szCs w:val="20"/>
        </w:rPr>
        <w:t xml:space="preserve">Não existem contratações a serem realizadas juntamente com o objeto principal, para sua completa prestação. </w:t>
      </w:r>
    </w:p>
    <w:p w14:paraId="1C52D0D5" w14:textId="77777777" w:rsidR="00377F90" w:rsidRDefault="00377F90" w:rsidP="00377F90">
      <w:pPr>
        <w:jc w:val="both"/>
        <w:rPr>
          <w:rFonts w:ascii="Arial" w:eastAsia="Calibri" w:hAnsi="Arial" w:cs="Arial"/>
          <w:sz w:val="20"/>
          <w:szCs w:val="20"/>
        </w:rPr>
      </w:pPr>
    </w:p>
    <w:p w14:paraId="30224050" w14:textId="77777777" w:rsidR="00377F90" w:rsidRDefault="00377F90" w:rsidP="00377F90">
      <w:pPr>
        <w:jc w:val="both"/>
        <w:rPr>
          <w:rFonts w:ascii="Arial" w:eastAsia="Calibri" w:hAnsi="Arial" w:cs="Arial"/>
          <w:sz w:val="20"/>
          <w:szCs w:val="20"/>
        </w:rPr>
      </w:pPr>
    </w:p>
    <w:p w14:paraId="2D0A1B19" w14:textId="77777777" w:rsidR="00377F90" w:rsidRPr="00E8438E" w:rsidRDefault="00377F90" w:rsidP="00377F90">
      <w:pPr>
        <w:jc w:val="both"/>
        <w:rPr>
          <w:rFonts w:ascii="Arial" w:hAnsi="Arial" w:cs="Arial"/>
          <w:sz w:val="20"/>
          <w:szCs w:val="20"/>
        </w:rPr>
      </w:pPr>
    </w:p>
    <w:p w14:paraId="77BE6658" w14:textId="77777777" w:rsidR="00377F90" w:rsidRDefault="00377F90" w:rsidP="00B86689">
      <w:pPr>
        <w:pStyle w:val="Ttulo1"/>
        <w:numPr>
          <w:ilvl w:val="0"/>
          <w:numId w:val="25"/>
        </w:numPr>
        <w:spacing w:before="0"/>
        <w:ind w:left="0" w:firstLine="0"/>
        <w:jc w:val="both"/>
        <w:rPr>
          <w:rFonts w:ascii="Arial" w:hAnsi="Arial" w:cs="Arial"/>
          <w:color w:val="auto"/>
          <w:sz w:val="20"/>
          <w:szCs w:val="20"/>
        </w:rPr>
      </w:pPr>
      <w:r>
        <w:rPr>
          <w:rFonts w:ascii="Arial" w:hAnsi="Arial" w:cs="Arial"/>
          <w:color w:val="auto"/>
          <w:sz w:val="20"/>
          <w:szCs w:val="20"/>
        </w:rPr>
        <w:t>Alinhamento entre a c</w:t>
      </w:r>
      <w:r w:rsidRPr="00E8438E">
        <w:rPr>
          <w:rFonts w:ascii="Arial" w:hAnsi="Arial" w:cs="Arial"/>
          <w:color w:val="auto"/>
          <w:sz w:val="20"/>
          <w:szCs w:val="20"/>
        </w:rPr>
        <w:t xml:space="preserve">ontratação e o </w:t>
      </w:r>
      <w:r>
        <w:rPr>
          <w:rFonts w:ascii="Arial" w:hAnsi="Arial" w:cs="Arial"/>
          <w:color w:val="auto"/>
          <w:sz w:val="20"/>
          <w:szCs w:val="20"/>
        </w:rPr>
        <w:t>p</w:t>
      </w:r>
      <w:r w:rsidRPr="00E8438E">
        <w:rPr>
          <w:rFonts w:ascii="Arial" w:hAnsi="Arial" w:cs="Arial"/>
          <w:color w:val="auto"/>
          <w:sz w:val="20"/>
          <w:szCs w:val="20"/>
        </w:rPr>
        <w:t>lanejamento</w:t>
      </w:r>
    </w:p>
    <w:p w14:paraId="5E693D1F" w14:textId="77777777" w:rsidR="00377F90" w:rsidRPr="00E8438E" w:rsidRDefault="00377F90" w:rsidP="00377F90">
      <w:pPr>
        <w:pStyle w:val="PargrafodaLista"/>
      </w:pPr>
    </w:p>
    <w:p w14:paraId="065AB18C" w14:textId="77777777" w:rsidR="00377F90" w:rsidRDefault="00377F90" w:rsidP="00377F90">
      <w:pPr>
        <w:jc w:val="both"/>
        <w:rPr>
          <w:rFonts w:ascii="Arial" w:eastAsia="Calibri" w:hAnsi="Arial" w:cs="Arial"/>
          <w:sz w:val="20"/>
          <w:szCs w:val="20"/>
        </w:rPr>
      </w:pPr>
      <w:r w:rsidRPr="00E8438E">
        <w:rPr>
          <w:rFonts w:ascii="Arial" w:eastAsia="Calibri" w:hAnsi="Arial" w:cs="Arial"/>
          <w:sz w:val="20"/>
          <w:szCs w:val="20"/>
        </w:rPr>
        <w:t>A contratação em questão está prevista no planejamento da instituição. Atualmente estes equipam</w:t>
      </w:r>
      <w:r>
        <w:rPr>
          <w:rFonts w:ascii="Arial" w:eastAsia="Calibri" w:hAnsi="Arial" w:cs="Arial"/>
          <w:sz w:val="20"/>
          <w:szCs w:val="20"/>
        </w:rPr>
        <w:t xml:space="preserve">entos do fabricante Waterworks </w:t>
      </w:r>
      <w:r w:rsidRPr="00E8438E">
        <w:rPr>
          <w:rFonts w:ascii="Arial" w:eastAsia="Calibri" w:hAnsi="Arial" w:cs="Arial"/>
          <w:sz w:val="20"/>
          <w:szCs w:val="20"/>
        </w:rPr>
        <w:t xml:space="preserve">estão cobertos pelo contrato 16/2020, e, tendo em vista, o encerramento do contrato </w:t>
      </w:r>
      <w:r>
        <w:rPr>
          <w:rFonts w:ascii="Arial" w:eastAsia="Calibri" w:hAnsi="Arial" w:cs="Arial"/>
          <w:sz w:val="20"/>
          <w:szCs w:val="20"/>
        </w:rPr>
        <w:t xml:space="preserve">em 07/04/2025, há a </w:t>
      </w:r>
      <w:r w:rsidRPr="00E8438E">
        <w:rPr>
          <w:rFonts w:ascii="Arial" w:eastAsia="Calibri" w:hAnsi="Arial" w:cs="Arial"/>
          <w:sz w:val="20"/>
          <w:szCs w:val="20"/>
        </w:rPr>
        <w:t>necessidade de um novo contrato de manutenção preventiva e corretiva com fornecimento de peças e assistência técnica para os mesmos.</w:t>
      </w:r>
    </w:p>
    <w:p w14:paraId="6059EED2" w14:textId="77777777" w:rsidR="00377F90" w:rsidRPr="00E8438E" w:rsidRDefault="00377F90" w:rsidP="00377F90">
      <w:pPr>
        <w:jc w:val="both"/>
        <w:rPr>
          <w:rFonts w:ascii="Arial" w:hAnsi="Arial" w:cs="Arial"/>
          <w:sz w:val="20"/>
          <w:szCs w:val="20"/>
        </w:rPr>
      </w:pPr>
    </w:p>
    <w:p w14:paraId="752BD982" w14:textId="77777777" w:rsidR="00377F90" w:rsidRDefault="00377F90" w:rsidP="00377F90">
      <w:pPr>
        <w:jc w:val="both"/>
        <w:rPr>
          <w:rFonts w:ascii="Arial" w:eastAsia="Calibri" w:hAnsi="Arial" w:cs="Arial"/>
          <w:sz w:val="20"/>
          <w:szCs w:val="20"/>
        </w:rPr>
      </w:pPr>
      <w:r w:rsidRPr="00E8438E">
        <w:rPr>
          <w:rFonts w:ascii="Arial" w:eastAsia="Calibri" w:hAnsi="Arial" w:cs="Arial"/>
          <w:sz w:val="20"/>
          <w:szCs w:val="20"/>
        </w:rPr>
        <w:t xml:space="preserve">Assim, existe o recurso orçamentário para essa contratação oriundos do atual contrato. </w:t>
      </w:r>
    </w:p>
    <w:p w14:paraId="2E444DA8" w14:textId="77777777" w:rsidR="00377F90" w:rsidRPr="00E8438E" w:rsidRDefault="00377F90" w:rsidP="00377F90">
      <w:pPr>
        <w:jc w:val="both"/>
        <w:rPr>
          <w:rFonts w:ascii="Arial" w:hAnsi="Arial" w:cs="Arial"/>
          <w:sz w:val="20"/>
          <w:szCs w:val="20"/>
        </w:rPr>
      </w:pPr>
    </w:p>
    <w:p w14:paraId="0D640292" w14:textId="77777777" w:rsidR="00377F90" w:rsidRDefault="00377F90" w:rsidP="00377F90">
      <w:pPr>
        <w:jc w:val="both"/>
        <w:rPr>
          <w:rFonts w:ascii="Arial" w:eastAsia="Calibri" w:hAnsi="Arial" w:cs="Arial"/>
          <w:sz w:val="20"/>
          <w:szCs w:val="20"/>
        </w:rPr>
      </w:pPr>
      <w:r w:rsidRPr="00E8438E">
        <w:rPr>
          <w:rFonts w:ascii="Arial" w:eastAsia="Calibri" w:hAnsi="Arial" w:cs="Arial"/>
          <w:sz w:val="20"/>
          <w:szCs w:val="20"/>
        </w:rPr>
        <w:t>A presente documentação foi elaborada, após a sinalização da equipe técnica do Instituto, para que uma nova contratação seja efetivada, garantindo assim o pleno funcionamento dos equipamentos que serão contemplados no contrato em questão, e a disponibilidade para serem utilizados para a fabricação de medicamentos dispensados para pacientes internados e ambulatoriais, auxiliando a equipe médica do HCFMUSP na tomada de decisões, possibilitando a escolha do tratamento mais adequado para os pacientes que são assistidos neste complexo hospitalar.</w:t>
      </w:r>
    </w:p>
    <w:p w14:paraId="50C35B07" w14:textId="77777777" w:rsidR="00377F90" w:rsidRDefault="00377F90" w:rsidP="00377F90">
      <w:pPr>
        <w:jc w:val="both"/>
        <w:rPr>
          <w:rFonts w:ascii="Arial" w:eastAsia="Calibri" w:hAnsi="Arial" w:cs="Arial"/>
          <w:sz w:val="20"/>
          <w:szCs w:val="20"/>
        </w:rPr>
      </w:pPr>
    </w:p>
    <w:p w14:paraId="7187FA06" w14:textId="77777777" w:rsidR="00377F90" w:rsidRDefault="00377F90" w:rsidP="00377F90">
      <w:pPr>
        <w:jc w:val="both"/>
        <w:rPr>
          <w:rFonts w:ascii="Arial" w:eastAsia="Calibri" w:hAnsi="Arial" w:cs="Arial"/>
          <w:sz w:val="20"/>
          <w:szCs w:val="20"/>
        </w:rPr>
      </w:pPr>
    </w:p>
    <w:p w14:paraId="088FBA42" w14:textId="77777777" w:rsidR="00377F90" w:rsidRDefault="00377F90" w:rsidP="00377F90">
      <w:pPr>
        <w:jc w:val="both"/>
        <w:rPr>
          <w:rFonts w:ascii="Arial" w:eastAsia="Calibri" w:hAnsi="Arial" w:cs="Arial"/>
          <w:sz w:val="20"/>
          <w:szCs w:val="20"/>
        </w:rPr>
      </w:pPr>
    </w:p>
    <w:p w14:paraId="0CE9360B" w14:textId="77777777" w:rsidR="00377F90" w:rsidRDefault="00377F90" w:rsidP="00B86689">
      <w:pPr>
        <w:pStyle w:val="Ttulo1"/>
        <w:numPr>
          <w:ilvl w:val="0"/>
          <w:numId w:val="25"/>
        </w:numPr>
        <w:spacing w:before="0"/>
        <w:ind w:left="0" w:firstLine="0"/>
        <w:jc w:val="both"/>
        <w:rPr>
          <w:rFonts w:ascii="Arial" w:hAnsi="Arial" w:cs="Arial"/>
          <w:color w:val="auto"/>
          <w:sz w:val="20"/>
          <w:szCs w:val="20"/>
        </w:rPr>
      </w:pPr>
      <w:r w:rsidRPr="00E8438E">
        <w:rPr>
          <w:rFonts w:ascii="Arial" w:hAnsi="Arial" w:cs="Arial"/>
          <w:color w:val="auto"/>
          <w:sz w:val="20"/>
          <w:szCs w:val="20"/>
        </w:rPr>
        <w:t>Benefícios a serem alcançados com a contratação</w:t>
      </w:r>
    </w:p>
    <w:p w14:paraId="69CB0315" w14:textId="77777777" w:rsidR="00377F90" w:rsidRPr="00E8438E" w:rsidRDefault="00377F90" w:rsidP="00377F90">
      <w:pPr>
        <w:pStyle w:val="PargrafodaLista"/>
      </w:pPr>
    </w:p>
    <w:p w14:paraId="2C423A96" w14:textId="77777777" w:rsidR="00377F90" w:rsidRDefault="00377F90" w:rsidP="00377F90">
      <w:pPr>
        <w:jc w:val="both"/>
        <w:rPr>
          <w:rFonts w:ascii="Arial" w:eastAsia="Calibri" w:hAnsi="Arial" w:cs="Arial"/>
          <w:sz w:val="20"/>
          <w:szCs w:val="20"/>
        </w:rPr>
      </w:pPr>
      <w:r w:rsidRPr="00E8438E">
        <w:rPr>
          <w:rFonts w:ascii="Arial" w:eastAsia="Calibri" w:hAnsi="Arial" w:cs="Arial"/>
          <w:sz w:val="20"/>
          <w:szCs w:val="20"/>
        </w:rPr>
        <w:t>Com a contratação da prestação de serviços de manutenção corretiva, preventiva e de sanitização do Sistema de Tratamento e Distribuição de Água por Osmose Reversa Duplo Passo, pretende-se dar continuidade aos serviços de purificação de água, utilizada na produção de medicamentos não estéreis pela UFAR.</w:t>
      </w:r>
    </w:p>
    <w:p w14:paraId="03CE4CEF" w14:textId="77777777" w:rsidR="00377F90" w:rsidRPr="00E8438E" w:rsidRDefault="00377F90" w:rsidP="00377F90">
      <w:pPr>
        <w:jc w:val="both"/>
        <w:rPr>
          <w:rFonts w:ascii="Arial" w:hAnsi="Arial" w:cs="Arial"/>
          <w:sz w:val="20"/>
          <w:szCs w:val="20"/>
        </w:rPr>
      </w:pPr>
    </w:p>
    <w:p w14:paraId="1C6A2865" w14:textId="77777777" w:rsidR="00377F90" w:rsidRDefault="00377F90" w:rsidP="00377F90">
      <w:pPr>
        <w:jc w:val="both"/>
        <w:rPr>
          <w:rFonts w:ascii="Arial" w:eastAsia="Calibri" w:hAnsi="Arial" w:cs="Arial"/>
          <w:sz w:val="20"/>
          <w:szCs w:val="20"/>
        </w:rPr>
      </w:pPr>
      <w:r w:rsidRPr="00E8438E">
        <w:rPr>
          <w:rFonts w:ascii="Arial" w:eastAsia="Calibri" w:hAnsi="Arial" w:cs="Arial"/>
          <w:sz w:val="20"/>
          <w:szCs w:val="20"/>
        </w:rPr>
        <w:t>Com as manutenções, espera-se que os Parâmetros e Faixas de trabalho do Sist</w:t>
      </w:r>
      <w:r>
        <w:rPr>
          <w:rFonts w:ascii="Arial" w:eastAsia="Calibri" w:hAnsi="Arial" w:cs="Arial"/>
          <w:sz w:val="20"/>
          <w:szCs w:val="20"/>
        </w:rPr>
        <w:t>ema de Osmose Reversa (Apêndice I</w:t>
      </w:r>
      <w:r w:rsidRPr="00E8438E">
        <w:rPr>
          <w:rFonts w:ascii="Arial" w:eastAsia="Calibri" w:hAnsi="Arial" w:cs="Arial"/>
          <w:sz w:val="20"/>
          <w:szCs w:val="20"/>
        </w:rPr>
        <w:t>) permaneçam conforme referência do fabricante. Além disso, respeitando os Cronogramas de Limpeza e desinfecção e o de Troca dos elementos de pré-filtração e da membrana espera-se como resultado, a obtenção de água purificada (PW) de acordo com as especifi</w:t>
      </w:r>
      <w:r>
        <w:rPr>
          <w:rFonts w:ascii="Arial" w:eastAsia="Calibri" w:hAnsi="Arial" w:cs="Arial"/>
          <w:sz w:val="20"/>
          <w:szCs w:val="20"/>
        </w:rPr>
        <w:t>cações apresentadas no Apêndice II</w:t>
      </w:r>
      <w:r w:rsidRPr="00E8438E">
        <w:rPr>
          <w:rFonts w:ascii="Arial" w:eastAsia="Calibri" w:hAnsi="Arial" w:cs="Arial"/>
          <w:sz w:val="20"/>
          <w:szCs w:val="20"/>
        </w:rPr>
        <w:t>.</w:t>
      </w:r>
    </w:p>
    <w:p w14:paraId="2F9C6DAE" w14:textId="77777777" w:rsidR="00377F90" w:rsidRDefault="00377F90" w:rsidP="00377F90">
      <w:pPr>
        <w:jc w:val="both"/>
        <w:rPr>
          <w:rFonts w:ascii="Arial" w:eastAsia="Calibri" w:hAnsi="Arial" w:cs="Arial"/>
          <w:sz w:val="20"/>
          <w:szCs w:val="20"/>
        </w:rPr>
      </w:pPr>
    </w:p>
    <w:p w14:paraId="1F286E86" w14:textId="77777777" w:rsidR="00377F90" w:rsidRDefault="00377F90" w:rsidP="00377F90">
      <w:pPr>
        <w:jc w:val="both"/>
        <w:rPr>
          <w:rFonts w:ascii="Arial" w:eastAsia="Calibri" w:hAnsi="Arial" w:cs="Arial"/>
          <w:sz w:val="20"/>
          <w:szCs w:val="20"/>
        </w:rPr>
      </w:pPr>
    </w:p>
    <w:p w14:paraId="6D24DB00" w14:textId="77777777" w:rsidR="00377F90" w:rsidRDefault="00377F90" w:rsidP="00377F90">
      <w:pPr>
        <w:jc w:val="both"/>
        <w:rPr>
          <w:rFonts w:ascii="Arial" w:eastAsia="Calibri" w:hAnsi="Arial" w:cs="Arial"/>
          <w:sz w:val="20"/>
          <w:szCs w:val="20"/>
        </w:rPr>
      </w:pPr>
    </w:p>
    <w:p w14:paraId="39F2846A" w14:textId="77777777" w:rsidR="00377F90" w:rsidRDefault="00377F90" w:rsidP="00B86689">
      <w:pPr>
        <w:pStyle w:val="Ttulo1"/>
        <w:numPr>
          <w:ilvl w:val="0"/>
          <w:numId w:val="25"/>
        </w:numPr>
        <w:spacing w:before="0"/>
        <w:ind w:left="0" w:firstLine="0"/>
        <w:jc w:val="both"/>
        <w:rPr>
          <w:rFonts w:ascii="Arial" w:hAnsi="Arial" w:cs="Arial"/>
          <w:color w:val="auto"/>
          <w:sz w:val="20"/>
          <w:szCs w:val="20"/>
        </w:rPr>
      </w:pPr>
      <w:r>
        <w:rPr>
          <w:rFonts w:ascii="Arial" w:hAnsi="Arial" w:cs="Arial"/>
          <w:color w:val="auto"/>
          <w:sz w:val="20"/>
          <w:szCs w:val="20"/>
        </w:rPr>
        <w:t>Providências a serem a</w:t>
      </w:r>
      <w:r w:rsidRPr="00E8438E">
        <w:rPr>
          <w:rFonts w:ascii="Arial" w:hAnsi="Arial" w:cs="Arial"/>
          <w:color w:val="auto"/>
          <w:sz w:val="20"/>
          <w:szCs w:val="20"/>
        </w:rPr>
        <w:t>dotadas</w:t>
      </w:r>
    </w:p>
    <w:p w14:paraId="27CEA243" w14:textId="77777777" w:rsidR="00377F90" w:rsidRPr="00E8438E" w:rsidRDefault="00377F90" w:rsidP="00377F90">
      <w:pPr>
        <w:pStyle w:val="PargrafodaLista"/>
      </w:pPr>
    </w:p>
    <w:p w14:paraId="3D33B051" w14:textId="77777777" w:rsidR="00377F90" w:rsidRDefault="00377F90" w:rsidP="00377F90">
      <w:pPr>
        <w:jc w:val="both"/>
        <w:rPr>
          <w:rFonts w:ascii="Arial" w:eastAsia="Calibri" w:hAnsi="Arial" w:cs="Arial"/>
          <w:sz w:val="20"/>
          <w:szCs w:val="20"/>
        </w:rPr>
      </w:pPr>
      <w:r w:rsidRPr="00E8438E">
        <w:rPr>
          <w:rFonts w:ascii="Arial" w:eastAsia="Calibri" w:hAnsi="Arial" w:cs="Arial"/>
          <w:sz w:val="20"/>
          <w:szCs w:val="20"/>
        </w:rPr>
        <w:t xml:space="preserve">O manuseio do sistema requer conhecimento técnico e cuidados específicos, portanto, é recomendado que apenas pessoas qualificadas e treinadas lidem com sistema de osmose reversa para garantir a segurança e eficiência do processo. Desta forma, nenhum dos colaboradores da instituição está autorizado a realizar reparos ou ajustes no sistema, uma vez que não são qualificados para tal. Para estes será solicitado apenas treinamento básico para identificação de falhas que auxiliem na abertura de ordens de serviço para a contratada. </w:t>
      </w:r>
    </w:p>
    <w:p w14:paraId="02FFF450" w14:textId="77777777" w:rsidR="00377F90" w:rsidRDefault="00377F90" w:rsidP="00377F90">
      <w:pPr>
        <w:jc w:val="both"/>
        <w:rPr>
          <w:rFonts w:ascii="Arial" w:eastAsia="Calibri" w:hAnsi="Arial" w:cs="Arial"/>
          <w:sz w:val="20"/>
          <w:szCs w:val="20"/>
        </w:rPr>
      </w:pPr>
    </w:p>
    <w:p w14:paraId="304C4F38" w14:textId="77777777" w:rsidR="00377F90" w:rsidRDefault="00377F90" w:rsidP="00377F90">
      <w:pPr>
        <w:jc w:val="both"/>
        <w:rPr>
          <w:rFonts w:ascii="Arial" w:eastAsia="Calibri" w:hAnsi="Arial" w:cs="Arial"/>
          <w:sz w:val="20"/>
          <w:szCs w:val="20"/>
        </w:rPr>
      </w:pPr>
    </w:p>
    <w:p w14:paraId="7A87ECFC" w14:textId="77777777" w:rsidR="00377F90" w:rsidRPr="00E8438E" w:rsidRDefault="00377F90" w:rsidP="00377F90">
      <w:pPr>
        <w:jc w:val="both"/>
        <w:rPr>
          <w:rFonts w:ascii="Arial" w:hAnsi="Arial" w:cs="Arial"/>
          <w:sz w:val="20"/>
          <w:szCs w:val="20"/>
        </w:rPr>
      </w:pPr>
    </w:p>
    <w:p w14:paraId="4B9B87FE" w14:textId="77777777" w:rsidR="00377F90" w:rsidRDefault="00377F90" w:rsidP="00B86689">
      <w:pPr>
        <w:pStyle w:val="Ttulo1"/>
        <w:numPr>
          <w:ilvl w:val="0"/>
          <w:numId w:val="25"/>
        </w:numPr>
        <w:spacing w:before="0"/>
        <w:ind w:left="0" w:firstLine="0"/>
        <w:jc w:val="both"/>
        <w:rPr>
          <w:rFonts w:ascii="Arial" w:hAnsi="Arial" w:cs="Arial"/>
          <w:color w:val="auto"/>
          <w:sz w:val="20"/>
          <w:szCs w:val="20"/>
        </w:rPr>
      </w:pPr>
      <w:r>
        <w:rPr>
          <w:rFonts w:ascii="Arial" w:hAnsi="Arial" w:cs="Arial"/>
          <w:color w:val="auto"/>
          <w:sz w:val="20"/>
          <w:szCs w:val="20"/>
        </w:rPr>
        <w:lastRenderedPageBreak/>
        <w:t>Possíveis impactos a</w:t>
      </w:r>
      <w:r w:rsidRPr="00E8438E">
        <w:rPr>
          <w:rFonts w:ascii="Arial" w:hAnsi="Arial" w:cs="Arial"/>
          <w:color w:val="auto"/>
          <w:sz w:val="20"/>
          <w:szCs w:val="20"/>
        </w:rPr>
        <w:t>mbientais</w:t>
      </w:r>
    </w:p>
    <w:p w14:paraId="28BCEC46" w14:textId="77777777" w:rsidR="00377F90" w:rsidRPr="00E8438E" w:rsidRDefault="00377F90" w:rsidP="00377F90">
      <w:pPr>
        <w:pStyle w:val="PargrafodaLista"/>
      </w:pPr>
    </w:p>
    <w:p w14:paraId="72C0FA77" w14:textId="77777777" w:rsidR="00377F90" w:rsidRDefault="00377F90" w:rsidP="00377F90">
      <w:pPr>
        <w:jc w:val="both"/>
        <w:rPr>
          <w:rFonts w:ascii="Arial" w:eastAsia="Calibri" w:hAnsi="Arial" w:cs="Arial"/>
          <w:sz w:val="20"/>
          <w:szCs w:val="20"/>
        </w:rPr>
      </w:pPr>
      <w:r w:rsidRPr="00E8438E">
        <w:rPr>
          <w:rFonts w:ascii="Arial" w:eastAsia="Calibri" w:hAnsi="Arial" w:cs="Arial"/>
          <w:sz w:val="20"/>
          <w:szCs w:val="20"/>
        </w:rPr>
        <w:t xml:space="preserve">As </w:t>
      </w:r>
      <w:r>
        <w:rPr>
          <w:rFonts w:ascii="Arial" w:eastAsia="Calibri" w:hAnsi="Arial" w:cs="Arial"/>
          <w:sz w:val="20"/>
          <w:szCs w:val="20"/>
        </w:rPr>
        <w:t>membranas de osmose reversa retê</w:t>
      </w:r>
      <w:r w:rsidRPr="00E8438E">
        <w:rPr>
          <w:rFonts w:ascii="Arial" w:eastAsia="Calibri" w:hAnsi="Arial" w:cs="Arial"/>
          <w:sz w:val="20"/>
          <w:szCs w:val="20"/>
        </w:rPr>
        <w:t>m os contaminantes, enquanto a água purificada é coletada e utilizada, reduzindo a quantidade de água que seria descartada como resíduo.</w:t>
      </w:r>
    </w:p>
    <w:p w14:paraId="70559A8B" w14:textId="77777777" w:rsidR="00377F90" w:rsidRPr="00E8438E" w:rsidRDefault="00377F90" w:rsidP="00377F90">
      <w:pPr>
        <w:jc w:val="both"/>
        <w:rPr>
          <w:rFonts w:ascii="Arial" w:hAnsi="Arial" w:cs="Arial"/>
          <w:sz w:val="20"/>
          <w:szCs w:val="20"/>
        </w:rPr>
      </w:pPr>
    </w:p>
    <w:p w14:paraId="1F16B551" w14:textId="77777777" w:rsidR="00377F90" w:rsidRDefault="00377F90" w:rsidP="00377F90">
      <w:pPr>
        <w:jc w:val="both"/>
        <w:rPr>
          <w:rFonts w:ascii="Arial" w:eastAsia="Calibri" w:hAnsi="Arial" w:cs="Arial"/>
          <w:sz w:val="20"/>
          <w:szCs w:val="20"/>
        </w:rPr>
      </w:pPr>
      <w:r w:rsidRPr="00E8438E">
        <w:rPr>
          <w:rFonts w:ascii="Arial" w:eastAsia="Calibri" w:hAnsi="Arial" w:cs="Arial"/>
          <w:sz w:val="20"/>
          <w:szCs w:val="20"/>
        </w:rPr>
        <w:t>Os produtos químicos (soda cáustica, metabissulfito de sódio, cloreto de sódio, hidróxido de sódio) utilizados nas manutenções, sanitização e passivação do sistema de purificação e distribuição e do reservatório da água purificada ficam contidos em reservatórios e são dissolvidos na água de entrada e utilizados no processo de pré-tratamento, e não geram resíduos. Os contaminantes e resíduos dos produtos químicos ficam nos elementos de pré-filtração e nas membranas de osmose reversa.</w:t>
      </w:r>
    </w:p>
    <w:p w14:paraId="4536B0C7" w14:textId="77777777" w:rsidR="00377F90" w:rsidRPr="00E8438E" w:rsidRDefault="00377F90" w:rsidP="00377F90">
      <w:pPr>
        <w:jc w:val="both"/>
        <w:rPr>
          <w:rFonts w:ascii="Arial" w:hAnsi="Arial" w:cs="Arial"/>
          <w:sz w:val="20"/>
          <w:szCs w:val="20"/>
        </w:rPr>
      </w:pPr>
    </w:p>
    <w:p w14:paraId="5E289FA7" w14:textId="77777777" w:rsidR="00377F90" w:rsidRPr="00E8438E" w:rsidRDefault="00377F90" w:rsidP="00377F90">
      <w:pPr>
        <w:jc w:val="both"/>
        <w:rPr>
          <w:rFonts w:ascii="Arial" w:hAnsi="Arial" w:cs="Arial"/>
          <w:sz w:val="20"/>
          <w:szCs w:val="20"/>
        </w:rPr>
      </w:pPr>
      <w:r w:rsidRPr="00E8438E">
        <w:rPr>
          <w:rFonts w:ascii="Arial" w:eastAsia="Calibri" w:hAnsi="Arial" w:cs="Arial"/>
          <w:sz w:val="20"/>
          <w:szCs w:val="20"/>
        </w:rPr>
        <w:t>Os elementos de pré-filtração e as membranas d</w:t>
      </w:r>
      <w:r>
        <w:rPr>
          <w:rFonts w:ascii="Arial" w:eastAsia="Calibri" w:hAnsi="Arial" w:cs="Arial"/>
          <w:sz w:val="20"/>
          <w:szCs w:val="20"/>
        </w:rPr>
        <w:t>e osmose reversa (Filtro Multimí</w:t>
      </w:r>
      <w:r w:rsidRPr="00E8438E">
        <w:rPr>
          <w:rFonts w:ascii="Arial" w:eastAsia="Calibri" w:hAnsi="Arial" w:cs="Arial"/>
          <w:sz w:val="20"/>
          <w:szCs w:val="20"/>
        </w:rPr>
        <w:t>dia, Filtro Abrandador, Membranas de Osmose Reversa) são trocados regulamente, conforme execução das manutenções, sendo que os elementos são recolhidos e descartados adequadamente de acordo com as normas ambientais, pela Contratada.</w:t>
      </w:r>
    </w:p>
    <w:p w14:paraId="5781AFF2" w14:textId="77777777" w:rsidR="00377F90" w:rsidRDefault="00377F90" w:rsidP="00377F90">
      <w:pPr>
        <w:jc w:val="both"/>
        <w:rPr>
          <w:rFonts w:ascii="Arial" w:hAnsi="Arial" w:cs="Arial"/>
          <w:sz w:val="20"/>
          <w:szCs w:val="20"/>
        </w:rPr>
      </w:pPr>
    </w:p>
    <w:p w14:paraId="2547AE6F" w14:textId="77777777" w:rsidR="00377F90" w:rsidRDefault="00377F90" w:rsidP="00377F90">
      <w:pPr>
        <w:jc w:val="both"/>
        <w:rPr>
          <w:rFonts w:ascii="Arial" w:hAnsi="Arial" w:cs="Arial"/>
          <w:sz w:val="20"/>
          <w:szCs w:val="20"/>
        </w:rPr>
      </w:pPr>
    </w:p>
    <w:p w14:paraId="49FB91CB" w14:textId="77777777" w:rsidR="00377F90" w:rsidRDefault="00377F90" w:rsidP="00377F90">
      <w:pPr>
        <w:jc w:val="both"/>
        <w:rPr>
          <w:rFonts w:ascii="Arial" w:hAnsi="Arial" w:cs="Arial"/>
          <w:sz w:val="20"/>
          <w:szCs w:val="20"/>
        </w:rPr>
      </w:pPr>
    </w:p>
    <w:p w14:paraId="5314FECC" w14:textId="77777777" w:rsidR="00377F90" w:rsidRDefault="00377F90" w:rsidP="00B86689">
      <w:pPr>
        <w:pStyle w:val="Ttulo1"/>
        <w:numPr>
          <w:ilvl w:val="0"/>
          <w:numId w:val="25"/>
        </w:numPr>
        <w:spacing w:before="0"/>
        <w:ind w:left="0" w:firstLine="0"/>
        <w:jc w:val="both"/>
        <w:rPr>
          <w:rFonts w:ascii="Arial" w:hAnsi="Arial" w:cs="Arial"/>
          <w:color w:val="auto"/>
          <w:sz w:val="20"/>
          <w:szCs w:val="20"/>
        </w:rPr>
      </w:pPr>
      <w:r>
        <w:rPr>
          <w:rFonts w:ascii="Arial" w:hAnsi="Arial" w:cs="Arial"/>
          <w:color w:val="auto"/>
          <w:sz w:val="20"/>
          <w:szCs w:val="20"/>
        </w:rPr>
        <w:t>Declaração de v</w:t>
      </w:r>
      <w:r w:rsidRPr="009C170D">
        <w:rPr>
          <w:rFonts w:ascii="Arial" w:hAnsi="Arial" w:cs="Arial"/>
          <w:color w:val="auto"/>
          <w:sz w:val="20"/>
          <w:szCs w:val="20"/>
        </w:rPr>
        <w:t>iabilidade</w:t>
      </w:r>
    </w:p>
    <w:p w14:paraId="677FC115" w14:textId="77777777" w:rsidR="00377F90" w:rsidRPr="009C170D" w:rsidRDefault="00377F90" w:rsidP="00377F90">
      <w:pPr>
        <w:pStyle w:val="PargrafodaLista"/>
      </w:pPr>
    </w:p>
    <w:p w14:paraId="2B1F2ED4" w14:textId="77777777" w:rsidR="00377F90" w:rsidRDefault="00377F90" w:rsidP="00377F90">
      <w:pPr>
        <w:jc w:val="both"/>
        <w:rPr>
          <w:rFonts w:ascii="Arial" w:eastAsia="Calibri" w:hAnsi="Arial" w:cs="Arial"/>
          <w:sz w:val="20"/>
          <w:szCs w:val="20"/>
        </w:rPr>
      </w:pPr>
      <w:r w:rsidRPr="009C170D">
        <w:rPr>
          <w:rFonts w:ascii="Arial" w:eastAsia="Calibri" w:hAnsi="Arial" w:cs="Arial"/>
          <w:sz w:val="20"/>
          <w:szCs w:val="20"/>
        </w:rPr>
        <w:t xml:space="preserve">Esta equipe de planejamento declara </w:t>
      </w:r>
      <w:r w:rsidRPr="009C170D">
        <w:rPr>
          <w:rFonts w:ascii="Arial" w:eastAsia="Calibri" w:hAnsi="Arial" w:cs="Arial"/>
          <w:b/>
          <w:sz w:val="20"/>
          <w:szCs w:val="20"/>
        </w:rPr>
        <w:t>viável</w:t>
      </w:r>
      <w:r w:rsidRPr="009C170D">
        <w:rPr>
          <w:rFonts w:ascii="Arial" w:eastAsia="Calibri" w:hAnsi="Arial" w:cs="Arial"/>
          <w:sz w:val="20"/>
          <w:szCs w:val="20"/>
        </w:rPr>
        <w:t xml:space="preserve"> esta contratação.</w:t>
      </w:r>
    </w:p>
    <w:p w14:paraId="66543994" w14:textId="77777777" w:rsidR="00377F90" w:rsidRPr="009C170D" w:rsidRDefault="00377F90" w:rsidP="00377F90">
      <w:pPr>
        <w:jc w:val="both"/>
        <w:rPr>
          <w:rFonts w:ascii="Arial" w:hAnsi="Arial" w:cs="Arial"/>
          <w:sz w:val="20"/>
          <w:szCs w:val="20"/>
        </w:rPr>
      </w:pPr>
    </w:p>
    <w:p w14:paraId="4831D64E" w14:textId="77777777" w:rsidR="00377F90" w:rsidRDefault="00377F90" w:rsidP="00B86689">
      <w:pPr>
        <w:pStyle w:val="Ttulo2"/>
        <w:numPr>
          <w:ilvl w:val="1"/>
          <w:numId w:val="25"/>
        </w:numPr>
        <w:tabs>
          <w:tab w:val="clear" w:pos="1701"/>
        </w:tabs>
        <w:ind w:left="284" w:right="0" w:firstLine="0"/>
        <w:jc w:val="both"/>
        <w:rPr>
          <w:rFonts w:ascii="Arial" w:hAnsi="Arial" w:cs="Arial"/>
          <w:color w:val="auto"/>
          <w:sz w:val="20"/>
        </w:rPr>
      </w:pPr>
      <w:r>
        <w:rPr>
          <w:rFonts w:ascii="Arial" w:hAnsi="Arial" w:cs="Arial"/>
          <w:color w:val="auto"/>
          <w:sz w:val="20"/>
        </w:rPr>
        <w:t>Justificativa da v</w:t>
      </w:r>
      <w:r w:rsidRPr="009C170D">
        <w:rPr>
          <w:rFonts w:ascii="Arial" w:hAnsi="Arial" w:cs="Arial"/>
          <w:color w:val="auto"/>
          <w:sz w:val="20"/>
        </w:rPr>
        <w:t>iabilidade</w:t>
      </w:r>
    </w:p>
    <w:p w14:paraId="3AF74B9F" w14:textId="77777777" w:rsidR="00377F90" w:rsidRPr="009C170D" w:rsidRDefault="00377F90" w:rsidP="00377F90">
      <w:pPr>
        <w:pStyle w:val="PargrafodaLista"/>
        <w:ind w:left="750"/>
      </w:pPr>
    </w:p>
    <w:p w14:paraId="3C1CF212" w14:textId="77777777" w:rsidR="00377F90" w:rsidRDefault="00377F90" w:rsidP="00377F90">
      <w:pPr>
        <w:ind w:left="284"/>
        <w:jc w:val="both"/>
        <w:rPr>
          <w:rFonts w:ascii="Arial" w:eastAsia="Calibri" w:hAnsi="Arial" w:cs="Arial"/>
          <w:sz w:val="20"/>
          <w:szCs w:val="20"/>
        </w:rPr>
      </w:pPr>
      <w:r w:rsidRPr="009C170D">
        <w:rPr>
          <w:rFonts w:ascii="Arial" w:eastAsia="Calibri" w:hAnsi="Arial" w:cs="Arial"/>
          <w:sz w:val="20"/>
          <w:szCs w:val="20"/>
        </w:rPr>
        <w:t>A Unidade de Farmacotécnica Hospitalar – UFAR da Divisão de Farmácia do ICHC-FMUSP possui o sistema de Osmose Reversa desde 2011 e sempre foi alvo de contratação de empresa especializada em manutenção preventiva e corretiva.</w:t>
      </w:r>
    </w:p>
    <w:p w14:paraId="3D7F782D" w14:textId="77777777" w:rsidR="00377F90" w:rsidRPr="009C170D" w:rsidRDefault="00377F90" w:rsidP="00377F90">
      <w:pPr>
        <w:ind w:left="284"/>
        <w:jc w:val="both"/>
        <w:rPr>
          <w:rFonts w:ascii="Arial" w:hAnsi="Arial" w:cs="Arial"/>
          <w:sz w:val="20"/>
          <w:szCs w:val="20"/>
        </w:rPr>
      </w:pPr>
    </w:p>
    <w:p w14:paraId="5E3235CE" w14:textId="77777777" w:rsidR="00377F90" w:rsidRDefault="00377F90" w:rsidP="00377F90">
      <w:pPr>
        <w:ind w:left="284"/>
        <w:jc w:val="both"/>
        <w:rPr>
          <w:rFonts w:ascii="Arial" w:eastAsia="Calibri" w:hAnsi="Arial" w:cs="Arial"/>
          <w:sz w:val="20"/>
          <w:szCs w:val="20"/>
        </w:rPr>
      </w:pPr>
      <w:r w:rsidRPr="009C170D">
        <w:rPr>
          <w:rFonts w:ascii="Arial" w:eastAsia="Calibri" w:hAnsi="Arial" w:cs="Arial"/>
          <w:sz w:val="20"/>
          <w:szCs w:val="20"/>
        </w:rPr>
        <w:t>O funcionamento pleno do sistema de Osmose Reversa é imprescindível para a obtenção de água purificada de acordo com as especificações, atendendo as normas e legislações vigentes e cumprindo com as Boas Práticas de Manipulação e de Produção de Medicamentos Não Estéreis. Além disso, o sistema exige manutenção preventiva e corretiva realizada por profissionais qualificados para tal e que o Complexo HCFMUSP não dispõe destes profissionais, tornando essencial a contratação d</w:t>
      </w:r>
      <w:r>
        <w:rPr>
          <w:rFonts w:ascii="Arial" w:eastAsia="Calibri" w:hAnsi="Arial" w:cs="Arial"/>
          <w:sz w:val="20"/>
          <w:szCs w:val="20"/>
        </w:rPr>
        <w:t>e uma das diferentes empresas aptas à execução dos serviços demandados no mercado, mediante a disponibilidade de recursos financeiros</w:t>
      </w:r>
      <w:r w:rsidRPr="009C170D">
        <w:rPr>
          <w:rFonts w:ascii="Arial" w:eastAsia="Calibri" w:hAnsi="Arial" w:cs="Arial"/>
          <w:sz w:val="20"/>
          <w:szCs w:val="20"/>
        </w:rPr>
        <w:t>.</w:t>
      </w:r>
    </w:p>
    <w:p w14:paraId="47470969" w14:textId="77777777" w:rsidR="00377F90" w:rsidRDefault="00377F90" w:rsidP="00377F90">
      <w:pPr>
        <w:jc w:val="both"/>
        <w:rPr>
          <w:rFonts w:ascii="Arial" w:eastAsia="Calibri" w:hAnsi="Arial" w:cs="Arial"/>
          <w:sz w:val="20"/>
          <w:szCs w:val="20"/>
        </w:rPr>
      </w:pPr>
    </w:p>
    <w:p w14:paraId="0B40D85D" w14:textId="77777777" w:rsidR="00377F90" w:rsidRDefault="00377F90" w:rsidP="00377F90">
      <w:pPr>
        <w:jc w:val="both"/>
        <w:rPr>
          <w:rFonts w:ascii="Arial" w:eastAsia="Calibri" w:hAnsi="Arial" w:cs="Arial"/>
          <w:sz w:val="20"/>
          <w:szCs w:val="20"/>
        </w:rPr>
      </w:pPr>
    </w:p>
    <w:p w14:paraId="51B92BBF" w14:textId="77777777" w:rsidR="00377F90" w:rsidRPr="009C170D" w:rsidRDefault="00377F90" w:rsidP="00377F90">
      <w:pPr>
        <w:jc w:val="both"/>
        <w:rPr>
          <w:rFonts w:ascii="Arial" w:hAnsi="Arial" w:cs="Arial"/>
          <w:sz w:val="20"/>
          <w:szCs w:val="20"/>
        </w:rPr>
      </w:pPr>
    </w:p>
    <w:p w14:paraId="47D00E8F" w14:textId="77777777" w:rsidR="00377F90" w:rsidRDefault="00377F90" w:rsidP="00B86689">
      <w:pPr>
        <w:pStyle w:val="Ttulo1"/>
        <w:numPr>
          <w:ilvl w:val="0"/>
          <w:numId w:val="25"/>
        </w:numPr>
        <w:spacing w:before="0"/>
        <w:ind w:left="0" w:firstLine="0"/>
        <w:jc w:val="both"/>
        <w:rPr>
          <w:rFonts w:ascii="Arial" w:hAnsi="Arial" w:cs="Arial"/>
          <w:color w:val="auto"/>
          <w:sz w:val="20"/>
          <w:szCs w:val="20"/>
        </w:rPr>
      </w:pPr>
      <w:r w:rsidRPr="009C170D">
        <w:rPr>
          <w:rFonts w:ascii="Arial" w:hAnsi="Arial" w:cs="Arial"/>
          <w:color w:val="auto"/>
          <w:sz w:val="20"/>
          <w:szCs w:val="20"/>
        </w:rPr>
        <w:t>Responsáveis</w:t>
      </w:r>
    </w:p>
    <w:p w14:paraId="13CB6B6E" w14:textId="77777777" w:rsidR="00377F90" w:rsidRPr="009C170D" w:rsidRDefault="00377F90" w:rsidP="00377F90">
      <w:pPr>
        <w:pStyle w:val="PargrafodaLista"/>
      </w:pPr>
    </w:p>
    <w:p w14:paraId="7DE50884" w14:textId="77777777" w:rsidR="00377F90" w:rsidRPr="009C170D" w:rsidRDefault="00377F90" w:rsidP="00377F90">
      <w:pPr>
        <w:jc w:val="both"/>
        <w:rPr>
          <w:rFonts w:ascii="Arial" w:hAnsi="Arial" w:cs="Arial"/>
          <w:sz w:val="20"/>
          <w:szCs w:val="20"/>
        </w:rPr>
      </w:pPr>
      <w:r w:rsidRPr="009C170D">
        <w:rPr>
          <w:rFonts w:ascii="Arial" w:eastAsia="Calibri" w:hAnsi="Arial" w:cs="Arial"/>
          <w:sz w:val="20"/>
          <w:szCs w:val="20"/>
        </w:rPr>
        <w:t xml:space="preserve">Todas as assinaturas eletrônicas seguem o horário oficial de Brasília e fundamentam-se no §3º do Art. 4º do </w:t>
      </w:r>
      <w:hyperlink r:id="rId165">
        <w:r w:rsidRPr="009C170D">
          <w:rPr>
            <w:rFonts w:ascii="Arial" w:eastAsia="Calibri" w:hAnsi="Arial" w:cs="Arial"/>
            <w:color w:val="1F3864" w:themeColor="accent5" w:themeShade="80"/>
            <w:sz w:val="20"/>
            <w:szCs w:val="20"/>
            <w:u w:val="single" w:color="0000FF"/>
          </w:rPr>
          <w:t xml:space="preserve">Decreto nº 10.543, </w:t>
        </w:r>
      </w:hyperlink>
      <w:hyperlink r:id="rId166">
        <w:r w:rsidRPr="009C170D">
          <w:rPr>
            <w:rFonts w:ascii="Arial" w:eastAsia="Calibri" w:hAnsi="Arial" w:cs="Arial"/>
            <w:color w:val="1F3864" w:themeColor="accent5" w:themeShade="80"/>
            <w:sz w:val="20"/>
            <w:szCs w:val="20"/>
            <w:u w:val="single" w:color="0000FF"/>
          </w:rPr>
          <w:t>de 13 de novembro de 2020</w:t>
        </w:r>
      </w:hyperlink>
      <w:r w:rsidRPr="009C170D">
        <w:rPr>
          <w:rFonts w:ascii="Arial" w:eastAsia="Calibri" w:hAnsi="Arial" w:cs="Arial"/>
          <w:sz w:val="20"/>
          <w:szCs w:val="20"/>
        </w:rPr>
        <w:t>.</w:t>
      </w:r>
    </w:p>
    <w:p w14:paraId="56849A93" w14:textId="77777777" w:rsidR="00377F90" w:rsidRPr="00E8438E" w:rsidRDefault="00377F90" w:rsidP="00377F90">
      <w:pPr>
        <w:jc w:val="both"/>
        <w:rPr>
          <w:rFonts w:ascii="Arial" w:hAnsi="Arial" w:cs="Arial"/>
          <w:sz w:val="20"/>
          <w:szCs w:val="20"/>
        </w:rPr>
      </w:pPr>
    </w:p>
    <w:p w14:paraId="382AE586" w14:textId="77777777" w:rsidR="00377F90" w:rsidRDefault="00377F90" w:rsidP="00377F90">
      <w:pPr>
        <w:jc w:val="both"/>
        <w:rPr>
          <w:rFonts w:ascii="Arial" w:eastAsia="Calibri" w:hAnsi="Arial" w:cs="Arial"/>
          <w:sz w:val="20"/>
          <w:szCs w:val="20"/>
        </w:rPr>
      </w:pPr>
    </w:p>
    <w:p w14:paraId="60B423A3" w14:textId="77777777" w:rsidR="00377F90" w:rsidRDefault="00377F90" w:rsidP="00377F90">
      <w:pPr>
        <w:jc w:val="both"/>
        <w:rPr>
          <w:rFonts w:ascii="Arial" w:eastAsia="Calibri" w:hAnsi="Arial" w:cs="Arial"/>
          <w:sz w:val="20"/>
          <w:szCs w:val="20"/>
        </w:rPr>
      </w:pPr>
    </w:p>
    <w:p w14:paraId="79C81BDF" w14:textId="77777777" w:rsidR="00377F90" w:rsidRDefault="00377F90" w:rsidP="00377F90">
      <w:pPr>
        <w:jc w:val="both"/>
        <w:rPr>
          <w:rFonts w:ascii="Arial" w:eastAsia="Calibri" w:hAnsi="Arial" w:cs="Arial"/>
          <w:sz w:val="20"/>
          <w:szCs w:val="20"/>
        </w:rPr>
      </w:pPr>
    </w:p>
    <w:p w14:paraId="0CE23D4A" w14:textId="77777777" w:rsidR="00377F90" w:rsidRPr="009C170D" w:rsidRDefault="00377F90" w:rsidP="00377F90">
      <w:pPr>
        <w:pStyle w:val="Ttulo2"/>
        <w:spacing w:after="18"/>
        <w:rPr>
          <w:rFonts w:ascii="Arial" w:hAnsi="Arial" w:cs="Arial"/>
          <w:sz w:val="20"/>
        </w:rPr>
      </w:pPr>
      <w:r w:rsidRPr="009C170D">
        <w:rPr>
          <w:rFonts w:ascii="Arial" w:hAnsi="Arial" w:cs="Arial"/>
          <w:sz w:val="20"/>
        </w:rPr>
        <w:t>CLEUBER ESTEVES CHAVES</w:t>
      </w:r>
    </w:p>
    <w:p w14:paraId="5E55FC59" w14:textId="77777777" w:rsidR="00377F90" w:rsidRPr="009C170D" w:rsidRDefault="00377F90" w:rsidP="00377F90">
      <w:pPr>
        <w:spacing w:after="38"/>
        <w:ind w:left="10" w:hanging="10"/>
        <w:jc w:val="center"/>
        <w:rPr>
          <w:rFonts w:ascii="Arial" w:hAnsi="Arial" w:cs="Arial"/>
          <w:sz w:val="20"/>
          <w:szCs w:val="20"/>
        </w:rPr>
      </w:pPr>
      <w:r w:rsidRPr="009C170D">
        <w:rPr>
          <w:rFonts w:ascii="Arial" w:eastAsia="Calibri" w:hAnsi="Arial" w:cs="Arial"/>
          <w:sz w:val="20"/>
          <w:szCs w:val="20"/>
        </w:rPr>
        <w:t>Equipe de apoio</w:t>
      </w:r>
    </w:p>
    <w:p w14:paraId="23BED294" w14:textId="59AFD29E" w:rsidR="00377F90" w:rsidRDefault="008054D0" w:rsidP="00377F90">
      <w:pPr>
        <w:jc w:val="center"/>
        <w:rPr>
          <w:rFonts w:ascii="Arial" w:eastAsia="Calibri" w:hAnsi="Arial" w:cs="Arial"/>
          <w:i/>
          <w:sz w:val="20"/>
          <w:szCs w:val="20"/>
        </w:rPr>
      </w:pPr>
      <w:r>
        <w:rPr>
          <w:rFonts w:ascii="Arial" w:eastAsia="Calibri" w:hAnsi="Arial" w:cs="Arial"/>
          <w:i/>
          <w:sz w:val="20"/>
          <w:szCs w:val="20"/>
        </w:rPr>
        <w:t>Assinou eletronicamente em 04</w:t>
      </w:r>
      <w:r w:rsidR="00377F90" w:rsidRPr="009C170D">
        <w:rPr>
          <w:rFonts w:ascii="Arial" w:eastAsia="Calibri" w:hAnsi="Arial" w:cs="Arial"/>
          <w:i/>
          <w:sz w:val="20"/>
          <w:szCs w:val="20"/>
        </w:rPr>
        <w:t>/0</w:t>
      </w:r>
      <w:r>
        <w:rPr>
          <w:rFonts w:ascii="Arial" w:eastAsia="Calibri" w:hAnsi="Arial" w:cs="Arial"/>
          <w:i/>
          <w:sz w:val="20"/>
          <w:szCs w:val="20"/>
        </w:rPr>
        <w:t>9/2025 às 16:43:47</w:t>
      </w:r>
      <w:r w:rsidR="00377F90" w:rsidRPr="009C170D">
        <w:rPr>
          <w:rFonts w:ascii="Arial" w:eastAsia="Calibri" w:hAnsi="Arial" w:cs="Arial"/>
          <w:i/>
          <w:sz w:val="20"/>
          <w:szCs w:val="20"/>
        </w:rPr>
        <w:t>.</w:t>
      </w:r>
    </w:p>
    <w:p w14:paraId="6AA12EFC" w14:textId="77777777" w:rsidR="00377F90" w:rsidRDefault="00377F90" w:rsidP="00377F90">
      <w:pPr>
        <w:jc w:val="center"/>
        <w:rPr>
          <w:rFonts w:ascii="Arial" w:eastAsia="Calibri" w:hAnsi="Arial" w:cs="Arial"/>
          <w:i/>
          <w:sz w:val="20"/>
          <w:szCs w:val="20"/>
        </w:rPr>
      </w:pPr>
    </w:p>
    <w:p w14:paraId="0B90A1A7" w14:textId="5A272299" w:rsidR="00377F90" w:rsidRDefault="00377F90" w:rsidP="008054D0">
      <w:pPr>
        <w:spacing w:after="38"/>
        <w:rPr>
          <w:rFonts w:ascii="Arial" w:eastAsia="Calibri" w:hAnsi="Arial" w:cs="Arial"/>
          <w:i/>
          <w:sz w:val="20"/>
          <w:szCs w:val="20"/>
        </w:rPr>
      </w:pPr>
    </w:p>
    <w:p w14:paraId="46962875" w14:textId="77777777" w:rsidR="00377F90" w:rsidRDefault="00377F90" w:rsidP="00377F90">
      <w:pPr>
        <w:spacing w:after="38"/>
        <w:ind w:hanging="10"/>
        <w:jc w:val="center"/>
        <w:rPr>
          <w:rFonts w:ascii="Arial" w:eastAsia="Calibri" w:hAnsi="Arial" w:cs="Arial"/>
          <w:i/>
          <w:sz w:val="20"/>
          <w:szCs w:val="20"/>
        </w:rPr>
      </w:pPr>
    </w:p>
    <w:p w14:paraId="099AF177" w14:textId="77777777" w:rsidR="00377F90" w:rsidRDefault="00377F90" w:rsidP="00377F90">
      <w:pPr>
        <w:spacing w:after="38"/>
        <w:ind w:hanging="10"/>
        <w:jc w:val="center"/>
        <w:rPr>
          <w:rFonts w:ascii="Arial" w:eastAsia="Calibri" w:hAnsi="Arial" w:cs="Arial"/>
          <w:i/>
          <w:sz w:val="20"/>
          <w:szCs w:val="20"/>
        </w:rPr>
      </w:pPr>
    </w:p>
    <w:p w14:paraId="182E175B" w14:textId="77777777" w:rsidR="00377F90" w:rsidRPr="009C170D" w:rsidRDefault="00377F90" w:rsidP="00377F90">
      <w:pPr>
        <w:pStyle w:val="Ttulo2"/>
        <w:spacing w:after="18"/>
        <w:rPr>
          <w:rFonts w:ascii="Arial" w:hAnsi="Arial" w:cs="Arial"/>
          <w:sz w:val="20"/>
        </w:rPr>
      </w:pPr>
      <w:r w:rsidRPr="009C170D">
        <w:rPr>
          <w:rFonts w:ascii="Arial" w:hAnsi="Arial" w:cs="Arial"/>
          <w:sz w:val="20"/>
        </w:rPr>
        <w:t>MARINA AKEMI FUKUHARA</w:t>
      </w:r>
    </w:p>
    <w:p w14:paraId="3B42CF95" w14:textId="77777777" w:rsidR="00377F90" w:rsidRPr="009C170D" w:rsidRDefault="00377F90" w:rsidP="00377F90">
      <w:pPr>
        <w:spacing w:after="38"/>
        <w:ind w:left="10" w:hanging="10"/>
        <w:jc w:val="center"/>
        <w:rPr>
          <w:rFonts w:ascii="Arial" w:hAnsi="Arial" w:cs="Arial"/>
          <w:sz w:val="20"/>
          <w:szCs w:val="20"/>
        </w:rPr>
      </w:pPr>
      <w:r w:rsidRPr="009C170D">
        <w:rPr>
          <w:rFonts w:ascii="Arial" w:eastAsia="Calibri" w:hAnsi="Arial" w:cs="Arial"/>
          <w:sz w:val="20"/>
          <w:szCs w:val="20"/>
        </w:rPr>
        <w:t>Equipe de apoio</w:t>
      </w:r>
    </w:p>
    <w:p w14:paraId="78C6F498" w14:textId="77777777" w:rsidR="00377F90" w:rsidRDefault="00377F90" w:rsidP="00377F90">
      <w:pPr>
        <w:spacing w:after="38"/>
        <w:ind w:hanging="10"/>
        <w:jc w:val="center"/>
        <w:rPr>
          <w:rFonts w:ascii="Arial" w:eastAsia="Calibri" w:hAnsi="Arial" w:cs="Arial"/>
          <w:i/>
          <w:sz w:val="20"/>
          <w:szCs w:val="20"/>
        </w:rPr>
      </w:pPr>
    </w:p>
    <w:p w14:paraId="03A25C97" w14:textId="77777777" w:rsidR="00377F90" w:rsidRDefault="00377F90" w:rsidP="00377F90">
      <w:pPr>
        <w:spacing w:after="38"/>
        <w:ind w:hanging="10"/>
        <w:jc w:val="center"/>
        <w:rPr>
          <w:rFonts w:ascii="Arial" w:eastAsia="Calibri" w:hAnsi="Arial" w:cs="Arial"/>
          <w:i/>
          <w:sz w:val="20"/>
          <w:szCs w:val="20"/>
        </w:rPr>
      </w:pPr>
    </w:p>
    <w:p w14:paraId="06C6B997" w14:textId="77777777" w:rsidR="00377F90" w:rsidRDefault="00377F90" w:rsidP="00377F90">
      <w:pPr>
        <w:spacing w:after="38"/>
        <w:ind w:hanging="10"/>
        <w:jc w:val="center"/>
        <w:rPr>
          <w:rFonts w:ascii="Arial" w:eastAsia="Calibri" w:hAnsi="Arial" w:cs="Arial"/>
          <w:i/>
          <w:sz w:val="20"/>
          <w:szCs w:val="20"/>
        </w:rPr>
      </w:pPr>
    </w:p>
    <w:p w14:paraId="10CA9A31" w14:textId="77777777" w:rsidR="00377F90" w:rsidRDefault="00377F90" w:rsidP="00377F90">
      <w:pPr>
        <w:spacing w:after="38"/>
        <w:ind w:hanging="10"/>
        <w:jc w:val="center"/>
        <w:rPr>
          <w:rFonts w:ascii="Arial" w:eastAsia="Calibri" w:hAnsi="Arial" w:cs="Arial"/>
          <w:i/>
          <w:sz w:val="20"/>
          <w:szCs w:val="20"/>
        </w:rPr>
      </w:pPr>
    </w:p>
    <w:p w14:paraId="478A1674" w14:textId="77777777" w:rsidR="00377F90" w:rsidRPr="009C170D" w:rsidRDefault="00377F90" w:rsidP="00377F90">
      <w:pPr>
        <w:pStyle w:val="Ttulo2"/>
        <w:spacing w:after="18"/>
        <w:rPr>
          <w:rFonts w:ascii="Arial" w:hAnsi="Arial" w:cs="Arial"/>
          <w:sz w:val="20"/>
        </w:rPr>
      </w:pPr>
      <w:r w:rsidRPr="009C170D">
        <w:rPr>
          <w:rFonts w:ascii="Arial" w:hAnsi="Arial" w:cs="Arial"/>
          <w:sz w:val="20"/>
        </w:rPr>
        <w:t>LUIZ TERTULINO MENDES DA SILVA</w:t>
      </w:r>
    </w:p>
    <w:p w14:paraId="178C3304" w14:textId="7750F633" w:rsidR="00377F90" w:rsidRDefault="00377F90" w:rsidP="00377F90">
      <w:pPr>
        <w:spacing w:after="38"/>
        <w:ind w:hanging="10"/>
        <w:jc w:val="center"/>
        <w:rPr>
          <w:rFonts w:ascii="Arial" w:eastAsia="Calibri" w:hAnsi="Arial" w:cs="Arial"/>
          <w:sz w:val="20"/>
          <w:szCs w:val="20"/>
        </w:rPr>
      </w:pPr>
      <w:r w:rsidRPr="009C170D">
        <w:rPr>
          <w:rFonts w:ascii="Arial" w:eastAsia="Calibri" w:hAnsi="Arial" w:cs="Arial"/>
          <w:sz w:val="20"/>
          <w:szCs w:val="20"/>
        </w:rPr>
        <w:t>Equipe de apoio</w:t>
      </w:r>
    </w:p>
    <w:p w14:paraId="78020114" w14:textId="4D01453E" w:rsidR="00CB764B" w:rsidRDefault="00CB764B" w:rsidP="00377F90">
      <w:pPr>
        <w:spacing w:after="38"/>
        <w:ind w:hanging="10"/>
        <w:jc w:val="center"/>
        <w:rPr>
          <w:rFonts w:ascii="Arial" w:eastAsia="Calibri" w:hAnsi="Arial" w:cs="Arial"/>
          <w:sz w:val="20"/>
          <w:szCs w:val="20"/>
        </w:rPr>
      </w:pPr>
    </w:p>
    <w:p w14:paraId="44CA299A" w14:textId="7947FBB8" w:rsidR="00CB764B" w:rsidRDefault="00CB764B" w:rsidP="00377F90">
      <w:pPr>
        <w:spacing w:after="38"/>
        <w:ind w:hanging="10"/>
        <w:jc w:val="center"/>
        <w:rPr>
          <w:rFonts w:ascii="Arial" w:eastAsia="Calibri" w:hAnsi="Arial" w:cs="Arial"/>
          <w:sz w:val="20"/>
          <w:szCs w:val="20"/>
        </w:rPr>
      </w:pPr>
    </w:p>
    <w:p w14:paraId="5990AE90" w14:textId="5D7DC55B" w:rsidR="00CB764B" w:rsidRDefault="00CB764B" w:rsidP="00377F90">
      <w:pPr>
        <w:spacing w:after="38"/>
        <w:ind w:hanging="10"/>
        <w:jc w:val="center"/>
        <w:rPr>
          <w:rFonts w:ascii="Arial" w:eastAsia="Calibri" w:hAnsi="Arial" w:cs="Arial"/>
          <w:sz w:val="20"/>
          <w:szCs w:val="20"/>
        </w:rPr>
      </w:pPr>
    </w:p>
    <w:p w14:paraId="3D090AC0" w14:textId="13064E78" w:rsidR="00CB764B" w:rsidRDefault="00CB764B" w:rsidP="00377F90">
      <w:pPr>
        <w:spacing w:after="38"/>
        <w:ind w:hanging="10"/>
        <w:jc w:val="center"/>
        <w:rPr>
          <w:rFonts w:ascii="Arial" w:eastAsia="Calibri" w:hAnsi="Arial" w:cs="Arial"/>
          <w:sz w:val="20"/>
          <w:szCs w:val="20"/>
        </w:rPr>
      </w:pPr>
    </w:p>
    <w:p w14:paraId="73FD16F9" w14:textId="3310D49F" w:rsidR="00CB764B" w:rsidRDefault="00CB764B" w:rsidP="00377F90">
      <w:pPr>
        <w:spacing w:after="38"/>
        <w:ind w:hanging="10"/>
        <w:jc w:val="center"/>
        <w:rPr>
          <w:rFonts w:ascii="Arial" w:eastAsia="Calibri" w:hAnsi="Arial" w:cs="Arial"/>
          <w:sz w:val="20"/>
          <w:szCs w:val="20"/>
        </w:rPr>
      </w:pPr>
    </w:p>
    <w:p w14:paraId="27B9B188" w14:textId="0FD30BC0" w:rsidR="00CB764B" w:rsidRDefault="00CB764B" w:rsidP="00377F90">
      <w:pPr>
        <w:spacing w:after="38"/>
        <w:ind w:hanging="10"/>
        <w:jc w:val="center"/>
        <w:rPr>
          <w:rFonts w:ascii="Arial" w:eastAsia="Calibri" w:hAnsi="Arial" w:cs="Arial"/>
          <w:sz w:val="20"/>
          <w:szCs w:val="20"/>
        </w:rPr>
      </w:pPr>
    </w:p>
    <w:p w14:paraId="2E767993" w14:textId="4394E1B4" w:rsidR="0093012F" w:rsidRDefault="0093012F" w:rsidP="00377F90">
      <w:pPr>
        <w:spacing w:after="38"/>
        <w:ind w:hanging="10"/>
        <w:jc w:val="center"/>
        <w:rPr>
          <w:rFonts w:ascii="Arial" w:eastAsia="Calibri" w:hAnsi="Arial" w:cs="Arial"/>
          <w:sz w:val="20"/>
          <w:szCs w:val="20"/>
        </w:rPr>
      </w:pPr>
    </w:p>
    <w:p w14:paraId="41A39254" w14:textId="39EF3B64" w:rsidR="0093012F" w:rsidRDefault="0093012F" w:rsidP="00377F90">
      <w:pPr>
        <w:spacing w:after="38"/>
        <w:ind w:hanging="10"/>
        <w:jc w:val="center"/>
        <w:rPr>
          <w:rFonts w:ascii="Arial" w:eastAsia="Calibri" w:hAnsi="Arial" w:cs="Arial"/>
          <w:sz w:val="20"/>
          <w:szCs w:val="20"/>
        </w:rPr>
      </w:pPr>
    </w:p>
    <w:p w14:paraId="29C64DB6" w14:textId="150A706A" w:rsidR="0093012F" w:rsidRDefault="0093012F" w:rsidP="00377F90">
      <w:pPr>
        <w:spacing w:after="38"/>
        <w:ind w:hanging="10"/>
        <w:jc w:val="center"/>
        <w:rPr>
          <w:rFonts w:ascii="Arial" w:eastAsia="Calibri" w:hAnsi="Arial" w:cs="Arial"/>
          <w:sz w:val="20"/>
          <w:szCs w:val="20"/>
        </w:rPr>
      </w:pPr>
    </w:p>
    <w:p w14:paraId="4C875FC2" w14:textId="48A48BF6" w:rsidR="0093012F" w:rsidRDefault="0093012F" w:rsidP="00377F90">
      <w:pPr>
        <w:spacing w:after="38"/>
        <w:ind w:hanging="10"/>
        <w:jc w:val="center"/>
        <w:rPr>
          <w:rFonts w:ascii="Arial" w:eastAsia="Calibri" w:hAnsi="Arial" w:cs="Arial"/>
          <w:sz w:val="20"/>
          <w:szCs w:val="20"/>
        </w:rPr>
      </w:pPr>
    </w:p>
    <w:p w14:paraId="6B9A341B" w14:textId="555D79F4" w:rsidR="0093012F" w:rsidRDefault="0093012F" w:rsidP="00377F90">
      <w:pPr>
        <w:spacing w:after="38"/>
        <w:ind w:hanging="10"/>
        <w:jc w:val="center"/>
        <w:rPr>
          <w:rFonts w:ascii="Arial" w:eastAsia="Calibri" w:hAnsi="Arial" w:cs="Arial"/>
          <w:sz w:val="20"/>
          <w:szCs w:val="20"/>
        </w:rPr>
      </w:pPr>
    </w:p>
    <w:p w14:paraId="7E1C6C10" w14:textId="4394658C" w:rsidR="0093012F" w:rsidRDefault="0093012F" w:rsidP="00377F90">
      <w:pPr>
        <w:spacing w:after="38"/>
        <w:ind w:hanging="10"/>
        <w:jc w:val="center"/>
        <w:rPr>
          <w:rFonts w:ascii="Arial" w:eastAsia="Calibri" w:hAnsi="Arial" w:cs="Arial"/>
          <w:sz w:val="20"/>
          <w:szCs w:val="20"/>
        </w:rPr>
      </w:pPr>
    </w:p>
    <w:p w14:paraId="2F0894C3" w14:textId="3984E3E3" w:rsidR="0093012F" w:rsidRDefault="0093012F" w:rsidP="00377F90">
      <w:pPr>
        <w:spacing w:after="38"/>
        <w:ind w:hanging="10"/>
        <w:jc w:val="center"/>
        <w:rPr>
          <w:rFonts w:ascii="Arial" w:eastAsia="Calibri" w:hAnsi="Arial" w:cs="Arial"/>
          <w:sz w:val="20"/>
          <w:szCs w:val="20"/>
        </w:rPr>
      </w:pPr>
    </w:p>
    <w:p w14:paraId="3A274858" w14:textId="7F78081B" w:rsidR="0093012F" w:rsidRDefault="0093012F" w:rsidP="00377F90">
      <w:pPr>
        <w:spacing w:after="38"/>
        <w:ind w:hanging="10"/>
        <w:jc w:val="center"/>
        <w:rPr>
          <w:rFonts w:ascii="Arial" w:eastAsia="Calibri" w:hAnsi="Arial" w:cs="Arial"/>
          <w:sz w:val="20"/>
          <w:szCs w:val="20"/>
        </w:rPr>
      </w:pPr>
    </w:p>
    <w:p w14:paraId="3ADBE507" w14:textId="11CC5D3B" w:rsidR="0093012F" w:rsidRDefault="0093012F" w:rsidP="00377F90">
      <w:pPr>
        <w:spacing w:after="38"/>
        <w:ind w:hanging="10"/>
        <w:jc w:val="center"/>
        <w:rPr>
          <w:rFonts w:ascii="Arial" w:eastAsia="Calibri" w:hAnsi="Arial" w:cs="Arial"/>
          <w:sz w:val="20"/>
          <w:szCs w:val="20"/>
        </w:rPr>
      </w:pPr>
    </w:p>
    <w:p w14:paraId="68214E4A" w14:textId="39683F55" w:rsidR="0093012F" w:rsidRDefault="0093012F" w:rsidP="00377F90">
      <w:pPr>
        <w:spacing w:after="38"/>
        <w:ind w:hanging="10"/>
        <w:jc w:val="center"/>
        <w:rPr>
          <w:rFonts w:ascii="Arial" w:eastAsia="Calibri" w:hAnsi="Arial" w:cs="Arial"/>
          <w:sz w:val="20"/>
          <w:szCs w:val="20"/>
        </w:rPr>
      </w:pPr>
    </w:p>
    <w:p w14:paraId="6F526C3A" w14:textId="7DF34035" w:rsidR="0093012F" w:rsidRDefault="0093012F" w:rsidP="00377F90">
      <w:pPr>
        <w:spacing w:after="38"/>
        <w:ind w:hanging="10"/>
        <w:jc w:val="center"/>
        <w:rPr>
          <w:rFonts w:ascii="Arial" w:eastAsia="Calibri" w:hAnsi="Arial" w:cs="Arial"/>
          <w:sz w:val="20"/>
          <w:szCs w:val="20"/>
        </w:rPr>
      </w:pPr>
    </w:p>
    <w:p w14:paraId="77F32FE1" w14:textId="7DBDD86F" w:rsidR="0093012F" w:rsidRDefault="0093012F" w:rsidP="00377F90">
      <w:pPr>
        <w:spacing w:after="38"/>
        <w:ind w:hanging="10"/>
        <w:jc w:val="center"/>
        <w:rPr>
          <w:rFonts w:ascii="Arial" w:eastAsia="Calibri" w:hAnsi="Arial" w:cs="Arial"/>
          <w:sz w:val="20"/>
          <w:szCs w:val="20"/>
        </w:rPr>
      </w:pPr>
    </w:p>
    <w:p w14:paraId="772528E9" w14:textId="4B907206" w:rsidR="0093012F" w:rsidRDefault="0093012F" w:rsidP="00377F90">
      <w:pPr>
        <w:spacing w:after="38"/>
        <w:ind w:hanging="10"/>
        <w:jc w:val="center"/>
        <w:rPr>
          <w:rFonts w:ascii="Arial" w:eastAsia="Calibri" w:hAnsi="Arial" w:cs="Arial"/>
          <w:sz w:val="20"/>
          <w:szCs w:val="20"/>
        </w:rPr>
      </w:pPr>
    </w:p>
    <w:p w14:paraId="7F732897" w14:textId="1C54885C" w:rsidR="0093012F" w:rsidRDefault="0093012F" w:rsidP="00377F90">
      <w:pPr>
        <w:spacing w:after="38"/>
        <w:ind w:hanging="10"/>
        <w:jc w:val="center"/>
        <w:rPr>
          <w:rFonts w:ascii="Arial" w:eastAsia="Calibri" w:hAnsi="Arial" w:cs="Arial"/>
          <w:sz w:val="20"/>
          <w:szCs w:val="20"/>
        </w:rPr>
      </w:pPr>
    </w:p>
    <w:p w14:paraId="71FFE3B2" w14:textId="315ACE61" w:rsidR="0093012F" w:rsidRDefault="0093012F" w:rsidP="00377F90">
      <w:pPr>
        <w:spacing w:after="38"/>
        <w:ind w:hanging="10"/>
        <w:jc w:val="center"/>
        <w:rPr>
          <w:rFonts w:ascii="Arial" w:eastAsia="Calibri" w:hAnsi="Arial" w:cs="Arial"/>
          <w:sz w:val="20"/>
          <w:szCs w:val="20"/>
        </w:rPr>
      </w:pPr>
    </w:p>
    <w:p w14:paraId="03AC253A" w14:textId="59DB123F" w:rsidR="0093012F" w:rsidRDefault="0093012F" w:rsidP="00377F90">
      <w:pPr>
        <w:spacing w:after="38"/>
        <w:ind w:hanging="10"/>
        <w:jc w:val="center"/>
        <w:rPr>
          <w:rFonts w:ascii="Arial" w:eastAsia="Calibri" w:hAnsi="Arial" w:cs="Arial"/>
          <w:sz w:val="20"/>
          <w:szCs w:val="20"/>
        </w:rPr>
      </w:pPr>
    </w:p>
    <w:p w14:paraId="4457E942" w14:textId="027EC73D" w:rsidR="0093012F" w:rsidRDefault="0093012F" w:rsidP="00377F90">
      <w:pPr>
        <w:spacing w:after="38"/>
        <w:ind w:hanging="10"/>
        <w:jc w:val="center"/>
        <w:rPr>
          <w:rFonts w:ascii="Arial" w:eastAsia="Calibri" w:hAnsi="Arial" w:cs="Arial"/>
          <w:sz w:val="20"/>
          <w:szCs w:val="20"/>
        </w:rPr>
      </w:pPr>
    </w:p>
    <w:p w14:paraId="54AE190B" w14:textId="4B88D527" w:rsidR="0093012F" w:rsidRDefault="0093012F" w:rsidP="00377F90">
      <w:pPr>
        <w:spacing w:after="38"/>
        <w:ind w:hanging="10"/>
        <w:jc w:val="center"/>
        <w:rPr>
          <w:rFonts w:ascii="Arial" w:eastAsia="Calibri" w:hAnsi="Arial" w:cs="Arial"/>
          <w:sz w:val="20"/>
          <w:szCs w:val="20"/>
        </w:rPr>
      </w:pPr>
    </w:p>
    <w:p w14:paraId="5B6612EE" w14:textId="2ED4BA52" w:rsidR="0093012F" w:rsidRDefault="0093012F" w:rsidP="00377F90">
      <w:pPr>
        <w:spacing w:after="38"/>
        <w:ind w:hanging="10"/>
        <w:jc w:val="center"/>
        <w:rPr>
          <w:rFonts w:ascii="Arial" w:eastAsia="Calibri" w:hAnsi="Arial" w:cs="Arial"/>
          <w:sz w:val="20"/>
          <w:szCs w:val="20"/>
        </w:rPr>
      </w:pPr>
    </w:p>
    <w:p w14:paraId="31FCAEE3" w14:textId="3C30A251" w:rsidR="0093012F" w:rsidRDefault="0093012F" w:rsidP="00377F90">
      <w:pPr>
        <w:spacing w:after="38"/>
        <w:ind w:hanging="10"/>
        <w:jc w:val="center"/>
        <w:rPr>
          <w:rFonts w:ascii="Arial" w:eastAsia="Calibri" w:hAnsi="Arial" w:cs="Arial"/>
          <w:sz w:val="20"/>
          <w:szCs w:val="20"/>
        </w:rPr>
      </w:pPr>
    </w:p>
    <w:p w14:paraId="30CFE1E8" w14:textId="3C96C58E" w:rsidR="0093012F" w:rsidRDefault="0093012F" w:rsidP="00377F90">
      <w:pPr>
        <w:spacing w:after="38"/>
        <w:ind w:hanging="10"/>
        <w:jc w:val="center"/>
        <w:rPr>
          <w:rFonts w:ascii="Arial" w:eastAsia="Calibri" w:hAnsi="Arial" w:cs="Arial"/>
          <w:sz w:val="20"/>
          <w:szCs w:val="20"/>
        </w:rPr>
      </w:pPr>
    </w:p>
    <w:p w14:paraId="7F25B33F" w14:textId="5BDC54DA" w:rsidR="0093012F" w:rsidRDefault="0093012F" w:rsidP="00377F90">
      <w:pPr>
        <w:spacing w:after="38"/>
        <w:ind w:hanging="10"/>
        <w:jc w:val="center"/>
        <w:rPr>
          <w:rFonts w:ascii="Arial" w:eastAsia="Calibri" w:hAnsi="Arial" w:cs="Arial"/>
          <w:sz w:val="20"/>
          <w:szCs w:val="20"/>
        </w:rPr>
      </w:pPr>
    </w:p>
    <w:p w14:paraId="2EB00EA8" w14:textId="2F868732" w:rsidR="0093012F" w:rsidRDefault="0093012F" w:rsidP="00377F90">
      <w:pPr>
        <w:spacing w:after="38"/>
        <w:ind w:hanging="10"/>
        <w:jc w:val="center"/>
        <w:rPr>
          <w:rFonts w:ascii="Arial" w:eastAsia="Calibri" w:hAnsi="Arial" w:cs="Arial"/>
          <w:sz w:val="20"/>
          <w:szCs w:val="20"/>
        </w:rPr>
      </w:pPr>
    </w:p>
    <w:p w14:paraId="56FD51FE" w14:textId="14AC5A8E" w:rsidR="0093012F" w:rsidRDefault="0093012F" w:rsidP="00377F90">
      <w:pPr>
        <w:spacing w:after="38"/>
        <w:ind w:hanging="10"/>
        <w:jc w:val="center"/>
        <w:rPr>
          <w:rFonts w:ascii="Arial" w:eastAsia="Calibri" w:hAnsi="Arial" w:cs="Arial"/>
          <w:sz w:val="20"/>
          <w:szCs w:val="20"/>
        </w:rPr>
      </w:pPr>
    </w:p>
    <w:p w14:paraId="331AAE56" w14:textId="665C8816" w:rsidR="0093012F" w:rsidRDefault="0093012F" w:rsidP="00377F90">
      <w:pPr>
        <w:spacing w:after="38"/>
        <w:ind w:hanging="10"/>
        <w:jc w:val="center"/>
        <w:rPr>
          <w:rFonts w:ascii="Arial" w:eastAsia="Calibri" w:hAnsi="Arial" w:cs="Arial"/>
          <w:sz w:val="20"/>
          <w:szCs w:val="20"/>
        </w:rPr>
      </w:pPr>
    </w:p>
    <w:p w14:paraId="06DDA836" w14:textId="5CA7BEEE" w:rsidR="0093012F" w:rsidRDefault="0093012F" w:rsidP="00377F90">
      <w:pPr>
        <w:spacing w:after="38"/>
        <w:ind w:hanging="10"/>
        <w:jc w:val="center"/>
        <w:rPr>
          <w:rFonts w:ascii="Arial" w:eastAsia="Calibri" w:hAnsi="Arial" w:cs="Arial"/>
          <w:sz w:val="20"/>
          <w:szCs w:val="20"/>
        </w:rPr>
      </w:pPr>
    </w:p>
    <w:p w14:paraId="2A548E33" w14:textId="115F30A6" w:rsidR="0093012F" w:rsidRDefault="0093012F" w:rsidP="00377F90">
      <w:pPr>
        <w:spacing w:after="38"/>
        <w:ind w:hanging="10"/>
        <w:jc w:val="center"/>
        <w:rPr>
          <w:rFonts w:ascii="Arial" w:eastAsia="Calibri" w:hAnsi="Arial" w:cs="Arial"/>
          <w:sz w:val="20"/>
          <w:szCs w:val="20"/>
        </w:rPr>
      </w:pPr>
    </w:p>
    <w:p w14:paraId="0BDA0356" w14:textId="5A4869AD" w:rsidR="0093012F" w:rsidRDefault="0093012F" w:rsidP="00377F90">
      <w:pPr>
        <w:spacing w:after="38"/>
        <w:ind w:hanging="10"/>
        <w:jc w:val="center"/>
        <w:rPr>
          <w:rFonts w:ascii="Arial" w:eastAsia="Calibri" w:hAnsi="Arial" w:cs="Arial"/>
          <w:sz w:val="20"/>
          <w:szCs w:val="20"/>
        </w:rPr>
      </w:pPr>
    </w:p>
    <w:p w14:paraId="270AF9ED" w14:textId="615AA49F" w:rsidR="0093012F" w:rsidRDefault="0093012F" w:rsidP="00377F90">
      <w:pPr>
        <w:spacing w:after="38"/>
        <w:ind w:hanging="10"/>
        <w:jc w:val="center"/>
        <w:rPr>
          <w:rFonts w:ascii="Arial" w:eastAsia="Calibri" w:hAnsi="Arial" w:cs="Arial"/>
          <w:sz w:val="20"/>
          <w:szCs w:val="20"/>
        </w:rPr>
      </w:pPr>
    </w:p>
    <w:p w14:paraId="6D6A450C" w14:textId="4FC1FBEE" w:rsidR="0093012F" w:rsidRDefault="0093012F" w:rsidP="00377F90">
      <w:pPr>
        <w:spacing w:after="38"/>
        <w:ind w:hanging="10"/>
        <w:jc w:val="center"/>
        <w:rPr>
          <w:rFonts w:ascii="Arial" w:eastAsia="Calibri" w:hAnsi="Arial" w:cs="Arial"/>
          <w:sz w:val="20"/>
          <w:szCs w:val="20"/>
        </w:rPr>
      </w:pPr>
    </w:p>
    <w:p w14:paraId="5FEAAECD" w14:textId="60B21497" w:rsidR="0093012F" w:rsidRDefault="0093012F" w:rsidP="00377F90">
      <w:pPr>
        <w:spacing w:after="38"/>
        <w:ind w:hanging="10"/>
        <w:jc w:val="center"/>
        <w:rPr>
          <w:rFonts w:ascii="Arial" w:eastAsia="Calibri" w:hAnsi="Arial" w:cs="Arial"/>
          <w:sz w:val="20"/>
          <w:szCs w:val="20"/>
        </w:rPr>
      </w:pPr>
    </w:p>
    <w:p w14:paraId="2ACCDAA5" w14:textId="4805815C" w:rsidR="0093012F" w:rsidRDefault="0093012F" w:rsidP="00377F90">
      <w:pPr>
        <w:spacing w:after="38"/>
        <w:ind w:hanging="10"/>
        <w:jc w:val="center"/>
        <w:rPr>
          <w:rFonts w:ascii="Arial" w:eastAsia="Calibri" w:hAnsi="Arial" w:cs="Arial"/>
          <w:sz w:val="20"/>
          <w:szCs w:val="20"/>
        </w:rPr>
      </w:pPr>
    </w:p>
    <w:p w14:paraId="16407C5E" w14:textId="71712E4B" w:rsidR="0093012F" w:rsidRDefault="0093012F" w:rsidP="00377F90">
      <w:pPr>
        <w:spacing w:after="38"/>
        <w:ind w:hanging="10"/>
        <w:jc w:val="center"/>
        <w:rPr>
          <w:rFonts w:ascii="Arial" w:eastAsia="Calibri" w:hAnsi="Arial" w:cs="Arial"/>
          <w:sz w:val="20"/>
          <w:szCs w:val="20"/>
        </w:rPr>
      </w:pPr>
    </w:p>
    <w:p w14:paraId="1E09E5E4" w14:textId="393BDEE2" w:rsidR="0093012F" w:rsidRDefault="0093012F" w:rsidP="00377F90">
      <w:pPr>
        <w:spacing w:after="38"/>
        <w:ind w:hanging="10"/>
        <w:jc w:val="center"/>
        <w:rPr>
          <w:rFonts w:ascii="Arial" w:eastAsia="Calibri" w:hAnsi="Arial" w:cs="Arial"/>
          <w:sz w:val="20"/>
          <w:szCs w:val="20"/>
        </w:rPr>
      </w:pPr>
    </w:p>
    <w:p w14:paraId="48E24417" w14:textId="6E1F133B" w:rsidR="00976C2F" w:rsidRDefault="00976C2F" w:rsidP="00377F90">
      <w:pPr>
        <w:spacing w:after="38"/>
        <w:ind w:hanging="10"/>
        <w:jc w:val="center"/>
        <w:rPr>
          <w:rFonts w:ascii="Arial" w:eastAsia="Calibri" w:hAnsi="Arial" w:cs="Arial"/>
          <w:sz w:val="20"/>
          <w:szCs w:val="20"/>
        </w:rPr>
      </w:pPr>
    </w:p>
    <w:p w14:paraId="3931AE87" w14:textId="77777777" w:rsidR="00976C2F" w:rsidRDefault="00976C2F" w:rsidP="00377F90">
      <w:pPr>
        <w:spacing w:after="38"/>
        <w:ind w:hanging="10"/>
        <w:jc w:val="center"/>
        <w:rPr>
          <w:rFonts w:ascii="Arial" w:eastAsia="Calibri" w:hAnsi="Arial" w:cs="Arial"/>
          <w:sz w:val="20"/>
          <w:szCs w:val="20"/>
        </w:rPr>
      </w:pPr>
    </w:p>
    <w:p w14:paraId="0B2DDFA9" w14:textId="77777777" w:rsidR="0093012F" w:rsidRDefault="0093012F" w:rsidP="00377F90">
      <w:pPr>
        <w:spacing w:after="38"/>
        <w:ind w:hanging="10"/>
        <w:jc w:val="center"/>
        <w:rPr>
          <w:rFonts w:ascii="Arial" w:eastAsia="Calibri" w:hAnsi="Arial" w:cs="Arial"/>
          <w:sz w:val="20"/>
          <w:szCs w:val="20"/>
        </w:rPr>
      </w:pPr>
    </w:p>
    <w:p w14:paraId="3FCF24B7" w14:textId="571369CB" w:rsidR="00CB764B" w:rsidRDefault="00CB764B" w:rsidP="00377F90">
      <w:pPr>
        <w:spacing w:after="38"/>
        <w:ind w:hanging="10"/>
        <w:jc w:val="center"/>
        <w:rPr>
          <w:rFonts w:ascii="Arial" w:eastAsia="Calibri" w:hAnsi="Arial" w:cs="Arial"/>
          <w:sz w:val="20"/>
          <w:szCs w:val="20"/>
        </w:rPr>
      </w:pPr>
    </w:p>
    <w:p w14:paraId="680B4AAF" w14:textId="77777777" w:rsidR="00CB764B" w:rsidRDefault="00CB764B" w:rsidP="00CB764B">
      <w:pPr>
        <w:pStyle w:val="PargrafodaLista"/>
        <w:ind w:left="284"/>
        <w:jc w:val="center"/>
        <w:rPr>
          <w:rFonts w:ascii="Arial" w:hAnsi="Arial" w:cs="Arial"/>
          <w:b/>
          <w:sz w:val="20"/>
          <w:szCs w:val="20"/>
        </w:rPr>
      </w:pPr>
      <w:r w:rsidRPr="00B9356C">
        <w:rPr>
          <w:rFonts w:ascii="Arial" w:hAnsi="Arial" w:cs="Arial"/>
          <w:b/>
          <w:sz w:val="20"/>
          <w:szCs w:val="20"/>
        </w:rPr>
        <w:lastRenderedPageBreak/>
        <w:t>APÊNDICE I</w:t>
      </w:r>
    </w:p>
    <w:p w14:paraId="143CFEB5" w14:textId="77777777" w:rsidR="00CB764B" w:rsidRDefault="00CB764B" w:rsidP="00CB764B">
      <w:pPr>
        <w:pStyle w:val="PargrafodaLista"/>
        <w:ind w:left="284"/>
        <w:jc w:val="center"/>
        <w:rPr>
          <w:rFonts w:ascii="Arial" w:hAnsi="Arial" w:cs="Arial"/>
          <w:b/>
          <w:sz w:val="20"/>
          <w:szCs w:val="20"/>
        </w:rPr>
      </w:pPr>
    </w:p>
    <w:p w14:paraId="03042526" w14:textId="77777777" w:rsidR="00CB764B" w:rsidRDefault="00CB764B" w:rsidP="00CB764B">
      <w:pPr>
        <w:pStyle w:val="PargrafodaLista"/>
        <w:ind w:left="284"/>
        <w:jc w:val="center"/>
        <w:rPr>
          <w:rFonts w:ascii="Arial" w:hAnsi="Arial" w:cs="Arial"/>
          <w:b/>
          <w:sz w:val="20"/>
          <w:szCs w:val="20"/>
        </w:rPr>
      </w:pPr>
      <w:r>
        <w:rPr>
          <w:rFonts w:ascii="Arial" w:hAnsi="Arial" w:cs="Arial"/>
          <w:b/>
          <w:sz w:val="20"/>
          <w:szCs w:val="20"/>
        </w:rPr>
        <w:t>PARÂMETROS E FAIXAS DE TRABALHO</w:t>
      </w:r>
    </w:p>
    <w:p w14:paraId="5111C98B" w14:textId="77777777" w:rsidR="00CB764B" w:rsidRDefault="00CB764B" w:rsidP="00CB764B">
      <w:pPr>
        <w:pStyle w:val="PargrafodaLista"/>
        <w:ind w:left="284"/>
        <w:jc w:val="center"/>
        <w:rPr>
          <w:rFonts w:ascii="Arial" w:hAnsi="Arial" w:cs="Arial"/>
          <w:b/>
          <w:sz w:val="20"/>
          <w:szCs w:val="20"/>
        </w:rPr>
      </w:pPr>
    </w:p>
    <w:p w14:paraId="326DAFD1" w14:textId="77777777" w:rsidR="00CB764B" w:rsidRDefault="00CB764B" w:rsidP="00CB764B">
      <w:pPr>
        <w:pStyle w:val="PargrafodaLista"/>
        <w:ind w:left="284"/>
        <w:jc w:val="center"/>
        <w:rPr>
          <w:rFonts w:ascii="Arial" w:hAnsi="Arial" w:cs="Arial"/>
          <w:b/>
          <w:sz w:val="20"/>
          <w:szCs w:val="20"/>
        </w:rPr>
      </w:pPr>
      <w:r>
        <w:rPr>
          <w:rFonts w:ascii="Arial" w:hAnsi="Arial" w:cs="Arial"/>
          <w:b/>
          <w:sz w:val="20"/>
          <w:szCs w:val="20"/>
        </w:rPr>
        <w:t>OSMOSE REVERSA DUPLO PASSO</w:t>
      </w:r>
    </w:p>
    <w:p w14:paraId="34FEB8FF" w14:textId="77777777" w:rsidR="00CB764B" w:rsidRDefault="00CB764B" w:rsidP="00CB764B">
      <w:pPr>
        <w:pStyle w:val="PargrafodaLista"/>
        <w:ind w:left="284"/>
        <w:jc w:val="center"/>
        <w:rPr>
          <w:rFonts w:ascii="Arial" w:hAnsi="Arial" w:cs="Arial"/>
          <w:b/>
          <w:sz w:val="20"/>
          <w:szCs w:val="20"/>
        </w:rPr>
      </w:pPr>
    </w:p>
    <w:tbl>
      <w:tblPr>
        <w:tblStyle w:val="Tabelacomgrade"/>
        <w:tblW w:w="0" w:type="auto"/>
        <w:tblInd w:w="284" w:type="dxa"/>
        <w:tblLook w:val="04A0" w:firstRow="1" w:lastRow="0" w:firstColumn="1" w:lastColumn="0" w:noHBand="0" w:noVBand="1"/>
      </w:tblPr>
      <w:tblGrid>
        <w:gridCol w:w="4672"/>
        <w:gridCol w:w="4672"/>
      </w:tblGrid>
      <w:tr w:rsidR="00CB764B" w14:paraId="7F2E214D" w14:textId="77777777" w:rsidTr="008A0E5B">
        <w:tc>
          <w:tcPr>
            <w:tcW w:w="9344" w:type="dxa"/>
            <w:gridSpan w:val="2"/>
          </w:tcPr>
          <w:p w14:paraId="2B0BE0D6" w14:textId="77777777" w:rsidR="00CB764B" w:rsidRDefault="00CB764B" w:rsidP="008A0E5B">
            <w:pPr>
              <w:pStyle w:val="PargrafodaLista"/>
              <w:ind w:left="0"/>
              <w:jc w:val="center"/>
              <w:rPr>
                <w:rFonts w:ascii="Arial" w:hAnsi="Arial" w:cs="Arial"/>
                <w:b/>
                <w:sz w:val="20"/>
                <w:szCs w:val="20"/>
              </w:rPr>
            </w:pPr>
          </w:p>
          <w:p w14:paraId="01BD2F30" w14:textId="77777777" w:rsidR="00CB764B" w:rsidRDefault="00CB764B" w:rsidP="008A0E5B">
            <w:pPr>
              <w:pStyle w:val="PargrafodaLista"/>
              <w:ind w:left="0"/>
              <w:jc w:val="center"/>
              <w:rPr>
                <w:rFonts w:ascii="Arial" w:hAnsi="Arial" w:cs="Arial"/>
                <w:b/>
                <w:sz w:val="20"/>
                <w:szCs w:val="20"/>
              </w:rPr>
            </w:pPr>
            <w:r>
              <w:rPr>
                <w:rFonts w:ascii="Arial" w:hAnsi="Arial" w:cs="Arial"/>
                <w:b/>
                <w:sz w:val="20"/>
                <w:szCs w:val="20"/>
              </w:rPr>
              <w:t>FILTROS MILTIMÍDIA</w:t>
            </w:r>
          </w:p>
          <w:p w14:paraId="51C7F5D1" w14:textId="77777777" w:rsidR="00CB764B" w:rsidRDefault="00CB764B" w:rsidP="008A0E5B">
            <w:pPr>
              <w:pStyle w:val="PargrafodaLista"/>
              <w:ind w:left="0"/>
              <w:jc w:val="center"/>
              <w:rPr>
                <w:rFonts w:ascii="Arial" w:hAnsi="Arial" w:cs="Arial"/>
                <w:b/>
                <w:sz w:val="20"/>
                <w:szCs w:val="20"/>
              </w:rPr>
            </w:pPr>
          </w:p>
        </w:tc>
      </w:tr>
      <w:tr w:rsidR="00CB764B" w14:paraId="406E48D7" w14:textId="77777777" w:rsidTr="008A0E5B">
        <w:tc>
          <w:tcPr>
            <w:tcW w:w="4672" w:type="dxa"/>
            <w:shd w:val="clear" w:color="auto" w:fill="B4C6E7" w:themeFill="accent5" w:themeFillTint="66"/>
          </w:tcPr>
          <w:p w14:paraId="27C077AB" w14:textId="77777777" w:rsidR="00CB764B" w:rsidRDefault="00CB764B" w:rsidP="008A0E5B">
            <w:pPr>
              <w:pStyle w:val="PargrafodaLista"/>
              <w:ind w:left="0"/>
              <w:jc w:val="center"/>
              <w:rPr>
                <w:rFonts w:ascii="Arial" w:hAnsi="Arial" w:cs="Arial"/>
                <w:b/>
                <w:sz w:val="20"/>
                <w:szCs w:val="20"/>
              </w:rPr>
            </w:pPr>
            <w:r>
              <w:rPr>
                <w:rFonts w:ascii="Arial" w:hAnsi="Arial" w:cs="Arial"/>
                <w:b/>
                <w:sz w:val="20"/>
                <w:szCs w:val="20"/>
              </w:rPr>
              <w:t>Parâmetros</w:t>
            </w:r>
          </w:p>
        </w:tc>
        <w:tc>
          <w:tcPr>
            <w:tcW w:w="4672" w:type="dxa"/>
            <w:shd w:val="clear" w:color="auto" w:fill="B4C6E7" w:themeFill="accent5" w:themeFillTint="66"/>
          </w:tcPr>
          <w:p w14:paraId="1DBB95CB" w14:textId="77777777" w:rsidR="00CB764B" w:rsidRDefault="00CB764B" w:rsidP="008A0E5B">
            <w:pPr>
              <w:pStyle w:val="PargrafodaLista"/>
              <w:ind w:left="0"/>
              <w:jc w:val="center"/>
              <w:rPr>
                <w:rFonts w:ascii="Arial" w:hAnsi="Arial" w:cs="Arial"/>
                <w:b/>
                <w:sz w:val="20"/>
                <w:szCs w:val="20"/>
              </w:rPr>
            </w:pPr>
            <w:r>
              <w:rPr>
                <w:rFonts w:ascii="Arial" w:hAnsi="Arial" w:cs="Arial"/>
                <w:b/>
                <w:sz w:val="20"/>
                <w:szCs w:val="20"/>
              </w:rPr>
              <w:t>Faixa de Trabalho</w:t>
            </w:r>
          </w:p>
        </w:tc>
      </w:tr>
      <w:tr w:rsidR="00CB764B" w14:paraId="50C40C08" w14:textId="77777777" w:rsidTr="008A0E5B">
        <w:tc>
          <w:tcPr>
            <w:tcW w:w="4672" w:type="dxa"/>
          </w:tcPr>
          <w:p w14:paraId="61ED2D81" w14:textId="77777777" w:rsidR="00CB764B" w:rsidRPr="00F81854" w:rsidRDefault="00CB764B" w:rsidP="008A0E5B">
            <w:pPr>
              <w:pStyle w:val="PargrafodaLista"/>
              <w:ind w:left="0"/>
              <w:jc w:val="center"/>
              <w:rPr>
                <w:rFonts w:ascii="Arial" w:hAnsi="Arial" w:cs="Arial"/>
                <w:sz w:val="20"/>
                <w:szCs w:val="20"/>
              </w:rPr>
            </w:pPr>
            <w:r>
              <w:rPr>
                <w:rFonts w:ascii="Arial" w:hAnsi="Arial" w:cs="Arial"/>
                <w:sz w:val="20"/>
                <w:szCs w:val="20"/>
              </w:rPr>
              <w:t>Pressão entrada</w:t>
            </w:r>
          </w:p>
        </w:tc>
        <w:tc>
          <w:tcPr>
            <w:tcW w:w="4672" w:type="dxa"/>
          </w:tcPr>
          <w:p w14:paraId="62F7A00D" w14:textId="77777777" w:rsidR="00CB764B" w:rsidRPr="00F81854" w:rsidRDefault="00CB764B" w:rsidP="008A0E5B">
            <w:pPr>
              <w:pStyle w:val="PargrafodaLista"/>
              <w:ind w:left="0"/>
              <w:jc w:val="center"/>
              <w:rPr>
                <w:rFonts w:ascii="Arial" w:hAnsi="Arial" w:cs="Arial"/>
                <w:sz w:val="20"/>
                <w:szCs w:val="20"/>
              </w:rPr>
            </w:pPr>
            <w:r>
              <w:rPr>
                <w:rFonts w:ascii="Arial" w:hAnsi="Arial" w:cs="Arial"/>
                <w:sz w:val="20"/>
                <w:szCs w:val="20"/>
              </w:rPr>
              <w:t>5</w:t>
            </w:r>
            <w:r w:rsidRPr="00F81854">
              <w:rPr>
                <w:rFonts w:ascii="Arial" w:hAnsi="Arial" w:cs="Arial"/>
                <w:sz w:val="20"/>
                <w:szCs w:val="20"/>
              </w:rPr>
              <w:t>0 – 90 psi</w:t>
            </w:r>
          </w:p>
        </w:tc>
      </w:tr>
      <w:tr w:rsidR="00CB764B" w14:paraId="1EB4EF94" w14:textId="77777777" w:rsidTr="008A0E5B">
        <w:tc>
          <w:tcPr>
            <w:tcW w:w="4672" w:type="dxa"/>
          </w:tcPr>
          <w:p w14:paraId="0C0E6BAC"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Pressão saída</w:t>
            </w:r>
          </w:p>
        </w:tc>
        <w:tc>
          <w:tcPr>
            <w:tcW w:w="4672" w:type="dxa"/>
          </w:tcPr>
          <w:p w14:paraId="20455404" w14:textId="77777777" w:rsidR="00CB764B" w:rsidRPr="00F81854" w:rsidRDefault="00CB764B" w:rsidP="008A0E5B">
            <w:pPr>
              <w:pStyle w:val="PargrafodaLista"/>
              <w:ind w:left="0"/>
              <w:jc w:val="center"/>
              <w:rPr>
                <w:rFonts w:ascii="Arial" w:hAnsi="Arial" w:cs="Arial"/>
                <w:sz w:val="20"/>
                <w:szCs w:val="20"/>
              </w:rPr>
            </w:pPr>
            <w:r>
              <w:rPr>
                <w:rFonts w:ascii="Arial" w:hAnsi="Arial" w:cs="Arial"/>
                <w:sz w:val="20"/>
                <w:szCs w:val="20"/>
              </w:rPr>
              <w:t>3</w:t>
            </w:r>
            <w:r w:rsidRPr="00F81854">
              <w:rPr>
                <w:rFonts w:ascii="Arial" w:hAnsi="Arial" w:cs="Arial"/>
                <w:sz w:val="20"/>
                <w:szCs w:val="20"/>
              </w:rPr>
              <w:t>0 –</w:t>
            </w:r>
            <w:r>
              <w:rPr>
                <w:rFonts w:ascii="Arial" w:hAnsi="Arial" w:cs="Arial"/>
                <w:sz w:val="20"/>
                <w:szCs w:val="20"/>
              </w:rPr>
              <w:t xml:space="preserve"> 7</w:t>
            </w:r>
            <w:r w:rsidRPr="00F81854">
              <w:rPr>
                <w:rFonts w:ascii="Arial" w:hAnsi="Arial" w:cs="Arial"/>
                <w:sz w:val="20"/>
                <w:szCs w:val="20"/>
              </w:rPr>
              <w:t>0 psi</w:t>
            </w:r>
          </w:p>
        </w:tc>
      </w:tr>
      <w:tr w:rsidR="00CB764B" w14:paraId="5405632E" w14:textId="77777777" w:rsidTr="008A0E5B">
        <w:tc>
          <w:tcPr>
            <w:tcW w:w="4672" w:type="dxa"/>
          </w:tcPr>
          <w:p w14:paraId="1E57B73E"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Diferencial</w:t>
            </w:r>
          </w:p>
        </w:tc>
        <w:tc>
          <w:tcPr>
            <w:tcW w:w="4672" w:type="dxa"/>
          </w:tcPr>
          <w:p w14:paraId="261D7B06" w14:textId="77777777" w:rsidR="00CB764B" w:rsidRPr="00F81854" w:rsidRDefault="00CB764B" w:rsidP="008A0E5B">
            <w:pPr>
              <w:pStyle w:val="PargrafodaLista"/>
              <w:ind w:left="0"/>
              <w:jc w:val="center"/>
              <w:rPr>
                <w:rFonts w:ascii="Arial" w:hAnsi="Arial" w:cs="Arial"/>
                <w:sz w:val="20"/>
                <w:szCs w:val="20"/>
              </w:rPr>
            </w:pPr>
            <w:r>
              <w:rPr>
                <w:rFonts w:ascii="Arial" w:hAnsi="Arial" w:cs="Arial"/>
                <w:sz w:val="20"/>
                <w:szCs w:val="20"/>
              </w:rPr>
              <w:t>˂30 psi</w:t>
            </w:r>
          </w:p>
        </w:tc>
      </w:tr>
      <w:tr w:rsidR="00CB764B" w14:paraId="6D09CEBC" w14:textId="77777777" w:rsidTr="008A0E5B">
        <w:tc>
          <w:tcPr>
            <w:tcW w:w="4672" w:type="dxa"/>
          </w:tcPr>
          <w:p w14:paraId="6DBAB8EB"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Ferro total de entrada</w:t>
            </w:r>
          </w:p>
        </w:tc>
        <w:tc>
          <w:tcPr>
            <w:tcW w:w="4672" w:type="dxa"/>
          </w:tcPr>
          <w:p w14:paraId="2F550E14"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 0,3 ppm</w:t>
            </w:r>
          </w:p>
        </w:tc>
      </w:tr>
      <w:tr w:rsidR="00CB764B" w14:paraId="00AB6747" w14:textId="77777777" w:rsidTr="008A0E5B">
        <w:tc>
          <w:tcPr>
            <w:tcW w:w="4672" w:type="dxa"/>
          </w:tcPr>
          <w:p w14:paraId="2C4CE85A"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Ferro total de saída</w:t>
            </w:r>
          </w:p>
        </w:tc>
        <w:tc>
          <w:tcPr>
            <w:tcW w:w="4672" w:type="dxa"/>
          </w:tcPr>
          <w:p w14:paraId="1D7A8775"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 0,3 ppm</w:t>
            </w:r>
          </w:p>
        </w:tc>
      </w:tr>
      <w:tr w:rsidR="00CB764B" w14:paraId="7B55C95B" w14:textId="77777777" w:rsidTr="008A0E5B">
        <w:tc>
          <w:tcPr>
            <w:tcW w:w="4672" w:type="dxa"/>
          </w:tcPr>
          <w:p w14:paraId="4AA5C51E"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Condutividade de saída</w:t>
            </w:r>
          </w:p>
        </w:tc>
        <w:tc>
          <w:tcPr>
            <w:tcW w:w="4672" w:type="dxa"/>
          </w:tcPr>
          <w:p w14:paraId="5487DDD3"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 200 µS/cm</w:t>
            </w:r>
          </w:p>
        </w:tc>
      </w:tr>
      <w:tr w:rsidR="00CB764B" w14:paraId="7B2E3838" w14:textId="77777777" w:rsidTr="008A0E5B">
        <w:tc>
          <w:tcPr>
            <w:tcW w:w="4672" w:type="dxa"/>
          </w:tcPr>
          <w:p w14:paraId="251AA2DE"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Dureza de saída</w:t>
            </w:r>
          </w:p>
        </w:tc>
        <w:tc>
          <w:tcPr>
            <w:tcW w:w="4672" w:type="dxa"/>
          </w:tcPr>
          <w:p w14:paraId="09E6ED67"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 200 ppm</w:t>
            </w:r>
          </w:p>
        </w:tc>
      </w:tr>
      <w:tr w:rsidR="00CB764B" w14:paraId="5505D502" w14:textId="77777777" w:rsidTr="008A0E5B">
        <w:tc>
          <w:tcPr>
            <w:tcW w:w="4672" w:type="dxa"/>
          </w:tcPr>
          <w:p w14:paraId="372FB833"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Cloro livre entrada</w:t>
            </w:r>
          </w:p>
        </w:tc>
        <w:tc>
          <w:tcPr>
            <w:tcW w:w="4672" w:type="dxa"/>
          </w:tcPr>
          <w:p w14:paraId="3CBA601C"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0,5 – 1,5 ppm</w:t>
            </w:r>
          </w:p>
        </w:tc>
      </w:tr>
      <w:tr w:rsidR="00CB764B" w14:paraId="55A20169" w14:textId="77777777" w:rsidTr="008A0E5B">
        <w:tc>
          <w:tcPr>
            <w:tcW w:w="4672" w:type="dxa"/>
          </w:tcPr>
          <w:p w14:paraId="5BC98877"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Cloro total entrada</w:t>
            </w:r>
          </w:p>
        </w:tc>
        <w:tc>
          <w:tcPr>
            <w:tcW w:w="4672" w:type="dxa"/>
          </w:tcPr>
          <w:p w14:paraId="5D8515CB"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0,5 – 1,5 ppm</w:t>
            </w:r>
          </w:p>
        </w:tc>
      </w:tr>
      <w:tr w:rsidR="00CB764B" w14:paraId="30D6151F" w14:textId="77777777" w:rsidTr="008A0E5B">
        <w:tc>
          <w:tcPr>
            <w:tcW w:w="4672" w:type="dxa"/>
          </w:tcPr>
          <w:p w14:paraId="431CEBDE"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Cloro livre saída</w:t>
            </w:r>
          </w:p>
        </w:tc>
        <w:tc>
          <w:tcPr>
            <w:tcW w:w="4672" w:type="dxa"/>
          </w:tcPr>
          <w:p w14:paraId="47916B81"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0,5 – 1,5 ppm</w:t>
            </w:r>
          </w:p>
        </w:tc>
      </w:tr>
      <w:tr w:rsidR="00CB764B" w14:paraId="06EF2432" w14:textId="77777777" w:rsidTr="008A0E5B">
        <w:tc>
          <w:tcPr>
            <w:tcW w:w="4672" w:type="dxa"/>
          </w:tcPr>
          <w:p w14:paraId="1FF51743"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Cloro total saída</w:t>
            </w:r>
          </w:p>
        </w:tc>
        <w:tc>
          <w:tcPr>
            <w:tcW w:w="4672" w:type="dxa"/>
          </w:tcPr>
          <w:p w14:paraId="188A2661"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0,5 – 1,5 ppm</w:t>
            </w:r>
          </w:p>
        </w:tc>
      </w:tr>
    </w:tbl>
    <w:p w14:paraId="1F4C342F" w14:textId="77777777" w:rsidR="00CB764B" w:rsidRDefault="00CB764B" w:rsidP="00CB764B">
      <w:pPr>
        <w:pStyle w:val="PargrafodaLista"/>
        <w:ind w:left="284"/>
        <w:jc w:val="center"/>
        <w:rPr>
          <w:rFonts w:ascii="Arial" w:hAnsi="Arial" w:cs="Arial"/>
          <w:b/>
          <w:sz w:val="20"/>
          <w:szCs w:val="20"/>
        </w:rPr>
      </w:pPr>
    </w:p>
    <w:p w14:paraId="497AB462" w14:textId="77777777" w:rsidR="00CB764B" w:rsidRDefault="00CB764B" w:rsidP="00CB764B">
      <w:pPr>
        <w:pStyle w:val="PargrafodaLista"/>
        <w:ind w:left="284"/>
        <w:jc w:val="center"/>
        <w:rPr>
          <w:rFonts w:ascii="Arial" w:hAnsi="Arial" w:cs="Arial"/>
          <w:b/>
          <w:sz w:val="20"/>
          <w:szCs w:val="20"/>
        </w:rPr>
      </w:pPr>
    </w:p>
    <w:p w14:paraId="0366EE1E" w14:textId="77777777" w:rsidR="00CB764B" w:rsidRDefault="00CB764B" w:rsidP="00CB764B">
      <w:pPr>
        <w:pStyle w:val="PargrafodaLista"/>
        <w:ind w:left="284"/>
        <w:jc w:val="center"/>
        <w:rPr>
          <w:rFonts w:ascii="Arial" w:hAnsi="Arial" w:cs="Arial"/>
          <w:b/>
          <w:sz w:val="20"/>
          <w:szCs w:val="20"/>
        </w:rPr>
      </w:pPr>
    </w:p>
    <w:p w14:paraId="1EC9B890" w14:textId="77777777" w:rsidR="00CB764B" w:rsidRDefault="00CB764B" w:rsidP="00CB764B">
      <w:pPr>
        <w:pStyle w:val="PargrafodaLista"/>
        <w:ind w:left="284"/>
        <w:jc w:val="center"/>
        <w:rPr>
          <w:rFonts w:ascii="Arial" w:hAnsi="Arial" w:cs="Arial"/>
          <w:b/>
          <w:sz w:val="20"/>
          <w:szCs w:val="20"/>
        </w:rPr>
      </w:pPr>
    </w:p>
    <w:tbl>
      <w:tblPr>
        <w:tblStyle w:val="Tabelacomgrade"/>
        <w:tblW w:w="0" w:type="auto"/>
        <w:tblInd w:w="284" w:type="dxa"/>
        <w:tblLook w:val="04A0" w:firstRow="1" w:lastRow="0" w:firstColumn="1" w:lastColumn="0" w:noHBand="0" w:noVBand="1"/>
      </w:tblPr>
      <w:tblGrid>
        <w:gridCol w:w="4672"/>
        <w:gridCol w:w="4672"/>
      </w:tblGrid>
      <w:tr w:rsidR="00CB764B" w14:paraId="396B1CC7" w14:textId="77777777" w:rsidTr="008A0E5B">
        <w:tc>
          <w:tcPr>
            <w:tcW w:w="9344" w:type="dxa"/>
            <w:gridSpan w:val="2"/>
          </w:tcPr>
          <w:p w14:paraId="3BBA209D" w14:textId="77777777" w:rsidR="00CB764B" w:rsidRDefault="00CB764B" w:rsidP="008A0E5B">
            <w:pPr>
              <w:pStyle w:val="PargrafodaLista"/>
              <w:ind w:left="0"/>
              <w:jc w:val="center"/>
              <w:rPr>
                <w:rFonts w:ascii="Arial" w:hAnsi="Arial" w:cs="Arial"/>
                <w:b/>
                <w:sz w:val="20"/>
                <w:szCs w:val="20"/>
              </w:rPr>
            </w:pPr>
          </w:p>
          <w:p w14:paraId="6E81F8A1" w14:textId="77777777" w:rsidR="00CB764B" w:rsidRDefault="00CB764B" w:rsidP="008A0E5B">
            <w:pPr>
              <w:pStyle w:val="PargrafodaLista"/>
              <w:ind w:left="0"/>
              <w:jc w:val="center"/>
              <w:rPr>
                <w:rFonts w:ascii="Arial" w:hAnsi="Arial" w:cs="Arial"/>
                <w:b/>
                <w:sz w:val="20"/>
                <w:szCs w:val="20"/>
              </w:rPr>
            </w:pPr>
            <w:r>
              <w:rPr>
                <w:rFonts w:ascii="Arial" w:hAnsi="Arial" w:cs="Arial"/>
                <w:b/>
                <w:sz w:val="20"/>
                <w:szCs w:val="20"/>
              </w:rPr>
              <w:t>PRÉ-FILTRO</w:t>
            </w:r>
          </w:p>
          <w:p w14:paraId="0B2C3147" w14:textId="77777777" w:rsidR="00CB764B" w:rsidRDefault="00CB764B" w:rsidP="008A0E5B">
            <w:pPr>
              <w:pStyle w:val="PargrafodaLista"/>
              <w:ind w:left="0"/>
              <w:jc w:val="center"/>
              <w:rPr>
                <w:rFonts w:ascii="Arial" w:hAnsi="Arial" w:cs="Arial"/>
                <w:b/>
                <w:sz w:val="20"/>
                <w:szCs w:val="20"/>
              </w:rPr>
            </w:pPr>
          </w:p>
        </w:tc>
      </w:tr>
      <w:tr w:rsidR="00CB764B" w14:paraId="00AA84AD" w14:textId="77777777" w:rsidTr="008A0E5B">
        <w:tc>
          <w:tcPr>
            <w:tcW w:w="4672" w:type="dxa"/>
            <w:shd w:val="clear" w:color="auto" w:fill="B4C6E7" w:themeFill="accent5" w:themeFillTint="66"/>
          </w:tcPr>
          <w:p w14:paraId="5D3BC9AB" w14:textId="77777777" w:rsidR="00CB764B" w:rsidRDefault="00CB764B" w:rsidP="008A0E5B">
            <w:pPr>
              <w:pStyle w:val="PargrafodaLista"/>
              <w:ind w:left="0"/>
              <w:jc w:val="center"/>
              <w:rPr>
                <w:rFonts w:ascii="Arial" w:hAnsi="Arial" w:cs="Arial"/>
                <w:b/>
                <w:sz w:val="20"/>
                <w:szCs w:val="20"/>
              </w:rPr>
            </w:pPr>
            <w:r>
              <w:rPr>
                <w:rFonts w:ascii="Arial" w:hAnsi="Arial" w:cs="Arial"/>
                <w:b/>
                <w:sz w:val="20"/>
                <w:szCs w:val="20"/>
              </w:rPr>
              <w:t>Parâmetros</w:t>
            </w:r>
          </w:p>
        </w:tc>
        <w:tc>
          <w:tcPr>
            <w:tcW w:w="4672" w:type="dxa"/>
            <w:shd w:val="clear" w:color="auto" w:fill="B4C6E7" w:themeFill="accent5" w:themeFillTint="66"/>
          </w:tcPr>
          <w:p w14:paraId="59B49AFB" w14:textId="77777777" w:rsidR="00CB764B" w:rsidRDefault="00CB764B" w:rsidP="008A0E5B">
            <w:pPr>
              <w:pStyle w:val="PargrafodaLista"/>
              <w:ind w:left="0"/>
              <w:jc w:val="center"/>
              <w:rPr>
                <w:rFonts w:ascii="Arial" w:hAnsi="Arial" w:cs="Arial"/>
                <w:b/>
                <w:sz w:val="20"/>
                <w:szCs w:val="20"/>
              </w:rPr>
            </w:pPr>
            <w:r>
              <w:rPr>
                <w:rFonts w:ascii="Arial" w:hAnsi="Arial" w:cs="Arial"/>
                <w:b/>
                <w:sz w:val="20"/>
                <w:szCs w:val="20"/>
              </w:rPr>
              <w:t>Faixa de Trabalho</w:t>
            </w:r>
          </w:p>
        </w:tc>
      </w:tr>
      <w:tr w:rsidR="00CB764B" w14:paraId="147F9F0B" w14:textId="77777777" w:rsidTr="008A0E5B">
        <w:tc>
          <w:tcPr>
            <w:tcW w:w="4672" w:type="dxa"/>
          </w:tcPr>
          <w:p w14:paraId="28B08D22" w14:textId="77777777" w:rsidR="00CB764B" w:rsidRPr="00F81854" w:rsidRDefault="00CB764B" w:rsidP="008A0E5B">
            <w:pPr>
              <w:pStyle w:val="PargrafodaLista"/>
              <w:ind w:left="0"/>
              <w:jc w:val="center"/>
              <w:rPr>
                <w:rFonts w:ascii="Arial" w:hAnsi="Arial" w:cs="Arial"/>
                <w:sz w:val="20"/>
                <w:szCs w:val="20"/>
              </w:rPr>
            </w:pPr>
            <w:r>
              <w:rPr>
                <w:rFonts w:ascii="Arial" w:hAnsi="Arial" w:cs="Arial"/>
                <w:sz w:val="20"/>
                <w:szCs w:val="20"/>
              </w:rPr>
              <w:t>Retenção</w:t>
            </w:r>
          </w:p>
        </w:tc>
        <w:tc>
          <w:tcPr>
            <w:tcW w:w="4672" w:type="dxa"/>
          </w:tcPr>
          <w:p w14:paraId="1823123E" w14:textId="77777777" w:rsidR="00CB764B" w:rsidRPr="00F81854" w:rsidRDefault="00CB764B" w:rsidP="008A0E5B">
            <w:pPr>
              <w:pStyle w:val="PargrafodaLista"/>
              <w:ind w:left="0"/>
              <w:jc w:val="center"/>
              <w:rPr>
                <w:rFonts w:ascii="Arial" w:hAnsi="Arial" w:cs="Arial"/>
                <w:sz w:val="20"/>
                <w:szCs w:val="20"/>
              </w:rPr>
            </w:pPr>
            <w:r>
              <w:rPr>
                <w:rFonts w:ascii="Arial" w:hAnsi="Arial" w:cs="Arial"/>
                <w:sz w:val="20"/>
                <w:szCs w:val="20"/>
              </w:rPr>
              <w:t>5 µm</w:t>
            </w:r>
          </w:p>
        </w:tc>
      </w:tr>
      <w:tr w:rsidR="00CB764B" w14:paraId="2D153A11" w14:textId="77777777" w:rsidTr="008A0E5B">
        <w:tc>
          <w:tcPr>
            <w:tcW w:w="4672" w:type="dxa"/>
          </w:tcPr>
          <w:p w14:paraId="7F0521E7"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Pressão entrada</w:t>
            </w:r>
          </w:p>
        </w:tc>
        <w:tc>
          <w:tcPr>
            <w:tcW w:w="4672" w:type="dxa"/>
          </w:tcPr>
          <w:p w14:paraId="02F28642" w14:textId="77777777" w:rsidR="00CB764B" w:rsidRPr="00F81854" w:rsidRDefault="00CB764B" w:rsidP="008A0E5B">
            <w:pPr>
              <w:pStyle w:val="PargrafodaLista"/>
              <w:ind w:left="0"/>
              <w:jc w:val="center"/>
              <w:rPr>
                <w:rFonts w:ascii="Arial" w:hAnsi="Arial" w:cs="Arial"/>
                <w:sz w:val="20"/>
                <w:szCs w:val="20"/>
              </w:rPr>
            </w:pPr>
            <w:r>
              <w:rPr>
                <w:rFonts w:ascii="Arial" w:hAnsi="Arial" w:cs="Arial"/>
                <w:sz w:val="20"/>
                <w:szCs w:val="20"/>
              </w:rPr>
              <w:t>20</w:t>
            </w:r>
            <w:r w:rsidRPr="00F81854">
              <w:rPr>
                <w:rFonts w:ascii="Arial" w:hAnsi="Arial" w:cs="Arial"/>
                <w:sz w:val="20"/>
                <w:szCs w:val="20"/>
              </w:rPr>
              <w:t xml:space="preserve"> –</w:t>
            </w:r>
            <w:r>
              <w:rPr>
                <w:rFonts w:ascii="Arial" w:hAnsi="Arial" w:cs="Arial"/>
                <w:sz w:val="20"/>
                <w:szCs w:val="20"/>
              </w:rPr>
              <w:t xml:space="preserve"> 45</w:t>
            </w:r>
            <w:r w:rsidRPr="00F81854">
              <w:rPr>
                <w:rFonts w:ascii="Arial" w:hAnsi="Arial" w:cs="Arial"/>
                <w:sz w:val="20"/>
                <w:szCs w:val="20"/>
              </w:rPr>
              <w:t xml:space="preserve"> psi</w:t>
            </w:r>
          </w:p>
        </w:tc>
      </w:tr>
      <w:tr w:rsidR="00CB764B" w14:paraId="12991058" w14:textId="77777777" w:rsidTr="008A0E5B">
        <w:tc>
          <w:tcPr>
            <w:tcW w:w="4672" w:type="dxa"/>
          </w:tcPr>
          <w:p w14:paraId="22615879"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Pressão saída</w:t>
            </w:r>
          </w:p>
        </w:tc>
        <w:tc>
          <w:tcPr>
            <w:tcW w:w="4672" w:type="dxa"/>
          </w:tcPr>
          <w:p w14:paraId="0B8BF094" w14:textId="77777777" w:rsidR="00CB764B" w:rsidRPr="00F81854" w:rsidRDefault="00CB764B" w:rsidP="008A0E5B">
            <w:pPr>
              <w:pStyle w:val="PargrafodaLista"/>
              <w:ind w:left="0"/>
              <w:jc w:val="center"/>
              <w:rPr>
                <w:rFonts w:ascii="Arial" w:hAnsi="Arial" w:cs="Arial"/>
                <w:sz w:val="20"/>
                <w:szCs w:val="20"/>
              </w:rPr>
            </w:pPr>
            <w:r>
              <w:rPr>
                <w:rFonts w:ascii="Arial" w:hAnsi="Arial" w:cs="Arial"/>
                <w:sz w:val="20"/>
                <w:szCs w:val="20"/>
              </w:rPr>
              <w:t>15 - 40 psi</w:t>
            </w:r>
          </w:p>
        </w:tc>
      </w:tr>
      <w:tr w:rsidR="00CB764B" w14:paraId="3F293F61" w14:textId="77777777" w:rsidTr="008A0E5B">
        <w:tc>
          <w:tcPr>
            <w:tcW w:w="4672" w:type="dxa"/>
          </w:tcPr>
          <w:p w14:paraId="1514CAC0"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Diferencial</w:t>
            </w:r>
          </w:p>
        </w:tc>
        <w:tc>
          <w:tcPr>
            <w:tcW w:w="4672" w:type="dxa"/>
          </w:tcPr>
          <w:p w14:paraId="59B2E5DD"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˂15 psi</w:t>
            </w:r>
          </w:p>
        </w:tc>
      </w:tr>
    </w:tbl>
    <w:p w14:paraId="2C713BE3" w14:textId="77777777" w:rsidR="00CB764B" w:rsidRDefault="00CB764B" w:rsidP="00CB764B">
      <w:pPr>
        <w:pStyle w:val="PargrafodaLista"/>
        <w:ind w:left="284"/>
        <w:jc w:val="center"/>
        <w:rPr>
          <w:rFonts w:ascii="Arial" w:hAnsi="Arial" w:cs="Arial"/>
          <w:b/>
          <w:sz w:val="20"/>
          <w:szCs w:val="20"/>
        </w:rPr>
      </w:pPr>
    </w:p>
    <w:p w14:paraId="0F135087" w14:textId="77777777" w:rsidR="00CB764B" w:rsidRDefault="00CB764B" w:rsidP="00CB764B">
      <w:pPr>
        <w:pStyle w:val="PargrafodaLista"/>
        <w:ind w:left="284"/>
        <w:jc w:val="center"/>
        <w:rPr>
          <w:rFonts w:ascii="Arial" w:hAnsi="Arial" w:cs="Arial"/>
          <w:b/>
          <w:sz w:val="20"/>
          <w:szCs w:val="20"/>
        </w:rPr>
      </w:pPr>
    </w:p>
    <w:p w14:paraId="73051572" w14:textId="77777777" w:rsidR="00CB764B" w:rsidRDefault="00CB764B" w:rsidP="00CB764B">
      <w:pPr>
        <w:pStyle w:val="PargrafodaLista"/>
        <w:ind w:left="284"/>
        <w:jc w:val="center"/>
        <w:rPr>
          <w:rFonts w:ascii="Arial" w:hAnsi="Arial" w:cs="Arial"/>
          <w:b/>
          <w:sz w:val="20"/>
          <w:szCs w:val="20"/>
        </w:rPr>
      </w:pPr>
    </w:p>
    <w:tbl>
      <w:tblPr>
        <w:tblStyle w:val="Tabelacomgrade"/>
        <w:tblW w:w="0" w:type="auto"/>
        <w:tblInd w:w="284" w:type="dxa"/>
        <w:tblLook w:val="04A0" w:firstRow="1" w:lastRow="0" w:firstColumn="1" w:lastColumn="0" w:noHBand="0" w:noVBand="1"/>
      </w:tblPr>
      <w:tblGrid>
        <w:gridCol w:w="4672"/>
        <w:gridCol w:w="4672"/>
      </w:tblGrid>
      <w:tr w:rsidR="00CB764B" w14:paraId="01310B32" w14:textId="77777777" w:rsidTr="008A0E5B">
        <w:tc>
          <w:tcPr>
            <w:tcW w:w="9344" w:type="dxa"/>
            <w:gridSpan w:val="2"/>
          </w:tcPr>
          <w:p w14:paraId="25149E6B" w14:textId="77777777" w:rsidR="00CB764B" w:rsidRDefault="00CB764B" w:rsidP="008A0E5B">
            <w:pPr>
              <w:pStyle w:val="PargrafodaLista"/>
              <w:ind w:left="0"/>
              <w:jc w:val="center"/>
              <w:rPr>
                <w:rFonts w:ascii="Arial" w:hAnsi="Arial" w:cs="Arial"/>
                <w:b/>
                <w:sz w:val="20"/>
                <w:szCs w:val="20"/>
              </w:rPr>
            </w:pPr>
          </w:p>
          <w:p w14:paraId="230E26D8" w14:textId="77777777" w:rsidR="00CB764B" w:rsidRDefault="00CB764B" w:rsidP="008A0E5B">
            <w:pPr>
              <w:pStyle w:val="PargrafodaLista"/>
              <w:ind w:left="0"/>
              <w:jc w:val="center"/>
              <w:rPr>
                <w:rFonts w:ascii="Arial" w:hAnsi="Arial" w:cs="Arial"/>
                <w:b/>
                <w:sz w:val="20"/>
                <w:szCs w:val="20"/>
              </w:rPr>
            </w:pPr>
            <w:r>
              <w:rPr>
                <w:rFonts w:ascii="Arial" w:hAnsi="Arial" w:cs="Arial"/>
                <w:b/>
                <w:sz w:val="20"/>
                <w:szCs w:val="20"/>
              </w:rPr>
              <w:t>ABRANDADOR 1</w:t>
            </w:r>
          </w:p>
          <w:p w14:paraId="70F4FA3E" w14:textId="77777777" w:rsidR="00CB764B" w:rsidRDefault="00CB764B" w:rsidP="008A0E5B">
            <w:pPr>
              <w:pStyle w:val="PargrafodaLista"/>
              <w:ind w:left="0"/>
              <w:jc w:val="center"/>
              <w:rPr>
                <w:rFonts w:ascii="Arial" w:hAnsi="Arial" w:cs="Arial"/>
                <w:b/>
                <w:sz w:val="20"/>
                <w:szCs w:val="20"/>
              </w:rPr>
            </w:pPr>
          </w:p>
        </w:tc>
      </w:tr>
      <w:tr w:rsidR="00CB764B" w14:paraId="0A674125" w14:textId="77777777" w:rsidTr="008A0E5B">
        <w:tc>
          <w:tcPr>
            <w:tcW w:w="4672" w:type="dxa"/>
            <w:shd w:val="clear" w:color="auto" w:fill="B4C6E7" w:themeFill="accent5" w:themeFillTint="66"/>
          </w:tcPr>
          <w:p w14:paraId="51873B94" w14:textId="77777777" w:rsidR="00CB764B" w:rsidRDefault="00CB764B" w:rsidP="008A0E5B">
            <w:pPr>
              <w:pStyle w:val="PargrafodaLista"/>
              <w:ind w:left="0"/>
              <w:jc w:val="center"/>
              <w:rPr>
                <w:rFonts w:ascii="Arial" w:hAnsi="Arial" w:cs="Arial"/>
                <w:b/>
                <w:sz w:val="20"/>
                <w:szCs w:val="20"/>
              </w:rPr>
            </w:pPr>
            <w:r>
              <w:rPr>
                <w:rFonts w:ascii="Arial" w:hAnsi="Arial" w:cs="Arial"/>
                <w:b/>
                <w:sz w:val="20"/>
                <w:szCs w:val="20"/>
              </w:rPr>
              <w:t>Parâmetros</w:t>
            </w:r>
          </w:p>
        </w:tc>
        <w:tc>
          <w:tcPr>
            <w:tcW w:w="4672" w:type="dxa"/>
            <w:shd w:val="clear" w:color="auto" w:fill="B4C6E7" w:themeFill="accent5" w:themeFillTint="66"/>
          </w:tcPr>
          <w:p w14:paraId="4C05825F" w14:textId="77777777" w:rsidR="00CB764B" w:rsidRDefault="00CB764B" w:rsidP="008A0E5B">
            <w:pPr>
              <w:pStyle w:val="PargrafodaLista"/>
              <w:ind w:left="0"/>
              <w:jc w:val="center"/>
              <w:rPr>
                <w:rFonts w:ascii="Arial" w:hAnsi="Arial" w:cs="Arial"/>
                <w:b/>
                <w:sz w:val="20"/>
                <w:szCs w:val="20"/>
              </w:rPr>
            </w:pPr>
            <w:r>
              <w:rPr>
                <w:rFonts w:ascii="Arial" w:hAnsi="Arial" w:cs="Arial"/>
                <w:b/>
                <w:sz w:val="20"/>
                <w:szCs w:val="20"/>
              </w:rPr>
              <w:t>Faixa de Trabalho</w:t>
            </w:r>
          </w:p>
        </w:tc>
      </w:tr>
      <w:tr w:rsidR="00CB764B" w:rsidRPr="00F81854" w14:paraId="15A28433" w14:textId="77777777" w:rsidTr="008A0E5B">
        <w:tc>
          <w:tcPr>
            <w:tcW w:w="4672" w:type="dxa"/>
          </w:tcPr>
          <w:p w14:paraId="363AD89F" w14:textId="77777777" w:rsidR="00CB764B" w:rsidRPr="00F81854" w:rsidRDefault="00CB764B" w:rsidP="008A0E5B">
            <w:pPr>
              <w:pStyle w:val="PargrafodaLista"/>
              <w:ind w:left="0"/>
              <w:jc w:val="center"/>
              <w:rPr>
                <w:rFonts w:ascii="Arial" w:hAnsi="Arial" w:cs="Arial"/>
                <w:sz w:val="20"/>
                <w:szCs w:val="20"/>
              </w:rPr>
            </w:pPr>
            <w:r>
              <w:rPr>
                <w:rFonts w:ascii="Arial" w:hAnsi="Arial" w:cs="Arial"/>
                <w:sz w:val="20"/>
                <w:szCs w:val="20"/>
              </w:rPr>
              <w:t>Pressão entrada</w:t>
            </w:r>
          </w:p>
        </w:tc>
        <w:tc>
          <w:tcPr>
            <w:tcW w:w="4672" w:type="dxa"/>
          </w:tcPr>
          <w:p w14:paraId="0A951DBD" w14:textId="77777777" w:rsidR="00CB764B" w:rsidRPr="00F81854" w:rsidRDefault="00CB764B" w:rsidP="008A0E5B">
            <w:pPr>
              <w:pStyle w:val="PargrafodaLista"/>
              <w:ind w:left="0"/>
              <w:jc w:val="center"/>
              <w:rPr>
                <w:rFonts w:ascii="Arial" w:hAnsi="Arial" w:cs="Arial"/>
                <w:sz w:val="20"/>
                <w:szCs w:val="20"/>
              </w:rPr>
            </w:pPr>
            <w:r>
              <w:rPr>
                <w:rFonts w:ascii="Arial" w:hAnsi="Arial" w:cs="Arial"/>
                <w:sz w:val="20"/>
                <w:szCs w:val="20"/>
              </w:rPr>
              <w:t>30</w:t>
            </w:r>
            <w:r w:rsidRPr="00F81854">
              <w:rPr>
                <w:rFonts w:ascii="Arial" w:hAnsi="Arial" w:cs="Arial"/>
                <w:sz w:val="20"/>
                <w:szCs w:val="20"/>
              </w:rPr>
              <w:t xml:space="preserve"> –</w:t>
            </w:r>
            <w:r>
              <w:rPr>
                <w:rFonts w:ascii="Arial" w:hAnsi="Arial" w:cs="Arial"/>
                <w:sz w:val="20"/>
                <w:szCs w:val="20"/>
              </w:rPr>
              <w:t xml:space="preserve"> 7</w:t>
            </w:r>
            <w:r w:rsidRPr="00F81854">
              <w:rPr>
                <w:rFonts w:ascii="Arial" w:hAnsi="Arial" w:cs="Arial"/>
                <w:sz w:val="20"/>
                <w:szCs w:val="20"/>
              </w:rPr>
              <w:t>0 psi</w:t>
            </w:r>
          </w:p>
        </w:tc>
      </w:tr>
      <w:tr w:rsidR="00CB764B" w:rsidRPr="00F81854" w14:paraId="7E80A1AD" w14:textId="77777777" w:rsidTr="008A0E5B">
        <w:tc>
          <w:tcPr>
            <w:tcW w:w="4672" w:type="dxa"/>
          </w:tcPr>
          <w:p w14:paraId="16B65645"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Pressão saída</w:t>
            </w:r>
          </w:p>
        </w:tc>
        <w:tc>
          <w:tcPr>
            <w:tcW w:w="4672" w:type="dxa"/>
          </w:tcPr>
          <w:p w14:paraId="6C186251" w14:textId="77777777" w:rsidR="00CB764B" w:rsidRPr="00F81854" w:rsidRDefault="00CB764B" w:rsidP="008A0E5B">
            <w:pPr>
              <w:pStyle w:val="PargrafodaLista"/>
              <w:ind w:left="0"/>
              <w:jc w:val="center"/>
              <w:rPr>
                <w:rFonts w:ascii="Arial" w:hAnsi="Arial" w:cs="Arial"/>
                <w:sz w:val="20"/>
                <w:szCs w:val="20"/>
              </w:rPr>
            </w:pPr>
            <w:r>
              <w:rPr>
                <w:rFonts w:ascii="Arial" w:hAnsi="Arial" w:cs="Arial"/>
                <w:sz w:val="20"/>
                <w:szCs w:val="20"/>
              </w:rPr>
              <w:t>2</w:t>
            </w:r>
            <w:r w:rsidRPr="00F81854">
              <w:rPr>
                <w:rFonts w:ascii="Arial" w:hAnsi="Arial" w:cs="Arial"/>
                <w:sz w:val="20"/>
                <w:szCs w:val="20"/>
              </w:rPr>
              <w:t>0 –</w:t>
            </w:r>
            <w:r>
              <w:rPr>
                <w:rFonts w:ascii="Arial" w:hAnsi="Arial" w:cs="Arial"/>
                <w:sz w:val="20"/>
                <w:szCs w:val="20"/>
              </w:rPr>
              <w:t xml:space="preserve"> 6</w:t>
            </w:r>
            <w:r w:rsidRPr="00F81854">
              <w:rPr>
                <w:rFonts w:ascii="Arial" w:hAnsi="Arial" w:cs="Arial"/>
                <w:sz w:val="20"/>
                <w:szCs w:val="20"/>
              </w:rPr>
              <w:t>0 psi</w:t>
            </w:r>
          </w:p>
        </w:tc>
      </w:tr>
      <w:tr w:rsidR="00CB764B" w:rsidRPr="00F81854" w14:paraId="48E88FC4" w14:textId="77777777" w:rsidTr="008A0E5B">
        <w:tc>
          <w:tcPr>
            <w:tcW w:w="4672" w:type="dxa"/>
          </w:tcPr>
          <w:p w14:paraId="27C76B8D"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Diferencial</w:t>
            </w:r>
          </w:p>
        </w:tc>
        <w:tc>
          <w:tcPr>
            <w:tcW w:w="4672" w:type="dxa"/>
          </w:tcPr>
          <w:p w14:paraId="2875C3E2" w14:textId="77777777" w:rsidR="00CB764B" w:rsidRPr="00F81854" w:rsidRDefault="00CB764B" w:rsidP="008A0E5B">
            <w:pPr>
              <w:pStyle w:val="PargrafodaLista"/>
              <w:ind w:left="0"/>
              <w:jc w:val="center"/>
              <w:rPr>
                <w:rFonts w:ascii="Arial" w:hAnsi="Arial" w:cs="Arial"/>
                <w:sz w:val="20"/>
                <w:szCs w:val="20"/>
              </w:rPr>
            </w:pPr>
            <w:r>
              <w:rPr>
                <w:rFonts w:ascii="Arial" w:hAnsi="Arial" w:cs="Arial"/>
                <w:sz w:val="20"/>
                <w:szCs w:val="20"/>
              </w:rPr>
              <w:t>˂30 psi</w:t>
            </w:r>
          </w:p>
        </w:tc>
      </w:tr>
      <w:tr w:rsidR="00CB764B" w14:paraId="334EC08A" w14:textId="77777777" w:rsidTr="008A0E5B">
        <w:tc>
          <w:tcPr>
            <w:tcW w:w="4672" w:type="dxa"/>
          </w:tcPr>
          <w:p w14:paraId="1CE023CD"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Dureza entrada</w:t>
            </w:r>
          </w:p>
        </w:tc>
        <w:tc>
          <w:tcPr>
            <w:tcW w:w="4672" w:type="dxa"/>
          </w:tcPr>
          <w:p w14:paraId="5DCA41E4"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 200 ppm</w:t>
            </w:r>
          </w:p>
        </w:tc>
      </w:tr>
      <w:tr w:rsidR="00CB764B" w14:paraId="57C60F8E" w14:textId="77777777" w:rsidTr="008A0E5B">
        <w:tc>
          <w:tcPr>
            <w:tcW w:w="4672" w:type="dxa"/>
          </w:tcPr>
          <w:p w14:paraId="6F3D3982"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Dureza saída</w:t>
            </w:r>
          </w:p>
        </w:tc>
        <w:tc>
          <w:tcPr>
            <w:tcW w:w="4672" w:type="dxa"/>
          </w:tcPr>
          <w:p w14:paraId="1AD42617"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0 - 10 ppm</w:t>
            </w:r>
          </w:p>
        </w:tc>
      </w:tr>
      <w:tr w:rsidR="00CB764B" w14:paraId="6C6451C8" w14:textId="77777777" w:rsidTr="008A0E5B">
        <w:tc>
          <w:tcPr>
            <w:tcW w:w="4672" w:type="dxa"/>
          </w:tcPr>
          <w:p w14:paraId="644F9433"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Ferro total de saída</w:t>
            </w:r>
          </w:p>
        </w:tc>
        <w:tc>
          <w:tcPr>
            <w:tcW w:w="4672" w:type="dxa"/>
          </w:tcPr>
          <w:p w14:paraId="5BF54BA8"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 0,03 ppm</w:t>
            </w:r>
          </w:p>
        </w:tc>
      </w:tr>
      <w:tr w:rsidR="00CB764B" w14:paraId="61EE8110" w14:textId="77777777" w:rsidTr="008A0E5B">
        <w:tc>
          <w:tcPr>
            <w:tcW w:w="4672" w:type="dxa"/>
          </w:tcPr>
          <w:p w14:paraId="5FA2591F"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Condutividade de saída</w:t>
            </w:r>
          </w:p>
        </w:tc>
        <w:tc>
          <w:tcPr>
            <w:tcW w:w="4672" w:type="dxa"/>
          </w:tcPr>
          <w:p w14:paraId="7241D0A7"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 200 µS/cm</w:t>
            </w:r>
          </w:p>
        </w:tc>
      </w:tr>
      <w:tr w:rsidR="00CB764B" w14:paraId="33C23AF4" w14:textId="77777777" w:rsidTr="008A0E5B">
        <w:tc>
          <w:tcPr>
            <w:tcW w:w="4672" w:type="dxa"/>
          </w:tcPr>
          <w:p w14:paraId="15DA4052"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pH</w:t>
            </w:r>
          </w:p>
        </w:tc>
        <w:tc>
          <w:tcPr>
            <w:tcW w:w="4672" w:type="dxa"/>
          </w:tcPr>
          <w:p w14:paraId="70E246C7"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6 - 9,5</w:t>
            </w:r>
          </w:p>
        </w:tc>
      </w:tr>
      <w:tr w:rsidR="00CB764B" w14:paraId="323FF0F8" w14:textId="77777777" w:rsidTr="008A0E5B">
        <w:tc>
          <w:tcPr>
            <w:tcW w:w="4672" w:type="dxa"/>
          </w:tcPr>
          <w:p w14:paraId="3D5C6374"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Cloro livre entrada</w:t>
            </w:r>
          </w:p>
        </w:tc>
        <w:tc>
          <w:tcPr>
            <w:tcW w:w="4672" w:type="dxa"/>
          </w:tcPr>
          <w:p w14:paraId="1C60378E"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0,5 – 1,5 ppm</w:t>
            </w:r>
          </w:p>
        </w:tc>
      </w:tr>
      <w:tr w:rsidR="00CB764B" w14:paraId="78943C1F" w14:textId="77777777" w:rsidTr="008A0E5B">
        <w:tc>
          <w:tcPr>
            <w:tcW w:w="4672" w:type="dxa"/>
          </w:tcPr>
          <w:p w14:paraId="5A0C1E47"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Cloro total  entrada</w:t>
            </w:r>
          </w:p>
        </w:tc>
        <w:tc>
          <w:tcPr>
            <w:tcW w:w="4672" w:type="dxa"/>
          </w:tcPr>
          <w:p w14:paraId="1DF26EE0"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0,5 – 1,5 ppm</w:t>
            </w:r>
          </w:p>
        </w:tc>
      </w:tr>
      <w:tr w:rsidR="00CB764B" w14:paraId="70CEE52C" w14:textId="77777777" w:rsidTr="008A0E5B">
        <w:tc>
          <w:tcPr>
            <w:tcW w:w="4672" w:type="dxa"/>
          </w:tcPr>
          <w:p w14:paraId="69D36CAB"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Cloro livre saída</w:t>
            </w:r>
          </w:p>
        </w:tc>
        <w:tc>
          <w:tcPr>
            <w:tcW w:w="4672" w:type="dxa"/>
          </w:tcPr>
          <w:p w14:paraId="6EFCBC40"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0,5 – 1,5 ppm</w:t>
            </w:r>
          </w:p>
        </w:tc>
      </w:tr>
      <w:tr w:rsidR="00CB764B" w14:paraId="3CF1352F" w14:textId="77777777" w:rsidTr="008A0E5B">
        <w:tc>
          <w:tcPr>
            <w:tcW w:w="4672" w:type="dxa"/>
          </w:tcPr>
          <w:p w14:paraId="4C3AC7FD"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Cloro total saída</w:t>
            </w:r>
          </w:p>
        </w:tc>
        <w:tc>
          <w:tcPr>
            <w:tcW w:w="4672" w:type="dxa"/>
          </w:tcPr>
          <w:p w14:paraId="06170A42"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0,5 – 1,5 ppm</w:t>
            </w:r>
          </w:p>
        </w:tc>
      </w:tr>
    </w:tbl>
    <w:p w14:paraId="1ECE6A4A" w14:textId="76F18B61" w:rsidR="00CB764B" w:rsidRDefault="00CB764B" w:rsidP="00377F90">
      <w:pPr>
        <w:spacing w:after="38"/>
        <w:ind w:hanging="10"/>
        <w:jc w:val="center"/>
        <w:rPr>
          <w:rFonts w:ascii="Arial" w:eastAsia="Calibri" w:hAnsi="Arial" w:cs="Arial"/>
          <w:sz w:val="20"/>
          <w:szCs w:val="20"/>
        </w:rPr>
      </w:pPr>
    </w:p>
    <w:p w14:paraId="2B7D0DD6" w14:textId="43ADD91A" w:rsidR="00CB764B" w:rsidRDefault="00CB764B" w:rsidP="00377F90">
      <w:pPr>
        <w:spacing w:after="38"/>
        <w:ind w:hanging="10"/>
        <w:jc w:val="center"/>
        <w:rPr>
          <w:rFonts w:ascii="Arial" w:eastAsia="Calibri" w:hAnsi="Arial" w:cs="Arial"/>
          <w:sz w:val="20"/>
          <w:szCs w:val="20"/>
        </w:rPr>
      </w:pPr>
    </w:p>
    <w:p w14:paraId="7F6E8AFD" w14:textId="15344BC8" w:rsidR="00CB764B" w:rsidRDefault="00CB764B" w:rsidP="00377F90">
      <w:pPr>
        <w:spacing w:after="38"/>
        <w:ind w:hanging="10"/>
        <w:jc w:val="center"/>
        <w:rPr>
          <w:rFonts w:ascii="Arial" w:eastAsia="Calibri" w:hAnsi="Arial" w:cs="Arial"/>
          <w:sz w:val="20"/>
          <w:szCs w:val="20"/>
        </w:rPr>
      </w:pPr>
    </w:p>
    <w:p w14:paraId="124BEFA1" w14:textId="4DB5AAD0" w:rsidR="00CB764B" w:rsidRDefault="00CB764B" w:rsidP="00377F90">
      <w:pPr>
        <w:spacing w:after="38"/>
        <w:ind w:hanging="10"/>
        <w:jc w:val="center"/>
        <w:rPr>
          <w:rFonts w:ascii="Arial" w:eastAsia="Calibri" w:hAnsi="Arial" w:cs="Arial"/>
          <w:sz w:val="20"/>
          <w:szCs w:val="20"/>
        </w:rPr>
      </w:pPr>
    </w:p>
    <w:p w14:paraId="4D66D916" w14:textId="5962917F" w:rsidR="00CB764B" w:rsidRDefault="00CB764B" w:rsidP="00377F90">
      <w:pPr>
        <w:spacing w:after="38"/>
        <w:ind w:hanging="10"/>
        <w:jc w:val="center"/>
        <w:rPr>
          <w:rFonts w:ascii="Arial" w:eastAsia="Calibri" w:hAnsi="Arial" w:cs="Arial"/>
          <w:sz w:val="20"/>
          <w:szCs w:val="20"/>
        </w:rPr>
      </w:pPr>
    </w:p>
    <w:tbl>
      <w:tblPr>
        <w:tblStyle w:val="Tabelacomgrade"/>
        <w:tblW w:w="0" w:type="auto"/>
        <w:tblInd w:w="284" w:type="dxa"/>
        <w:tblLook w:val="04A0" w:firstRow="1" w:lastRow="0" w:firstColumn="1" w:lastColumn="0" w:noHBand="0" w:noVBand="1"/>
      </w:tblPr>
      <w:tblGrid>
        <w:gridCol w:w="4672"/>
        <w:gridCol w:w="4672"/>
      </w:tblGrid>
      <w:tr w:rsidR="00CB764B" w14:paraId="418BC5B0" w14:textId="77777777" w:rsidTr="008A0E5B">
        <w:tc>
          <w:tcPr>
            <w:tcW w:w="9344" w:type="dxa"/>
            <w:gridSpan w:val="2"/>
          </w:tcPr>
          <w:p w14:paraId="67172B95" w14:textId="77777777" w:rsidR="00CB764B" w:rsidRPr="002F053D" w:rsidRDefault="00CB764B" w:rsidP="008A0E5B">
            <w:pPr>
              <w:pStyle w:val="PargrafodaLista"/>
              <w:ind w:left="0"/>
              <w:jc w:val="center"/>
              <w:rPr>
                <w:rFonts w:ascii="Arial" w:hAnsi="Arial" w:cs="Arial"/>
                <w:b/>
                <w:sz w:val="20"/>
                <w:szCs w:val="20"/>
              </w:rPr>
            </w:pPr>
          </w:p>
          <w:p w14:paraId="7EEFD26F" w14:textId="77777777" w:rsidR="00CB764B" w:rsidRPr="002F053D" w:rsidRDefault="00CB764B" w:rsidP="008A0E5B">
            <w:pPr>
              <w:pStyle w:val="PargrafodaLista"/>
              <w:ind w:left="0"/>
              <w:jc w:val="center"/>
              <w:rPr>
                <w:rFonts w:ascii="Arial" w:hAnsi="Arial" w:cs="Arial"/>
                <w:b/>
                <w:sz w:val="20"/>
                <w:szCs w:val="20"/>
              </w:rPr>
            </w:pPr>
            <w:r w:rsidRPr="002F053D">
              <w:rPr>
                <w:rFonts w:ascii="Arial" w:hAnsi="Arial" w:cs="Arial"/>
                <w:b/>
                <w:sz w:val="20"/>
                <w:szCs w:val="20"/>
              </w:rPr>
              <w:t xml:space="preserve">OSMOSE </w:t>
            </w:r>
            <w:r>
              <w:rPr>
                <w:rFonts w:ascii="Arial" w:hAnsi="Arial" w:cs="Arial"/>
                <w:b/>
                <w:sz w:val="20"/>
                <w:szCs w:val="20"/>
              </w:rPr>
              <w:t>REVERSA 1</w:t>
            </w:r>
          </w:p>
          <w:p w14:paraId="5168EE53" w14:textId="77777777" w:rsidR="00CB764B" w:rsidRPr="002F053D" w:rsidRDefault="00CB764B" w:rsidP="008A0E5B">
            <w:pPr>
              <w:pStyle w:val="PargrafodaLista"/>
              <w:ind w:left="0"/>
              <w:jc w:val="center"/>
              <w:rPr>
                <w:rFonts w:ascii="Arial" w:hAnsi="Arial" w:cs="Arial"/>
                <w:b/>
                <w:sz w:val="20"/>
                <w:szCs w:val="20"/>
              </w:rPr>
            </w:pPr>
          </w:p>
        </w:tc>
      </w:tr>
      <w:tr w:rsidR="00CB764B" w14:paraId="6CE83AF8" w14:textId="77777777" w:rsidTr="008A0E5B">
        <w:tc>
          <w:tcPr>
            <w:tcW w:w="4672" w:type="dxa"/>
            <w:shd w:val="clear" w:color="auto" w:fill="B4C6E7" w:themeFill="accent5" w:themeFillTint="66"/>
          </w:tcPr>
          <w:p w14:paraId="2A2BBB1E" w14:textId="77777777" w:rsidR="00CB764B" w:rsidRDefault="00CB764B" w:rsidP="008A0E5B">
            <w:pPr>
              <w:pStyle w:val="PargrafodaLista"/>
              <w:ind w:left="0"/>
              <w:jc w:val="center"/>
              <w:rPr>
                <w:rFonts w:ascii="Arial" w:hAnsi="Arial" w:cs="Arial"/>
                <w:sz w:val="20"/>
                <w:szCs w:val="20"/>
              </w:rPr>
            </w:pPr>
            <w:r>
              <w:rPr>
                <w:rFonts w:ascii="Arial" w:hAnsi="Arial" w:cs="Arial"/>
                <w:b/>
                <w:sz w:val="20"/>
                <w:szCs w:val="20"/>
              </w:rPr>
              <w:t>Parâmetros</w:t>
            </w:r>
          </w:p>
        </w:tc>
        <w:tc>
          <w:tcPr>
            <w:tcW w:w="4672" w:type="dxa"/>
            <w:shd w:val="clear" w:color="auto" w:fill="B4C6E7" w:themeFill="accent5" w:themeFillTint="66"/>
          </w:tcPr>
          <w:p w14:paraId="6AB640FE" w14:textId="77777777" w:rsidR="00CB764B" w:rsidRDefault="00CB764B" w:rsidP="008A0E5B">
            <w:pPr>
              <w:pStyle w:val="PargrafodaLista"/>
              <w:ind w:left="0"/>
              <w:jc w:val="center"/>
              <w:rPr>
                <w:rFonts w:ascii="Arial" w:hAnsi="Arial" w:cs="Arial"/>
                <w:sz w:val="20"/>
                <w:szCs w:val="20"/>
              </w:rPr>
            </w:pPr>
            <w:r>
              <w:rPr>
                <w:rFonts w:ascii="Arial" w:hAnsi="Arial" w:cs="Arial"/>
                <w:b/>
                <w:sz w:val="20"/>
                <w:szCs w:val="20"/>
              </w:rPr>
              <w:t>Faixa de Trabalho</w:t>
            </w:r>
          </w:p>
        </w:tc>
      </w:tr>
      <w:tr w:rsidR="00CB764B" w14:paraId="4F9913A9" w14:textId="77777777" w:rsidTr="008A0E5B">
        <w:tc>
          <w:tcPr>
            <w:tcW w:w="4672" w:type="dxa"/>
          </w:tcPr>
          <w:p w14:paraId="242B2F1C"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pH entrada</w:t>
            </w:r>
          </w:p>
        </w:tc>
        <w:tc>
          <w:tcPr>
            <w:tcW w:w="4672" w:type="dxa"/>
          </w:tcPr>
          <w:p w14:paraId="27BB181F"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6,5 – 9,5</w:t>
            </w:r>
          </w:p>
        </w:tc>
      </w:tr>
      <w:tr w:rsidR="00CB764B" w14:paraId="21A56F34" w14:textId="77777777" w:rsidTr="008A0E5B">
        <w:tc>
          <w:tcPr>
            <w:tcW w:w="4672" w:type="dxa"/>
          </w:tcPr>
          <w:p w14:paraId="3E940F4A"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Pressão entrada</w:t>
            </w:r>
          </w:p>
        </w:tc>
        <w:tc>
          <w:tcPr>
            <w:tcW w:w="4672" w:type="dxa"/>
          </w:tcPr>
          <w:p w14:paraId="511B5C01"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10 - 40 psi</w:t>
            </w:r>
          </w:p>
        </w:tc>
      </w:tr>
      <w:tr w:rsidR="00CB764B" w14:paraId="5DB980BA" w14:textId="77777777" w:rsidTr="008A0E5B">
        <w:tc>
          <w:tcPr>
            <w:tcW w:w="4672" w:type="dxa"/>
          </w:tcPr>
          <w:p w14:paraId="62A7D363"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Pressão bomba</w:t>
            </w:r>
          </w:p>
        </w:tc>
        <w:tc>
          <w:tcPr>
            <w:tcW w:w="4672" w:type="dxa"/>
          </w:tcPr>
          <w:p w14:paraId="5B657154"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130 – 200 psi</w:t>
            </w:r>
          </w:p>
        </w:tc>
      </w:tr>
      <w:tr w:rsidR="00CB764B" w14:paraId="3F26DF81" w14:textId="77777777" w:rsidTr="008A0E5B">
        <w:tc>
          <w:tcPr>
            <w:tcW w:w="4672" w:type="dxa"/>
          </w:tcPr>
          <w:p w14:paraId="308C37E9"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Pressão rejeito</w:t>
            </w:r>
          </w:p>
        </w:tc>
        <w:tc>
          <w:tcPr>
            <w:tcW w:w="4672" w:type="dxa"/>
          </w:tcPr>
          <w:p w14:paraId="0E49C568"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100 -200 psi</w:t>
            </w:r>
          </w:p>
        </w:tc>
      </w:tr>
      <w:tr w:rsidR="00CB764B" w14:paraId="4FB6FD15" w14:textId="77777777" w:rsidTr="008A0E5B">
        <w:tc>
          <w:tcPr>
            <w:tcW w:w="4672" w:type="dxa"/>
          </w:tcPr>
          <w:p w14:paraId="51591E98"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Vazão permeado</w:t>
            </w:r>
          </w:p>
        </w:tc>
        <w:tc>
          <w:tcPr>
            <w:tcW w:w="4672" w:type="dxa"/>
          </w:tcPr>
          <w:p w14:paraId="62F7990A"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430 – 650 L/min</w:t>
            </w:r>
          </w:p>
        </w:tc>
      </w:tr>
      <w:tr w:rsidR="00CB764B" w14:paraId="0BEA8382" w14:textId="77777777" w:rsidTr="008A0E5B">
        <w:tc>
          <w:tcPr>
            <w:tcW w:w="4672" w:type="dxa"/>
          </w:tcPr>
          <w:p w14:paraId="3A17F069"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Vazão rejeito</w:t>
            </w:r>
          </w:p>
        </w:tc>
        <w:tc>
          <w:tcPr>
            <w:tcW w:w="4672" w:type="dxa"/>
          </w:tcPr>
          <w:p w14:paraId="436EC78F"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560 – 860 L/min</w:t>
            </w:r>
          </w:p>
        </w:tc>
      </w:tr>
      <w:tr w:rsidR="00CB764B" w14:paraId="281E002F" w14:textId="77777777" w:rsidTr="008A0E5B">
        <w:tc>
          <w:tcPr>
            <w:tcW w:w="4672" w:type="dxa"/>
          </w:tcPr>
          <w:p w14:paraId="3EC3BB70"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Condutividade entrada</w:t>
            </w:r>
          </w:p>
        </w:tc>
        <w:tc>
          <w:tcPr>
            <w:tcW w:w="4672" w:type="dxa"/>
          </w:tcPr>
          <w:p w14:paraId="75FA8DC7"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 200 µS/cm</w:t>
            </w:r>
          </w:p>
        </w:tc>
      </w:tr>
      <w:tr w:rsidR="00CB764B" w14:paraId="13685E77" w14:textId="77777777" w:rsidTr="008A0E5B">
        <w:tc>
          <w:tcPr>
            <w:tcW w:w="4672" w:type="dxa"/>
          </w:tcPr>
          <w:p w14:paraId="21F9CC57"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Condutividade permeado</w:t>
            </w:r>
          </w:p>
        </w:tc>
        <w:tc>
          <w:tcPr>
            <w:tcW w:w="4672" w:type="dxa"/>
          </w:tcPr>
          <w:p w14:paraId="0720E11A"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 10 µS/cm</w:t>
            </w:r>
          </w:p>
        </w:tc>
      </w:tr>
    </w:tbl>
    <w:p w14:paraId="25FCC1AA" w14:textId="77777777" w:rsidR="00CB764B" w:rsidRDefault="00CB764B" w:rsidP="00CB764B">
      <w:pPr>
        <w:pStyle w:val="PargrafodaLista"/>
        <w:ind w:left="284"/>
        <w:jc w:val="center"/>
        <w:rPr>
          <w:rFonts w:ascii="Arial" w:hAnsi="Arial" w:cs="Arial"/>
          <w:b/>
          <w:sz w:val="20"/>
          <w:szCs w:val="20"/>
        </w:rPr>
      </w:pPr>
    </w:p>
    <w:p w14:paraId="6C9E66B4" w14:textId="77777777" w:rsidR="00CB764B" w:rsidRPr="002E2D78" w:rsidRDefault="00CB764B" w:rsidP="00CB764B">
      <w:pPr>
        <w:rPr>
          <w:rFonts w:ascii="Arial" w:hAnsi="Arial" w:cs="Arial"/>
          <w:b/>
          <w:sz w:val="20"/>
          <w:szCs w:val="20"/>
        </w:rPr>
      </w:pPr>
    </w:p>
    <w:p w14:paraId="13D70054" w14:textId="77777777" w:rsidR="00CB764B" w:rsidRDefault="00CB764B" w:rsidP="00CB764B">
      <w:pPr>
        <w:pStyle w:val="PargrafodaLista"/>
        <w:ind w:left="284"/>
        <w:jc w:val="center"/>
        <w:rPr>
          <w:rFonts w:ascii="Arial" w:hAnsi="Arial" w:cs="Arial"/>
          <w:b/>
          <w:sz w:val="20"/>
          <w:szCs w:val="20"/>
        </w:rPr>
      </w:pPr>
    </w:p>
    <w:p w14:paraId="3A345096" w14:textId="77777777" w:rsidR="00CB764B" w:rsidRDefault="00CB764B" w:rsidP="00CB764B">
      <w:pPr>
        <w:pStyle w:val="PargrafodaLista"/>
        <w:ind w:left="284"/>
        <w:jc w:val="center"/>
        <w:rPr>
          <w:rFonts w:ascii="Arial" w:hAnsi="Arial" w:cs="Arial"/>
          <w:b/>
          <w:sz w:val="20"/>
          <w:szCs w:val="20"/>
        </w:rPr>
      </w:pPr>
    </w:p>
    <w:tbl>
      <w:tblPr>
        <w:tblStyle w:val="Tabelacomgrade"/>
        <w:tblW w:w="0" w:type="auto"/>
        <w:tblInd w:w="284" w:type="dxa"/>
        <w:tblLook w:val="04A0" w:firstRow="1" w:lastRow="0" w:firstColumn="1" w:lastColumn="0" w:noHBand="0" w:noVBand="1"/>
      </w:tblPr>
      <w:tblGrid>
        <w:gridCol w:w="4672"/>
        <w:gridCol w:w="4672"/>
      </w:tblGrid>
      <w:tr w:rsidR="00CB764B" w14:paraId="04D3F18A" w14:textId="77777777" w:rsidTr="008A0E5B">
        <w:tc>
          <w:tcPr>
            <w:tcW w:w="9344" w:type="dxa"/>
            <w:gridSpan w:val="2"/>
          </w:tcPr>
          <w:p w14:paraId="04045B92" w14:textId="77777777" w:rsidR="00CB764B" w:rsidRDefault="00CB764B" w:rsidP="008A0E5B">
            <w:pPr>
              <w:pStyle w:val="PargrafodaLista"/>
              <w:ind w:left="0"/>
              <w:jc w:val="center"/>
              <w:rPr>
                <w:rFonts w:ascii="Arial" w:hAnsi="Arial" w:cs="Arial"/>
                <w:b/>
                <w:sz w:val="20"/>
                <w:szCs w:val="20"/>
              </w:rPr>
            </w:pPr>
          </w:p>
          <w:p w14:paraId="363991AF" w14:textId="77777777" w:rsidR="00CB764B" w:rsidRDefault="00CB764B" w:rsidP="008A0E5B">
            <w:pPr>
              <w:pStyle w:val="PargrafodaLista"/>
              <w:ind w:left="0"/>
              <w:jc w:val="center"/>
              <w:rPr>
                <w:rFonts w:ascii="Arial" w:hAnsi="Arial" w:cs="Arial"/>
                <w:b/>
                <w:sz w:val="20"/>
                <w:szCs w:val="20"/>
              </w:rPr>
            </w:pPr>
            <w:r>
              <w:rPr>
                <w:rFonts w:ascii="Arial" w:hAnsi="Arial" w:cs="Arial"/>
                <w:b/>
                <w:sz w:val="20"/>
                <w:szCs w:val="20"/>
              </w:rPr>
              <w:t>ABRANDADOR 2</w:t>
            </w:r>
          </w:p>
          <w:p w14:paraId="5996AF67" w14:textId="77777777" w:rsidR="00CB764B" w:rsidRDefault="00CB764B" w:rsidP="008A0E5B">
            <w:pPr>
              <w:pStyle w:val="PargrafodaLista"/>
              <w:ind w:left="0"/>
              <w:jc w:val="center"/>
              <w:rPr>
                <w:rFonts w:ascii="Arial" w:hAnsi="Arial" w:cs="Arial"/>
                <w:b/>
                <w:sz w:val="20"/>
                <w:szCs w:val="20"/>
              </w:rPr>
            </w:pPr>
          </w:p>
        </w:tc>
      </w:tr>
      <w:tr w:rsidR="00CB764B" w14:paraId="3D73127A" w14:textId="77777777" w:rsidTr="008A0E5B">
        <w:tc>
          <w:tcPr>
            <w:tcW w:w="4672" w:type="dxa"/>
            <w:shd w:val="clear" w:color="auto" w:fill="B4C6E7" w:themeFill="accent5" w:themeFillTint="66"/>
          </w:tcPr>
          <w:p w14:paraId="51E5FCEB" w14:textId="77777777" w:rsidR="00CB764B" w:rsidRDefault="00CB764B" w:rsidP="008A0E5B">
            <w:pPr>
              <w:pStyle w:val="PargrafodaLista"/>
              <w:ind w:left="0"/>
              <w:jc w:val="center"/>
              <w:rPr>
                <w:rFonts w:ascii="Arial" w:hAnsi="Arial" w:cs="Arial"/>
                <w:b/>
                <w:sz w:val="20"/>
                <w:szCs w:val="20"/>
              </w:rPr>
            </w:pPr>
            <w:r>
              <w:rPr>
                <w:rFonts w:ascii="Arial" w:hAnsi="Arial" w:cs="Arial"/>
                <w:b/>
                <w:sz w:val="20"/>
                <w:szCs w:val="20"/>
              </w:rPr>
              <w:t>Parâmetros</w:t>
            </w:r>
          </w:p>
        </w:tc>
        <w:tc>
          <w:tcPr>
            <w:tcW w:w="4672" w:type="dxa"/>
            <w:shd w:val="clear" w:color="auto" w:fill="B4C6E7" w:themeFill="accent5" w:themeFillTint="66"/>
          </w:tcPr>
          <w:p w14:paraId="7F24AFA4" w14:textId="77777777" w:rsidR="00CB764B" w:rsidRDefault="00CB764B" w:rsidP="008A0E5B">
            <w:pPr>
              <w:pStyle w:val="PargrafodaLista"/>
              <w:ind w:left="0"/>
              <w:jc w:val="center"/>
              <w:rPr>
                <w:rFonts w:ascii="Arial" w:hAnsi="Arial" w:cs="Arial"/>
                <w:b/>
                <w:sz w:val="20"/>
                <w:szCs w:val="20"/>
              </w:rPr>
            </w:pPr>
            <w:r>
              <w:rPr>
                <w:rFonts w:ascii="Arial" w:hAnsi="Arial" w:cs="Arial"/>
                <w:b/>
                <w:sz w:val="20"/>
                <w:szCs w:val="20"/>
              </w:rPr>
              <w:t>Faixa de Trabalho</w:t>
            </w:r>
          </w:p>
        </w:tc>
      </w:tr>
      <w:tr w:rsidR="00CB764B" w14:paraId="58C8568F" w14:textId="77777777" w:rsidTr="008A0E5B">
        <w:tc>
          <w:tcPr>
            <w:tcW w:w="4672" w:type="dxa"/>
          </w:tcPr>
          <w:p w14:paraId="02989B61" w14:textId="77777777" w:rsidR="00CB764B" w:rsidRPr="00F81854" w:rsidRDefault="00CB764B" w:rsidP="008A0E5B">
            <w:pPr>
              <w:pStyle w:val="PargrafodaLista"/>
              <w:ind w:left="0"/>
              <w:jc w:val="center"/>
              <w:rPr>
                <w:rFonts w:ascii="Arial" w:hAnsi="Arial" w:cs="Arial"/>
                <w:sz w:val="20"/>
                <w:szCs w:val="20"/>
              </w:rPr>
            </w:pPr>
            <w:r>
              <w:rPr>
                <w:rFonts w:ascii="Arial" w:hAnsi="Arial" w:cs="Arial"/>
                <w:sz w:val="20"/>
                <w:szCs w:val="20"/>
              </w:rPr>
              <w:t>Pressão entrada</w:t>
            </w:r>
          </w:p>
        </w:tc>
        <w:tc>
          <w:tcPr>
            <w:tcW w:w="4672" w:type="dxa"/>
          </w:tcPr>
          <w:p w14:paraId="338D8F89" w14:textId="77777777" w:rsidR="00CB764B" w:rsidRPr="00F81854" w:rsidRDefault="00CB764B" w:rsidP="008A0E5B">
            <w:pPr>
              <w:pStyle w:val="PargrafodaLista"/>
              <w:ind w:left="0"/>
              <w:jc w:val="center"/>
              <w:rPr>
                <w:rFonts w:ascii="Arial" w:hAnsi="Arial" w:cs="Arial"/>
                <w:sz w:val="20"/>
                <w:szCs w:val="20"/>
              </w:rPr>
            </w:pPr>
            <w:r w:rsidRPr="00F81854">
              <w:rPr>
                <w:rFonts w:ascii="Arial" w:hAnsi="Arial" w:cs="Arial"/>
                <w:sz w:val="20"/>
                <w:szCs w:val="20"/>
              </w:rPr>
              <w:t>60 – 90 psi</w:t>
            </w:r>
          </w:p>
        </w:tc>
      </w:tr>
      <w:tr w:rsidR="00CB764B" w14:paraId="34F5E45B" w14:textId="77777777" w:rsidTr="008A0E5B">
        <w:tc>
          <w:tcPr>
            <w:tcW w:w="4672" w:type="dxa"/>
          </w:tcPr>
          <w:p w14:paraId="18AD89FD"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Pressão saída</w:t>
            </w:r>
          </w:p>
        </w:tc>
        <w:tc>
          <w:tcPr>
            <w:tcW w:w="4672" w:type="dxa"/>
          </w:tcPr>
          <w:p w14:paraId="549360D0" w14:textId="77777777" w:rsidR="00CB764B" w:rsidRPr="00F81854" w:rsidRDefault="00CB764B" w:rsidP="008A0E5B">
            <w:pPr>
              <w:pStyle w:val="PargrafodaLista"/>
              <w:ind w:left="0"/>
              <w:jc w:val="center"/>
              <w:rPr>
                <w:rFonts w:ascii="Arial" w:hAnsi="Arial" w:cs="Arial"/>
                <w:sz w:val="20"/>
                <w:szCs w:val="20"/>
              </w:rPr>
            </w:pPr>
            <w:r w:rsidRPr="00F81854">
              <w:rPr>
                <w:rFonts w:ascii="Arial" w:hAnsi="Arial" w:cs="Arial"/>
                <w:sz w:val="20"/>
                <w:szCs w:val="20"/>
              </w:rPr>
              <w:t>50 – 90 psi</w:t>
            </w:r>
          </w:p>
        </w:tc>
      </w:tr>
      <w:tr w:rsidR="00CB764B" w14:paraId="33EBCBC6" w14:textId="77777777" w:rsidTr="008A0E5B">
        <w:tc>
          <w:tcPr>
            <w:tcW w:w="4672" w:type="dxa"/>
          </w:tcPr>
          <w:p w14:paraId="584633E6"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Diferencial</w:t>
            </w:r>
          </w:p>
        </w:tc>
        <w:tc>
          <w:tcPr>
            <w:tcW w:w="4672" w:type="dxa"/>
          </w:tcPr>
          <w:p w14:paraId="1841EB47" w14:textId="77777777" w:rsidR="00CB764B" w:rsidRPr="00F81854" w:rsidRDefault="00CB764B" w:rsidP="008A0E5B">
            <w:pPr>
              <w:pStyle w:val="PargrafodaLista"/>
              <w:ind w:left="0"/>
              <w:jc w:val="center"/>
              <w:rPr>
                <w:rFonts w:ascii="Arial" w:hAnsi="Arial" w:cs="Arial"/>
                <w:sz w:val="20"/>
                <w:szCs w:val="20"/>
              </w:rPr>
            </w:pPr>
            <w:r>
              <w:rPr>
                <w:rFonts w:ascii="Arial" w:hAnsi="Arial" w:cs="Arial"/>
                <w:sz w:val="20"/>
                <w:szCs w:val="20"/>
              </w:rPr>
              <w:t>˂30 psi</w:t>
            </w:r>
          </w:p>
        </w:tc>
      </w:tr>
      <w:tr w:rsidR="00CB764B" w14:paraId="299A9D25" w14:textId="77777777" w:rsidTr="008A0E5B">
        <w:tc>
          <w:tcPr>
            <w:tcW w:w="4672" w:type="dxa"/>
          </w:tcPr>
          <w:p w14:paraId="77F5419E"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Dureza entrada</w:t>
            </w:r>
          </w:p>
        </w:tc>
        <w:tc>
          <w:tcPr>
            <w:tcW w:w="4672" w:type="dxa"/>
          </w:tcPr>
          <w:p w14:paraId="16E350AC"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 200 ppm</w:t>
            </w:r>
          </w:p>
        </w:tc>
      </w:tr>
      <w:tr w:rsidR="00CB764B" w14:paraId="6C0C5150" w14:textId="77777777" w:rsidTr="008A0E5B">
        <w:tc>
          <w:tcPr>
            <w:tcW w:w="4672" w:type="dxa"/>
          </w:tcPr>
          <w:p w14:paraId="2B8B52EF"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Dureza saída</w:t>
            </w:r>
          </w:p>
        </w:tc>
        <w:tc>
          <w:tcPr>
            <w:tcW w:w="4672" w:type="dxa"/>
          </w:tcPr>
          <w:p w14:paraId="1AF96109"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0 - 10 ppm</w:t>
            </w:r>
          </w:p>
        </w:tc>
      </w:tr>
      <w:tr w:rsidR="00CB764B" w14:paraId="159368AF" w14:textId="77777777" w:rsidTr="008A0E5B">
        <w:tc>
          <w:tcPr>
            <w:tcW w:w="4672" w:type="dxa"/>
          </w:tcPr>
          <w:p w14:paraId="2F9848FF"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Ferro total de saída</w:t>
            </w:r>
          </w:p>
        </w:tc>
        <w:tc>
          <w:tcPr>
            <w:tcW w:w="4672" w:type="dxa"/>
          </w:tcPr>
          <w:p w14:paraId="00353DE0"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 0,03 ppm</w:t>
            </w:r>
          </w:p>
        </w:tc>
      </w:tr>
      <w:tr w:rsidR="00CB764B" w14:paraId="51244216" w14:textId="77777777" w:rsidTr="008A0E5B">
        <w:tc>
          <w:tcPr>
            <w:tcW w:w="4672" w:type="dxa"/>
          </w:tcPr>
          <w:p w14:paraId="5323BECB"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Condutividade de saída</w:t>
            </w:r>
          </w:p>
        </w:tc>
        <w:tc>
          <w:tcPr>
            <w:tcW w:w="4672" w:type="dxa"/>
          </w:tcPr>
          <w:p w14:paraId="1D5B42F4"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 xml:space="preserve">0 – 200 </w:t>
            </w:r>
          </w:p>
        </w:tc>
      </w:tr>
      <w:tr w:rsidR="00CB764B" w14:paraId="05F07D16" w14:textId="77777777" w:rsidTr="008A0E5B">
        <w:tc>
          <w:tcPr>
            <w:tcW w:w="4672" w:type="dxa"/>
          </w:tcPr>
          <w:p w14:paraId="77082FB7"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pH</w:t>
            </w:r>
          </w:p>
        </w:tc>
        <w:tc>
          <w:tcPr>
            <w:tcW w:w="4672" w:type="dxa"/>
          </w:tcPr>
          <w:p w14:paraId="101B64A3"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6 - 9,5</w:t>
            </w:r>
          </w:p>
        </w:tc>
      </w:tr>
      <w:tr w:rsidR="00CB764B" w14:paraId="3A4FE1D8" w14:textId="77777777" w:rsidTr="008A0E5B">
        <w:tc>
          <w:tcPr>
            <w:tcW w:w="4672" w:type="dxa"/>
          </w:tcPr>
          <w:p w14:paraId="75FB6D7C"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Cloro livre entrada</w:t>
            </w:r>
          </w:p>
        </w:tc>
        <w:tc>
          <w:tcPr>
            <w:tcW w:w="4672" w:type="dxa"/>
          </w:tcPr>
          <w:p w14:paraId="49A42C9A"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0,5 – 1,5 ppm</w:t>
            </w:r>
          </w:p>
        </w:tc>
      </w:tr>
      <w:tr w:rsidR="00CB764B" w14:paraId="27739F09" w14:textId="77777777" w:rsidTr="008A0E5B">
        <w:tc>
          <w:tcPr>
            <w:tcW w:w="4672" w:type="dxa"/>
          </w:tcPr>
          <w:p w14:paraId="2597E367"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Cloro livre saída</w:t>
            </w:r>
          </w:p>
        </w:tc>
        <w:tc>
          <w:tcPr>
            <w:tcW w:w="4672" w:type="dxa"/>
          </w:tcPr>
          <w:p w14:paraId="4EFBA848"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0,5 – 1,5 ppm</w:t>
            </w:r>
          </w:p>
        </w:tc>
      </w:tr>
      <w:tr w:rsidR="00CB764B" w14:paraId="76699C80" w14:textId="77777777" w:rsidTr="008A0E5B">
        <w:tc>
          <w:tcPr>
            <w:tcW w:w="4672" w:type="dxa"/>
          </w:tcPr>
          <w:p w14:paraId="19A8DDAF"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Cloro total entrada</w:t>
            </w:r>
          </w:p>
        </w:tc>
        <w:tc>
          <w:tcPr>
            <w:tcW w:w="4672" w:type="dxa"/>
          </w:tcPr>
          <w:p w14:paraId="7E4D4C00"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0,5 – 1,5 ppm</w:t>
            </w:r>
          </w:p>
        </w:tc>
      </w:tr>
      <w:tr w:rsidR="00CB764B" w14:paraId="529C7330" w14:textId="77777777" w:rsidTr="008A0E5B">
        <w:tc>
          <w:tcPr>
            <w:tcW w:w="4672" w:type="dxa"/>
          </w:tcPr>
          <w:p w14:paraId="4CA5C81F"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Cloro total saída</w:t>
            </w:r>
          </w:p>
        </w:tc>
        <w:tc>
          <w:tcPr>
            <w:tcW w:w="4672" w:type="dxa"/>
          </w:tcPr>
          <w:p w14:paraId="0EFB1D37"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0,5 – 1,5 ppm</w:t>
            </w:r>
          </w:p>
        </w:tc>
      </w:tr>
    </w:tbl>
    <w:p w14:paraId="56FBD8B8" w14:textId="77777777" w:rsidR="00CB764B" w:rsidRPr="00F81854" w:rsidRDefault="00CB764B" w:rsidP="00CB764B">
      <w:pPr>
        <w:pStyle w:val="PargrafodaLista"/>
        <w:ind w:left="284"/>
        <w:jc w:val="center"/>
        <w:rPr>
          <w:rFonts w:ascii="Arial" w:hAnsi="Arial" w:cs="Arial"/>
          <w:b/>
          <w:sz w:val="20"/>
          <w:szCs w:val="20"/>
        </w:rPr>
      </w:pPr>
    </w:p>
    <w:p w14:paraId="16B5F458" w14:textId="77777777" w:rsidR="00CB764B" w:rsidRDefault="00CB764B" w:rsidP="00CB764B">
      <w:pPr>
        <w:pStyle w:val="PargrafodaLista"/>
        <w:ind w:left="284"/>
        <w:jc w:val="both"/>
        <w:rPr>
          <w:rFonts w:ascii="Arial" w:hAnsi="Arial" w:cs="Arial"/>
          <w:sz w:val="20"/>
          <w:szCs w:val="20"/>
        </w:rPr>
      </w:pPr>
    </w:p>
    <w:p w14:paraId="5D6BA437" w14:textId="77777777" w:rsidR="00CB764B" w:rsidRDefault="00CB764B" w:rsidP="00CB764B">
      <w:pPr>
        <w:pStyle w:val="PargrafodaLista"/>
        <w:ind w:left="284"/>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4672"/>
        <w:gridCol w:w="4672"/>
      </w:tblGrid>
      <w:tr w:rsidR="00CB764B" w14:paraId="711FCE76" w14:textId="77777777" w:rsidTr="008A0E5B">
        <w:tc>
          <w:tcPr>
            <w:tcW w:w="9344" w:type="dxa"/>
            <w:gridSpan w:val="2"/>
          </w:tcPr>
          <w:p w14:paraId="0587C06E" w14:textId="77777777" w:rsidR="00CB764B" w:rsidRPr="002F053D" w:rsidRDefault="00CB764B" w:rsidP="008A0E5B">
            <w:pPr>
              <w:pStyle w:val="PargrafodaLista"/>
              <w:ind w:left="0"/>
              <w:jc w:val="center"/>
              <w:rPr>
                <w:rFonts w:ascii="Arial" w:hAnsi="Arial" w:cs="Arial"/>
                <w:b/>
                <w:sz w:val="20"/>
                <w:szCs w:val="20"/>
              </w:rPr>
            </w:pPr>
          </w:p>
          <w:p w14:paraId="43EDE565" w14:textId="77777777" w:rsidR="00CB764B" w:rsidRPr="002F053D" w:rsidRDefault="00CB764B" w:rsidP="008A0E5B">
            <w:pPr>
              <w:pStyle w:val="PargrafodaLista"/>
              <w:ind w:left="0"/>
              <w:jc w:val="center"/>
              <w:rPr>
                <w:rFonts w:ascii="Arial" w:hAnsi="Arial" w:cs="Arial"/>
                <w:b/>
                <w:sz w:val="20"/>
                <w:szCs w:val="20"/>
              </w:rPr>
            </w:pPr>
            <w:r w:rsidRPr="002F053D">
              <w:rPr>
                <w:rFonts w:ascii="Arial" w:hAnsi="Arial" w:cs="Arial"/>
                <w:b/>
                <w:sz w:val="20"/>
                <w:szCs w:val="20"/>
              </w:rPr>
              <w:t>OSMOSE REVERSA 2</w:t>
            </w:r>
          </w:p>
          <w:p w14:paraId="18863EB1" w14:textId="77777777" w:rsidR="00CB764B" w:rsidRPr="002F053D" w:rsidRDefault="00CB764B" w:rsidP="008A0E5B">
            <w:pPr>
              <w:pStyle w:val="PargrafodaLista"/>
              <w:ind w:left="0"/>
              <w:jc w:val="center"/>
              <w:rPr>
                <w:rFonts w:ascii="Arial" w:hAnsi="Arial" w:cs="Arial"/>
                <w:b/>
                <w:sz w:val="20"/>
                <w:szCs w:val="20"/>
              </w:rPr>
            </w:pPr>
          </w:p>
        </w:tc>
      </w:tr>
      <w:tr w:rsidR="00CB764B" w14:paraId="45179A0C" w14:textId="77777777" w:rsidTr="008A0E5B">
        <w:tc>
          <w:tcPr>
            <w:tcW w:w="4672" w:type="dxa"/>
            <w:shd w:val="clear" w:color="auto" w:fill="B4C6E7" w:themeFill="accent5" w:themeFillTint="66"/>
          </w:tcPr>
          <w:p w14:paraId="6C406D9D" w14:textId="77777777" w:rsidR="00CB764B" w:rsidRDefault="00CB764B" w:rsidP="008A0E5B">
            <w:pPr>
              <w:pStyle w:val="PargrafodaLista"/>
              <w:ind w:left="0"/>
              <w:jc w:val="center"/>
              <w:rPr>
                <w:rFonts w:ascii="Arial" w:hAnsi="Arial" w:cs="Arial"/>
                <w:sz w:val="20"/>
                <w:szCs w:val="20"/>
              </w:rPr>
            </w:pPr>
            <w:r>
              <w:rPr>
                <w:rFonts w:ascii="Arial" w:hAnsi="Arial" w:cs="Arial"/>
                <w:b/>
                <w:sz w:val="20"/>
                <w:szCs w:val="20"/>
              </w:rPr>
              <w:t>Parâmetros</w:t>
            </w:r>
          </w:p>
        </w:tc>
        <w:tc>
          <w:tcPr>
            <w:tcW w:w="4672" w:type="dxa"/>
            <w:shd w:val="clear" w:color="auto" w:fill="B4C6E7" w:themeFill="accent5" w:themeFillTint="66"/>
          </w:tcPr>
          <w:p w14:paraId="7EBA1DD6" w14:textId="77777777" w:rsidR="00CB764B" w:rsidRDefault="00CB764B" w:rsidP="008A0E5B">
            <w:pPr>
              <w:pStyle w:val="PargrafodaLista"/>
              <w:ind w:left="0"/>
              <w:jc w:val="center"/>
              <w:rPr>
                <w:rFonts w:ascii="Arial" w:hAnsi="Arial" w:cs="Arial"/>
                <w:sz w:val="20"/>
                <w:szCs w:val="20"/>
              </w:rPr>
            </w:pPr>
            <w:r>
              <w:rPr>
                <w:rFonts w:ascii="Arial" w:hAnsi="Arial" w:cs="Arial"/>
                <w:b/>
                <w:sz w:val="20"/>
                <w:szCs w:val="20"/>
              </w:rPr>
              <w:t>Faixa de Trabalho</w:t>
            </w:r>
          </w:p>
        </w:tc>
      </w:tr>
      <w:tr w:rsidR="00CB764B" w14:paraId="74D8F9C8" w14:textId="77777777" w:rsidTr="008A0E5B">
        <w:tc>
          <w:tcPr>
            <w:tcW w:w="4672" w:type="dxa"/>
          </w:tcPr>
          <w:p w14:paraId="357D8937"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Pressão entrada</w:t>
            </w:r>
          </w:p>
        </w:tc>
        <w:tc>
          <w:tcPr>
            <w:tcW w:w="4672" w:type="dxa"/>
          </w:tcPr>
          <w:p w14:paraId="2C05C811"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10 - 40 psi</w:t>
            </w:r>
          </w:p>
        </w:tc>
      </w:tr>
      <w:tr w:rsidR="00CB764B" w14:paraId="742D0AEE" w14:textId="77777777" w:rsidTr="008A0E5B">
        <w:tc>
          <w:tcPr>
            <w:tcW w:w="4672" w:type="dxa"/>
          </w:tcPr>
          <w:p w14:paraId="42F3640B"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Pressão bomba</w:t>
            </w:r>
          </w:p>
        </w:tc>
        <w:tc>
          <w:tcPr>
            <w:tcW w:w="4672" w:type="dxa"/>
          </w:tcPr>
          <w:p w14:paraId="0E51D38A"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80 – 120 psi</w:t>
            </w:r>
          </w:p>
        </w:tc>
      </w:tr>
      <w:tr w:rsidR="00CB764B" w14:paraId="189CDCE2" w14:textId="77777777" w:rsidTr="008A0E5B">
        <w:tc>
          <w:tcPr>
            <w:tcW w:w="4672" w:type="dxa"/>
          </w:tcPr>
          <w:p w14:paraId="7F093655"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Pressão rejeito</w:t>
            </w:r>
          </w:p>
        </w:tc>
        <w:tc>
          <w:tcPr>
            <w:tcW w:w="4672" w:type="dxa"/>
          </w:tcPr>
          <w:p w14:paraId="1F764E0C"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80 -110 psi</w:t>
            </w:r>
          </w:p>
        </w:tc>
      </w:tr>
      <w:tr w:rsidR="00CB764B" w14:paraId="55B40BD7" w14:textId="77777777" w:rsidTr="008A0E5B">
        <w:tc>
          <w:tcPr>
            <w:tcW w:w="4672" w:type="dxa"/>
          </w:tcPr>
          <w:p w14:paraId="54D27842"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Vazão permeado</w:t>
            </w:r>
          </w:p>
        </w:tc>
        <w:tc>
          <w:tcPr>
            <w:tcW w:w="4672" w:type="dxa"/>
          </w:tcPr>
          <w:p w14:paraId="295C519F"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200 – 350 L/min</w:t>
            </w:r>
          </w:p>
        </w:tc>
      </w:tr>
      <w:tr w:rsidR="00CB764B" w14:paraId="52AE58AA" w14:textId="77777777" w:rsidTr="008A0E5B">
        <w:tc>
          <w:tcPr>
            <w:tcW w:w="4672" w:type="dxa"/>
          </w:tcPr>
          <w:p w14:paraId="77371117"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Vazão rejeito</w:t>
            </w:r>
          </w:p>
        </w:tc>
        <w:tc>
          <w:tcPr>
            <w:tcW w:w="4672" w:type="dxa"/>
          </w:tcPr>
          <w:p w14:paraId="1697A555"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200 – 350 L/min</w:t>
            </w:r>
          </w:p>
        </w:tc>
      </w:tr>
      <w:tr w:rsidR="00CB764B" w14:paraId="3310E2DC" w14:textId="77777777" w:rsidTr="008A0E5B">
        <w:tc>
          <w:tcPr>
            <w:tcW w:w="4672" w:type="dxa"/>
          </w:tcPr>
          <w:p w14:paraId="058C40BC"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Condutividade entrada</w:t>
            </w:r>
          </w:p>
        </w:tc>
        <w:tc>
          <w:tcPr>
            <w:tcW w:w="4672" w:type="dxa"/>
          </w:tcPr>
          <w:p w14:paraId="709C3101"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 10 µS/cm</w:t>
            </w:r>
          </w:p>
        </w:tc>
      </w:tr>
      <w:tr w:rsidR="00CB764B" w14:paraId="40D46837" w14:textId="77777777" w:rsidTr="008A0E5B">
        <w:tc>
          <w:tcPr>
            <w:tcW w:w="4672" w:type="dxa"/>
          </w:tcPr>
          <w:p w14:paraId="29DBD030"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Condutividade permeado</w:t>
            </w:r>
          </w:p>
        </w:tc>
        <w:tc>
          <w:tcPr>
            <w:tcW w:w="4672" w:type="dxa"/>
          </w:tcPr>
          <w:p w14:paraId="70CE991A"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 1,3 µS/cm</w:t>
            </w:r>
          </w:p>
        </w:tc>
      </w:tr>
    </w:tbl>
    <w:p w14:paraId="2FAEE3DE" w14:textId="77777777" w:rsidR="00CB764B" w:rsidRPr="00684818" w:rsidRDefault="00CB764B" w:rsidP="00CB764B">
      <w:pPr>
        <w:pStyle w:val="PargrafodaLista"/>
        <w:ind w:left="284"/>
        <w:jc w:val="both"/>
        <w:rPr>
          <w:rFonts w:ascii="Arial" w:hAnsi="Arial" w:cs="Arial"/>
          <w:sz w:val="20"/>
          <w:szCs w:val="20"/>
        </w:rPr>
      </w:pPr>
    </w:p>
    <w:p w14:paraId="636885FA" w14:textId="77777777" w:rsidR="00CB764B" w:rsidRPr="00CB3720" w:rsidRDefault="00CB764B" w:rsidP="00CB764B">
      <w:pPr>
        <w:ind w:left="284"/>
        <w:jc w:val="both"/>
        <w:rPr>
          <w:rFonts w:ascii="Arial" w:hAnsi="Arial" w:cs="Arial"/>
          <w:sz w:val="20"/>
          <w:szCs w:val="20"/>
        </w:rPr>
      </w:pPr>
    </w:p>
    <w:p w14:paraId="3BE8A8DA" w14:textId="77777777" w:rsidR="00CB764B" w:rsidRDefault="00CB764B" w:rsidP="00CB764B">
      <w:pPr>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4672"/>
        <w:gridCol w:w="4672"/>
      </w:tblGrid>
      <w:tr w:rsidR="00CB764B" w14:paraId="003C0C19" w14:textId="77777777" w:rsidTr="008A0E5B">
        <w:tc>
          <w:tcPr>
            <w:tcW w:w="9344" w:type="dxa"/>
            <w:gridSpan w:val="2"/>
          </w:tcPr>
          <w:p w14:paraId="67A295A6" w14:textId="77777777" w:rsidR="00CB764B" w:rsidRDefault="00CB764B" w:rsidP="008A0E5B">
            <w:pPr>
              <w:pStyle w:val="PargrafodaLista"/>
              <w:ind w:left="0"/>
              <w:jc w:val="center"/>
              <w:rPr>
                <w:rFonts w:ascii="Arial" w:hAnsi="Arial" w:cs="Arial"/>
                <w:b/>
                <w:sz w:val="20"/>
                <w:szCs w:val="20"/>
              </w:rPr>
            </w:pPr>
          </w:p>
          <w:p w14:paraId="6353F511" w14:textId="77777777" w:rsidR="00CB764B" w:rsidRDefault="00CB764B" w:rsidP="008A0E5B">
            <w:pPr>
              <w:pStyle w:val="PargrafodaLista"/>
              <w:ind w:left="0"/>
              <w:jc w:val="center"/>
              <w:rPr>
                <w:rFonts w:ascii="Arial" w:hAnsi="Arial" w:cs="Arial"/>
                <w:b/>
                <w:sz w:val="20"/>
                <w:szCs w:val="20"/>
              </w:rPr>
            </w:pPr>
            <w:r>
              <w:rPr>
                <w:rFonts w:ascii="Arial" w:hAnsi="Arial" w:cs="Arial"/>
                <w:b/>
                <w:sz w:val="20"/>
                <w:szCs w:val="20"/>
              </w:rPr>
              <w:t>BOMBA DOSADORA DE METABISSULFITO DE SÓDIO</w:t>
            </w:r>
          </w:p>
          <w:p w14:paraId="26ED7F5E" w14:textId="77777777" w:rsidR="00CB764B" w:rsidRDefault="00CB764B" w:rsidP="008A0E5B">
            <w:pPr>
              <w:pStyle w:val="PargrafodaLista"/>
              <w:ind w:left="0"/>
              <w:jc w:val="center"/>
              <w:rPr>
                <w:rFonts w:ascii="Arial" w:hAnsi="Arial" w:cs="Arial"/>
                <w:b/>
                <w:sz w:val="20"/>
                <w:szCs w:val="20"/>
              </w:rPr>
            </w:pPr>
          </w:p>
        </w:tc>
      </w:tr>
      <w:tr w:rsidR="00CB764B" w14:paraId="19497E42" w14:textId="77777777" w:rsidTr="008A0E5B">
        <w:tc>
          <w:tcPr>
            <w:tcW w:w="4672" w:type="dxa"/>
            <w:shd w:val="clear" w:color="auto" w:fill="B4C6E7" w:themeFill="accent5" w:themeFillTint="66"/>
          </w:tcPr>
          <w:p w14:paraId="1AA8D17C" w14:textId="77777777" w:rsidR="00CB764B" w:rsidRDefault="00CB764B" w:rsidP="008A0E5B">
            <w:pPr>
              <w:pStyle w:val="PargrafodaLista"/>
              <w:ind w:left="0"/>
              <w:jc w:val="center"/>
              <w:rPr>
                <w:rFonts w:ascii="Arial" w:hAnsi="Arial" w:cs="Arial"/>
                <w:b/>
                <w:sz w:val="20"/>
                <w:szCs w:val="20"/>
              </w:rPr>
            </w:pPr>
            <w:r>
              <w:rPr>
                <w:rFonts w:ascii="Arial" w:hAnsi="Arial" w:cs="Arial"/>
                <w:b/>
                <w:sz w:val="20"/>
                <w:szCs w:val="20"/>
              </w:rPr>
              <w:t>Parâmetros</w:t>
            </w:r>
          </w:p>
        </w:tc>
        <w:tc>
          <w:tcPr>
            <w:tcW w:w="4672" w:type="dxa"/>
            <w:shd w:val="clear" w:color="auto" w:fill="B4C6E7" w:themeFill="accent5" w:themeFillTint="66"/>
          </w:tcPr>
          <w:p w14:paraId="59793094" w14:textId="77777777" w:rsidR="00CB764B" w:rsidRDefault="00CB764B" w:rsidP="008A0E5B">
            <w:pPr>
              <w:pStyle w:val="PargrafodaLista"/>
              <w:ind w:left="0"/>
              <w:jc w:val="center"/>
              <w:rPr>
                <w:rFonts w:ascii="Arial" w:hAnsi="Arial" w:cs="Arial"/>
                <w:b/>
                <w:sz w:val="20"/>
                <w:szCs w:val="20"/>
              </w:rPr>
            </w:pPr>
            <w:r>
              <w:rPr>
                <w:rFonts w:ascii="Arial" w:hAnsi="Arial" w:cs="Arial"/>
                <w:b/>
                <w:sz w:val="20"/>
                <w:szCs w:val="20"/>
              </w:rPr>
              <w:t>Faixa de Trabalho</w:t>
            </w:r>
          </w:p>
        </w:tc>
      </w:tr>
      <w:tr w:rsidR="00CB764B" w14:paraId="33151219" w14:textId="77777777" w:rsidTr="008A0E5B">
        <w:tc>
          <w:tcPr>
            <w:tcW w:w="4672" w:type="dxa"/>
          </w:tcPr>
          <w:p w14:paraId="337D6386"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Ferro total de entrada</w:t>
            </w:r>
          </w:p>
        </w:tc>
        <w:tc>
          <w:tcPr>
            <w:tcW w:w="4672" w:type="dxa"/>
          </w:tcPr>
          <w:p w14:paraId="6C5FD256"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 0,3 ppm</w:t>
            </w:r>
          </w:p>
        </w:tc>
      </w:tr>
      <w:tr w:rsidR="00CB764B" w14:paraId="56CCA899" w14:textId="77777777" w:rsidTr="008A0E5B">
        <w:tc>
          <w:tcPr>
            <w:tcW w:w="4672" w:type="dxa"/>
          </w:tcPr>
          <w:p w14:paraId="4A640F70"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Ferro total de saída</w:t>
            </w:r>
          </w:p>
        </w:tc>
        <w:tc>
          <w:tcPr>
            <w:tcW w:w="4672" w:type="dxa"/>
          </w:tcPr>
          <w:p w14:paraId="7BB12B07"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 0,3 ppm</w:t>
            </w:r>
          </w:p>
        </w:tc>
      </w:tr>
      <w:tr w:rsidR="00CB764B" w14:paraId="54880FB4" w14:textId="77777777" w:rsidTr="008A0E5B">
        <w:tc>
          <w:tcPr>
            <w:tcW w:w="4672" w:type="dxa"/>
          </w:tcPr>
          <w:p w14:paraId="046CD592"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lastRenderedPageBreak/>
              <w:t>Dureza de saída</w:t>
            </w:r>
          </w:p>
        </w:tc>
        <w:tc>
          <w:tcPr>
            <w:tcW w:w="4672" w:type="dxa"/>
          </w:tcPr>
          <w:p w14:paraId="5E49E94D"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 10 ppm</w:t>
            </w:r>
          </w:p>
        </w:tc>
      </w:tr>
      <w:tr w:rsidR="00CB764B" w14:paraId="7694BA51" w14:textId="77777777" w:rsidTr="008A0E5B">
        <w:tc>
          <w:tcPr>
            <w:tcW w:w="4672" w:type="dxa"/>
          </w:tcPr>
          <w:p w14:paraId="02CF5957"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Condutividade de saída</w:t>
            </w:r>
          </w:p>
        </w:tc>
        <w:tc>
          <w:tcPr>
            <w:tcW w:w="4672" w:type="dxa"/>
          </w:tcPr>
          <w:p w14:paraId="67A31620"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 200 µS/cm</w:t>
            </w:r>
          </w:p>
        </w:tc>
      </w:tr>
      <w:tr w:rsidR="00CB764B" w14:paraId="4240AEF1" w14:textId="77777777" w:rsidTr="008A0E5B">
        <w:tc>
          <w:tcPr>
            <w:tcW w:w="4672" w:type="dxa"/>
          </w:tcPr>
          <w:p w14:paraId="42BCAD76"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pH</w:t>
            </w:r>
          </w:p>
        </w:tc>
        <w:tc>
          <w:tcPr>
            <w:tcW w:w="4672" w:type="dxa"/>
          </w:tcPr>
          <w:p w14:paraId="5B576168"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6 - 9,5</w:t>
            </w:r>
          </w:p>
        </w:tc>
      </w:tr>
      <w:tr w:rsidR="00CB764B" w14:paraId="499788FE" w14:textId="77777777" w:rsidTr="008A0E5B">
        <w:tc>
          <w:tcPr>
            <w:tcW w:w="4672" w:type="dxa"/>
          </w:tcPr>
          <w:p w14:paraId="46843D6D"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Cloro livre entrada</w:t>
            </w:r>
          </w:p>
        </w:tc>
        <w:tc>
          <w:tcPr>
            <w:tcW w:w="4672" w:type="dxa"/>
          </w:tcPr>
          <w:p w14:paraId="5A354B53"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0,5 – 1,5 ppm</w:t>
            </w:r>
          </w:p>
        </w:tc>
      </w:tr>
      <w:tr w:rsidR="00CB764B" w14:paraId="7A83588F" w14:textId="77777777" w:rsidTr="008A0E5B">
        <w:tc>
          <w:tcPr>
            <w:tcW w:w="4672" w:type="dxa"/>
          </w:tcPr>
          <w:p w14:paraId="556F49F2"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Cloro livre saída</w:t>
            </w:r>
          </w:p>
        </w:tc>
        <w:tc>
          <w:tcPr>
            <w:tcW w:w="4672" w:type="dxa"/>
          </w:tcPr>
          <w:p w14:paraId="2974A24E"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ppm</w:t>
            </w:r>
          </w:p>
        </w:tc>
      </w:tr>
      <w:tr w:rsidR="00CB764B" w14:paraId="0EE6A8ED" w14:textId="77777777" w:rsidTr="008A0E5B">
        <w:tc>
          <w:tcPr>
            <w:tcW w:w="4672" w:type="dxa"/>
          </w:tcPr>
          <w:p w14:paraId="1BE95811"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Cloro total entrada</w:t>
            </w:r>
          </w:p>
        </w:tc>
        <w:tc>
          <w:tcPr>
            <w:tcW w:w="4672" w:type="dxa"/>
          </w:tcPr>
          <w:p w14:paraId="61E4503A"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0,5 – 1,5 ppm</w:t>
            </w:r>
          </w:p>
        </w:tc>
      </w:tr>
      <w:tr w:rsidR="00CB764B" w14:paraId="4C7DE011" w14:textId="77777777" w:rsidTr="008A0E5B">
        <w:tc>
          <w:tcPr>
            <w:tcW w:w="4672" w:type="dxa"/>
          </w:tcPr>
          <w:p w14:paraId="41EB3622"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Cloro total saída</w:t>
            </w:r>
          </w:p>
        </w:tc>
        <w:tc>
          <w:tcPr>
            <w:tcW w:w="4672" w:type="dxa"/>
          </w:tcPr>
          <w:p w14:paraId="77888C5E"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0 ppm</w:t>
            </w:r>
          </w:p>
        </w:tc>
      </w:tr>
    </w:tbl>
    <w:p w14:paraId="35748E74" w14:textId="75726C5C" w:rsidR="00CB764B" w:rsidRDefault="00CB764B" w:rsidP="00377F90">
      <w:pPr>
        <w:spacing w:after="38"/>
        <w:ind w:hanging="10"/>
        <w:jc w:val="center"/>
        <w:rPr>
          <w:rFonts w:ascii="Arial" w:eastAsia="Calibri" w:hAnsi="Arial" w:cs="Arial"/>
          <w:sz w:val="20"/>
          <w:szCs w:val="20"/>
        </w:rPr>
      </w:pPr>
    </w:p>
    <w:p w14:paraId="41B3FDD5" w14:textId="4AA8FE2C" w:rsidR="00CB764B" w:rsidRDefault="00CB764B" w:rsidP="00377F90">
      <w:pPr>
        <w:spacing w:after="38"/>
        <w:ind w:hanging="10"/>
        <w:jc w:val="center"/>
        <w:rPr>
          <w:rFonts w:ascii="Arial" w:eastAsia="Calibri" w:hAnsi="Arial" w:cs="Arial"/>
          <w:sz w:val="20"/>
          <w:szCs w:val="20"/>
        </w:rPr>
      </w:pPr>
    </w:p>
    <w:p w14:paraId="502BC443" w14:textId="336D62C5" w:rsidR="00CB764B" w:rsidRDefault="00CB764B" w:rsidP="00377F90">
      <w:pPr>
        <w:spacing w:after="38"/>
        <w:ind w:hanging="10"/>
        <w:jc w:val="center"/>
        <w:rPr>
          <w:rFonts w:ascii="Arial" w:eastAsia="Calibri" w:hAnsi="Arial" w:cs="Arial"/>
          <w:sz w:val="20"/>
          <w:szCs w:val="20"/>
        </w:rPr>
      </w:pPr>
    </w:p>
    <w:p w14:paraId="0672E990" w14:textId="523FE34A" w:rsidR="00CB764B" w:rsidRDefault="00CB764B" w:rsidP="00377F90">
      <w:pPr>
        <w:spacing w:after="38"/>
        <w:ind w:hanging="10"/>
        <w:jc w:val="center"/>
        <w:rPr>
          <w:rFonts w:ascii="Arial" w:eastAsia="Calibri" w:hAnsi="Arial" w:cs="Arial"/>
          <w:sz w:val="20"/>
          <w:szCs w:val="20"/>
        </w:rPr>
      </w:pPr>
    </w:p>
    <w:p w14:paraId="77FF5C68" w14:textId="76143B62" w:rsidR="00CB764B" w:rsidRDefault="00CB764B" w:rsidP="00377F90">
      <w:pPr>
        <w:spacing w:after="38"/>
        <w:ind w:hanging="10"/>
        <w:jc w:val="center"/>
        <w:rPr>
          <w:rFonts w:ascii="Arial" w:eastAsia="Calibri" w:hAnsi="Arial" w:cs="Arial"/>
          <w:sz w:val="20"/>
          <w:szCs w:val="20"/>
        </w:rPr>
      </w:pPr>
    </w:p>
    <w:p w14:paraId="013719CA" w14:textId="1399C80A" w:rsidR="00CB764B" w:rsidRDefault="00CB764B" w:rsidP="00377F90">
      <w:pPr>
        <w:spacing w:after="38"/>
        <w:ind w:hanging="10"/>
        <w:jc w:val="center"/>
        <w:rPr>
          <w:rFonts w:ascii="Arial" w:eastAsia="Calibri" w:hAnsi="Arial" w:cs="Arial"/>
          <w:sz w:val="20"/>
          <w:szCs w:val="20"/>
        </w:rPr>
      </w:pPr>
    </w:p>
    <w:p w14:paraId="0D9BEF6B" w14:textId="2BC5BB7F" w:rsidR="00CB764B" w:rsidRDefault="00CB764B" w:rsidP="00377F90">
      <w:pPr>
        <w:spacing w:after="38"/>
        <w:ind w:hanging="10"/>
        <w:jc w:val="center"/>
        <w:rPr>
          <w:rFonts w:ascii="Arial" w:eastAsia="Calibri" w:hAnsi="Arial" w:cs="Arial"/>
          <w:sz w:val="20"/>
          <w:szCs w:val="20"/>
        </w:rPr>
      </w:pPr>
    </w:p>
    <w:p w14:paraId="5BB6C762" w14:textId="193D1DB5" w:rsidR="00CB764B" w:rsidRDefault="00CB764B" w:rsidP="00377F90">
      <w:pPr>
        <w:spacing w:after="38"/>
        <w:ind w:hanging="10"/>
        <w:jc w:val="center"/>
        <w:rPr>
          <w:rFonts w:ascii="Arial" w:eastAsia="Calibri" w:hAnsi="Arial" w:cs="Arial"/>
          <w:sz w:val="20"/>
          <w:szCs w:val="20"/>
        </w:rPr>
      </w:pPr>
    </w:p>
    <w:p w14:paraId="58A972A2" w14:textId="079F1C49" w:rsidR="00CB764B" w:rsidRDefault="00CB764B" w:rsidP="00377F90">
      <w:pPr>
        <w:spacing w:after="38"/>
        <w:ind w:hanging="10"/>
        <w:jc w:val="center"/>
        <w:rPr>
          <w:rFonts w:ascii="Arial" w:eastAsia="Calibri" w:hAnsi="Arial" w:cs="Arial"/>
          <w:sz w:val="20"/>
          <w:szCs w:val="20"/>
        </w:rPr>
      </w:pPr>
    </w:p>
    <w:p w14:paraId="7E0CC8A6" w14:textId="17A241A3" w:rsidR="00CB764B" w:rsidRDefault="00CB764B" w:rsidP="00377F90">
      <w:pPr>
        <w:spacing w:after="38"/>
        <w:ind w:hanging="10"/>
        <w:jc w:val="center"/>
        <w:rPr>
          <w:rFonts w:ascii="Arial" w:eastAsia="Calibri" w:hAnsi="Arial" w:cs="Arial"/>
          <w:sz w:val="20"/>
          <w:szCs w:val="20"/>
        </w:rPr>
      </w:pPr>
    </w:p>
    <w:p w14:paraId="46BCD152" w14:textId="7FBB3897" w:rsidR="00CB764B" w:rsidRDefault="00CB764B" w:rsidP="00377F90">
      <w:pPr>
        <w:spacing w:after="38"/>
        <w:ind w:hanging="10"/>
        <w:jc w:val="center"/>
        <w:rPr>
          <w:rFonts w:ascii="Arial" w:eastAsia="Calibri" w:hAnsi="Arial" w:cs="Arial"/>
          <w:sz w:val="20"/>
          <w:szCs w:val="20"/>
        </w:rPr>
      </w:pPr>
    </w:p>
    <w:p w14:paraId="4C76F17D" w14:textId="2CE49BAB" w:rsidR="00CB764B" w:rsidRDefault="00CB764B" w:rsidP="00377F90">
      <w:pPr>
        <w:spacing w:after="38"/>
        <w:ind w:hanging="10"/>
        <w:jc w:val="center"/>
        <w:rPr>
          <w:rFonts w:ascii="Arial" w:eastAsia="Calibri" w:hAnsi="Arial" w:cs="Arial"/>
          <w:sz w:val="20"/>
          <w:szCs w:val="20"/>
        </w:rPr>
      </w:pPr>
    </w:p>
    <w:p w14:paraId="5934B88D" w14:textId="22F07831" w:rsidR="00CB764B" w:rsidRDefault="00CB764B" w:rsidP="00377F90">
      <w:pPr>
        <w:spacing w:after="38"/>
        <w:ind w:hanging="10"/>
        <w:jc w:val="center"/>
        <w:rPr>
          <w:rFonts w:ascii="Arial" w:eastAsia="Calibri" w:hAnsi="Arial" w:cs="Arial"/>
          <w:sz w:val="20"/>
          <w:szCs w:val="20"/>
        </w:rPr>
      </w:pPr>
    </w:p>
    <w:p w14:paraId="7E3FB3FB" w14:textId="3D2B2100" w:rsidR="00CB764B" w:rsidRDefault="00CB764B" w:rsidP="00377F90">
      <w:pPr>
        <w:spacing w:after="38"/>
        <w:ind w:hanging="10"/>
        <w:jc w:val="center"/>
        <w:rPr>
          <w:rFonts w:ascii="Arial" w:eastAsia="Calibri" w:hAnsi="Arial" w:cs="Arial"/>
          <w:sz w:val="20"/>
          <w:szCs w:val="20"/>
        </w:rPr>
      </w:pPr>
    </w:p>
    <w:p w14:paraId="3A9DD4AB" w14:textId="6641ED3F" w:rsidR="00CB764B" w:rsidRDefault="00CB764B" w:rsidP="00377F90">
      <w:pPr>
        <w:spacing w:after="38"/>
        <w:ind w:hanging="10"/>
        <w:jc w:val="center"/>
        <w:rPr>
          <w:rFonts w:ascii="Arial" w:eastAsia="Calibri" w:hAnsi="Arial" w:cs="Arial"/>
          <w:sz w:val="20"/>
          <w:szCs w:val="20"/>
        </w:rPr>
      </w:pPr>
    </w:p>
    <w:p w14:paraId="0A377D21" w14:textId="7A1AE7A1" w:rsidR="00CB764B" w:rsidRDefault="00CB764B" w:rsidP="00377F90">
      <w:pPr>
        <w:spacing w:after="38"/>
        <w:ind w:hanging="10"/>
        <w:jc w:val="center"/>
        <w:rPr>
          <w:rFonts w:ascii="Arial" w:eastAsia="Calibri" w:hAnsi="Arial" w:cs="Arial"/>
          <w:sz w:val="20"/>
          <w:szCs w:val="20"/>
        </w:rPr>
      </w:pPr>
    </w:p>
    <w:p w14:paraId="7534FD60" w14:textId="3FDD686E" w:rsidR="00CB764B" w:rsidRDefault="00CB764B" w:rsidP="00377F90">
      <w:pPr>
        <w:spacing w:after="38"/>
        <w:ind w:hanging="10"/>
        <w:jc w:val="center"/>
        <w:rPr>
          <w:rFonts w:ascii="Arial" w:eastAsia="Calibri" w:hAnsi="Arial" w:cs="Arial"/>
          <w:sz w:val="20"/>
          <w:szCs w:val="20"/>
        </w:rPr>
      </w:pPr>
    </w:p>
    <w:p w14:paraId="2BFC1B1B" w14:textId="4F0E1C44" w:rsidR="00CB764B" w:rsidRDefault="00CB764B" w:rsidP="00377F90">
      <w:pPr>
        <w:spacing w:after="38"/>
        <w:ind w:hanging="10"/>
        <w:jc w:val="center"/>
        <w:rPr>
          <w:rFonts w:ascii="Arial" w:eastAsia="Calibri" w:hAnsi="Arial" w:cs="Arial"/>
          <w:sz w:val="20"/>
          <w:szCs w:val="20"/>
        </w:rPr>
      </w:pPr>
    </w:p>
    <w:p w14:paraId="6B5F3D82" w14:textId="6B221784" w:rsidR="00CB764B" w:rsidRDefault="00CB764B" w:rsidP="00377F90">
      <w:pPr>
        <w:spacing w:after="38"/>
        <w:ind w:hanging="10"/>
        <w:jc w:val="center"/>
        <w:rPr>
          <w:rFonts w:ascii="Arial" w:eastAsia="Calibri" w:hAnsi="Arial" w:cs="Arial"/>
          <w:sz w:val="20"/>
          <w:szCs w:val="20"/>
        </w:rPr>
      </w:pPr>
    </w:p>
    <w:p w14:paraId="15ED12D3" w14:textId="4479AA7E" w:rsidR="00CB764B" w:rsidRDefault="00CB764B" w:rsidP="00377F90">
      <w:pPr>
        <w:spacing w:after="38"/>
        <w:ind w:hanging="10"/>
        <w:jc w:val="center"/>
        <w:rPr>
          <w:rFonts w:ascii="Arial" w:eastAsia="Calibri" w:hAnsi="Arial" w:cs="Arial"/>
          <w:sz w:val="20"/>
          <w:szCs w:val="20"/>
        </w:rPr>
      </w:pPr>
    </w:p>
    <w:p w14:paraId="0A8E6C88" w14:textId="600895E6" w:rsidR="00CB764B" w:rsidRDefault="00CB764B" w:rsidP="00377F90">
      <w:pPr>
        <w:spacing w:after="38"/>
        <w:ind w:hanging="10"/>
        <w:jc w:val="center"/>
        <w:rPr>
          <w:rFonts w:ascii="Arial" w:eastAsia="Calibri" w:hAnsi="Arial" w:cs="Arial"/>
          <w:sz w:val="20"/>
          <w:szCs w:val="20"/>
        </w:rPr>
      </w:pPr>
    </w:p>
    <w:p w14:paraId="446B8893" w14:textId="24117BE6" w:rsidR="00CB764B" w:rsidRDefault="00CB764B" w:rsidP="00377F90">
      <w:pPr>
        <w:spacing w:after="38"/>
        <w:ind w:hanging="10"/>
        <w:jc w:val="center"/>
        <w:rPr>
          <w:rFonts w:ascii="Arial" w:eastAsia="Calibri" w:hAnsi="Arial" w:cs="Arial"/>
          <w:sz w:val="20"/>
          <w:szCs w:val="20"/>
        </w:rPr>
      </w:pPr>
    </w:p>
    <w:p w14:paraId="4DCAF6BA" w14:textId="52FED354" w:rsidR="00CB764B" w:rsidRDefault="00CB764B" w:rsidP="00377F90">
      <w:pPr>
        <w:spacing w:after="38"/>
        <w:ind w:hanging="10"/>
        <w:jc w:val="center"/>
        <w:rPr>
          <w:rFonts w:ascii="Arial" w:eastAsia="Calibri" w:hAnsi="Arial" w:cs="Arial"/>
          <w:sz w:val="20"/>
          <w:szCs w:val="20"/>
        </w:rPr>
      </w:pPr>
    </w:p>
    <w:p w14:paraId="14FE0EA1" w14:textId="4BD75E1B" w:rsidR="00CB764B" w:rsidRDefault="00CB764B" w:rsidP="00377F90">
      <w:pPr>
        <w:spacing w:after="38"/>
        <w:ind w:hanging="10"/>
        <w:jc w:val="center"/>
        <w:rPr>
          <w:rFonts w:ascii="Arial" w:eastAsia="Calibri" w:hAnsi="Arial" w:cs="Arial"/>
          <w:sz w:val="20"/>
          <w:szCs w:val="20"/>
        </w:rPr>
      </w:pPr>
    </w:p>
    <w:p w14:paraId="204216E4" w14:textId="655EFB16" w:rsidR="00CB764B" w:rsidRDefault="00CB764B" w:rsidP="00377F90">
      <w:pPr>
        <w:spacing w:after="38"/>
        <w:ind w:hanging="10"/>
        <w:jc w:val="center"/>
        <w:rPr>
          <w:rFonts w:ascii="Arial" w:eastAsia="Calibri" w:hAnsi="Arial" w:cs="Arial"/>
          <w:sz w:val="20"/>
          <w:szCs w:val="20"/>
        </w:rPr>
      </w:pPr>
    </w:p>
    <w:p w14:paraId="07D35C7A" w14:textId="3370309A" w:rsidR="00CB764B" w:rsidRDefault="00CB764B" w:rsidP="00377F90">
      <w:pPr>
        <w:spacing w:after="38"/>
        <w:ind w:hanging="10"/>
        <w:jc w:val="center"/>
        <w:rPr>
          <w:rFonts w:ascii="Arial" w:eastAsia="Calibri" w:hAnsi="Arial" w:cs="Arial"/>
          <w:sz w:val="20"/>
          <w:szCs w:val="20"/>
        </w:rPr>
      </w:pPr>
    </w:p>
    <w:p w14:paraId="7205626D" w14:textId="13C338EF" w:rsidR="00CB764B" w:rsidRDefault="00CB764B" w:rsidP="00377F90">
      <w:pPr>
        <w:spacing w:after="38"/>
        <w:ind w:hanging="10"/>
        <w:jc w:val="center"/>
        <w:rPr>
          <w:rFonts w:ascii="Arial" w:eastAsia="Calibri" w:hAnsi="Arial" w:cs="Arial"/>
          <w:sz w:val="20"/>
          <w:szCs w:val="20"/>
        </w:rPr>
      </w:pPr>
    </w:p>
    <w:p w14:paraId="436BE837" w14:textId="334E629C" w:rsidR="00CB764B" w:rsidRDefault="00CB764B" w:rsidP="00377F90">
      <w:pPr>
        <w:spacing w:after="38"/>
        <w:ind w:hanging="10"/>
        <w:jc w:val="center"/>
        <w:rPr>
          <w:rFonts w:ascii="Arial" w:eastAsia="Calibri" w:hAnsi="Arial" w:cs="Arial"/>
          <w:sz w:val="20"/>
          <w:szCs w:val="20"/>
        </w:rPr>
      </w:pPr>
    </w:p>
    <w:p w14:paraId="6129D3E9" w14:textId="2C877119" w:rsidR="00CB764B" w:rsidRDefault="00CB764B" w:rsidP="00377F90">
      <w:pPr>
        <w:spacing w:after="38"/>
        <w:ind w:hanging="10"/>
        <w:jc w:val="center"/>
        <w:rPr>
          <w:rFonts w:ascii="Arial" w:eastAsia="Calibri" w:hAnsi="Arial" w:cs="Arial"/>
          <w:sz w:val="20"/>
          <w:szCs w:val="20"/>
        </w:rPr>
      </w:pPr>
    </w:p>
    <w:p w14:paraId="630AA445" w14:textId="7F6FA4B6" w:rsidR="00CB764B" w:rsidRDefault="00CB764B" w:rsidP="00377F90">
      <w:pPr>
        <w:spacing w:after="38"/>
        <w:ind w:hanging="10"/>
        <w:jc w:val="center"/>
        <w:rPr>
          <w:rFonts w:ascii="Arial" w:eastAsia="Calibri" w:hAnsi="Arial" w:cs="Arial"/>
          <w:sz w:val="20"/>
          <w:szCs w:val="20"/>
        </w:rPr>
      </w:pPr>
    </w:p>
    <w:p w14:paraId="790EC57C" w14:textId="1E6EA754" w:rsidR="00CB764B" w:rsidRDefault="00CB764B" w:rsidP="00377F90">
      <w:pPr>
        <w:spacing w:after="38"/>
        <w:ind w:hanging="10"/>
        <w:jc w:val="center"/>
        <w:rPr>
          <w:rFonts w:ascii="Arial" w:eastAsia="Calibri" w:hAnsi="Arial" w:cs="Arial"/>
          <w:sz w:val="20"/>
          <w:szCs w:val="20"/>
        </w:rPr>
      </w:pPr>
    </w:p>
    <w:p w14:paraId="1615F9CA" w14:textId="0C646F4F" w:rsidR="00CB764B" w:rsidRDefault="00CB764B" w:rsidP="00377F90">
      <w:pPr>
        <w:spacing w:after="38"/>
        <w:ind w:hanging="10"/>
        <w:jc w:val="center"/>
        <w:rPr>
          <w:rFonts w:ascii="Arial" w:eastAsia="Calibri" w:hAnsi="Arial" w:cs="Arial"/>
          <w:sz w:val="20"/>
          <w:szCs w:val="20"/>
        </w:rPr>
      </w:pPr>
    </w:p>
    <w:p w14:paraId="040EF335" w14:textId="3B988347" w:rsidR="00CB764B" w:rsidRDefault="00CB764B" w:rsidP="00377F90">
      <w:pPr>
        <w:spacing w:after="38"/>
        <w:ind w:hanging="10"/>
        <w:jc w:val="center"/>
        <w:rPr>
          <w:rFonts w:ascii="Arial" w:eastAsia="Calibri" w:hAnsi="Arial" w:cs="Arial"/>
          <w:sz w:val="20"/>
          <w:szCs w:val="20"/>
        </w:rPr>
      </w:pPr>
    </w:p>
    <w:p w14:paraId="64F11D82" w14:textId="593AB0A7" w:rsidR="00CB764B" w:rsidRDefault="00CB764B" w:rsidP="00377F90">
      <w:pPr>
        <w:spacing w:after="38"/>
        <w:ind w:hanging="10"/>
        <w:jc w:val="center"/>
        <w:rPr>
          <w:rFonts w:ascii="Arial" w:eastAsia="Calibri" w:hAnsi="Arial" w:cs="Arial"/>
          <w:sz w:val="20"/>
          <w:szCs w:val="20"/>
        </w:rPr>
      </w:pPr>
    </w:p>
    <w:p w14:paraId="3B97DF32" w14:textId="4C317289" w:rsidR="00CB764B" w:rsidRDefault="00CB764B" w:rsidP="00377F90">
      <w:pPr>
        <w:spacing w:after="38"/>
        <w:ind w:hanging="10"/>
        <w:jc w:val="center"/>
        <w:rPr>
          <w:rFonts w:ascii="Arial" w:eastAsia="Calibri" w:hAnsi="Arial" w:cs="Arial"/>
          <w:sz w:val="20"/>
          <w:szCs w:val="20"/>
        </w:rPr>
      </w:pPr>
    </w:p>
    <w:p w14:paraId="2003CB76" w14:textId="41A9A04A" w:rsidR="00CB764B" w:rsidRDefault="00CB764B" w:rsidP="00377F90">
      <w:pPr>
        <w:spacing w:after="38"/>
        <w:ind w:hanging="10"/>
        <w:jc w:val="center"/>
        <w:rPr>
          <w:rFonts w:ascii="Arial" w:eastAsia="Calibri" w:hAnsi="Arial" w:cs="Arial"/>
          <w:sz w:val="20"/>
          <w:szCs w:val="20"/>
        </w:rPr>
      </w:pPr>
    </w:p>
    <w:p w14:paraId="237706AF" w14:textId="09E226D9" w:rsidR="00CB764B" w:rsidRDefault="00CB764B" w:rsidP="00377F90">
      <w:pPr>
        <w:spacing w:after="38"/>
        <w:ind w:hanging="10"/>
        <w:jc w:val="center"/>
        <w:rPr>
          <w:rFonts w:ascii="Arial" w:eastAsia="Calibri" w:hAnsi="Arial" w:cs="Arial"/>
          <w:sz w:val="20"/>
          <w:szCs w:val="20"/>
        </w:rPr>
      </w:pPr>
    </w:p>
    <w:p w14:paraId="43F9179E" w14:textId="31E88AA1" w:rsidR="00CB764B" w:rsidRDefault="00CB764B" w:rsidP="00377F90">
      <w:pPr>
        <w:spacing w:after="38"/>
        <w:ind w:hanging="10"/>
        <w:jc w:val="center"/>
        <w:rPr>
          <w:rFonts w:ascii="Arial" w:eastAsia="Calibri" w:hAnsi="Arial" w:cs="Arial"/>
          <w:sz w:val="20"/>
          <w:szCs w:val="20"/>
        </w:rPr>
      </w:pPr>
    </w:p>
    <w:p w14:paraId="411B07CC" w14:textId="0504E1F5" w:rsidR="00CB764B" w:rsidRDefault="00CB764B" w:rsidP="00377F90">
      <w:pPr>
        <w:spacing w:after="38"/>
        <w:ind w:hanging="10"/>
        <w:jc w:val="center"/>
        <w:rPr>
          <w:rFonts w:ascii="Arial" w:eastAsia="Calibri" w:hAnsi="Arial" w:cs="Arial"/>
          <w:sz w:val="20"/>
          <w:szCs w:val="20"/>
        </w:rPr>
      </w:pPr>
    </w:p>
    <w:p w14:paraId="275D15F3" w14:textId="6D65E336" w:rsidR="00CB764B" w:rsidRDefault="00CB764B" w:rsidP="00377F90">
      <w:pPr>
        <w:spacing w:after="38"/>
        <w:ind w:hanging="10"/>
        <w:jc w:val="center"/>
        <w:rPr>
          <w:rFonts w:ascii="Arial" w:eastAsia="Calibri" w:hAnsi="Arial" w:cs="Arial"/>
          <w:sz w:val="20"/>
          <w:szCs w:val="20"/>
        </w:rPr>
      </w:pPr>
    </w:p>
    <w:p w14:paraId="78CA82AE" w14:textId="74B33310" w:rsidR="00CB764B" w:rsidRDefault="00CB764B" w:rsidP="00377F90">
      <w:pPr>
        <w:spacing w:after="38"/>
        <w:ind w:hanging="10"/>
        <w:jc w:val="center"/>
        <w:rPr>
          <w:rFonts w:ascii="Arial" w:eastAsia="Calibri" w:hAnsi="Arial" w:cs="Arial"/>
          <w:sz w:val="20"/>
          <w:szCs w:val="20"/>
        </w:rPr>
      </w:pPr>
    </w:p>
    <w:p w14:paraId="19BAD5DD" w14:textId="273AA636" w:rsidR="00CB764B" w:rsidRDefault="00CB764B" w:rsidP="00377F90">
      <w:pPr>
        <w:spacing w:after="38"/>
        <w:ind w:hanging="10"/>
        <w:jc w:val="center"/>
        <w:rPr>
          <w:rFonts w:ascii="Arial" w:eastAsia="Calibri" w:hAnsi="Arial" w:cs="Arial"/>
          <w:sz w:val="20"/>
          <w:szCs w:val="20"/>
        </w:rPr>
      </w:pPr>
    </w:p>
    <w:p w14:paraId="30976113" w14:textId="0CDAEC01" w:rsidR="00CB764B" w:rsidRDefault="00CB764B" w:rsidP="00617D2B">
      <w:pPr>
        <w:spacing w:after="38"/>
        <w:rPr>
          <w:rFonts w:ascii="Arial" w:eastAsia="Calibri" w:hAnsi="Arial" w:cs="Arial"/>
          <w:sz w:val="20"/>
          <w:szCs w:val="20"/>
        </w:rPr>
      </w:pPr>
    </w:p>
    <w:p w14:paraId="4E0E8033" w14:textId="31FF42D2" w:rsidR="00CB764B" w:rsidRDefault="00CB764B" w:rsidP="00377F90">
      <w:pPr>
        <w:spacing w:after="38"/>
        <w:ind w:hanging="10"/>
        <w:jc w:val="center"/>
        <w:rPr>
          <w:rFonts w:ascii="Arial" w:eastAsia="Calibri" w:hAnsi="Arial" w:cs="Arial"/>
          <w:sz w:val="20"/>
          <w:szCs w:val="20"/>
        </w:rPr>
      </w:pPr>
    </w:p>
    <w:p w14:paraId="682D0825" w14:textId="77777777" w:rsidR="00CB764B" w:rsidRDefault="00CB764B" w:rsidP="00CB764B">
      <w:pPr>
        <w:pStyle w:val="PargrafodaLista"/>
        <w:ind w:left="0"/>
        <w:jc w:val="center"/>
        <w:rPr>
          <w:rFonts w:ascii="Arial" w:hAnsi="Arial" w:cs="Arial"/>
          <w:b/>
          <w:sz w:val="20"/>
          <w:szCs w:val="20"/>
        </w:rPr>
      </w:pPr>
      <w:r w:rsidRPr="00A32097">
        <w:rPr>
          <w:rFonts w:ascii="Arial" w:hAnsi="Arial" w:cs="Arial"/>
          <w:b/>
          <w:sz w:val="20"/>
          <w:szCs w:val="20"/>
        </w:rPr>
        <w:lastRenderedPageBreak/>
        <w:t>APÊNDICE II</w:t>
      </w:r>
    </w:p>
    <w:p w14:paraId="229E53BA" w14:textId="77777777" w:rsidR="00CB764B" w:rsidRDefault="00CB764B" w:rsidP="00CB764B">
      <w:pPr>
        <w:pStyle w:val="PargrafodaLista"/>
        <w:ind w:left="1004"/>
        <w:jc w:val="center"/>
        <w:rPr>
          <w:rFonts w:ascii="Arial" w:hAnsi="Arial" w:cs="Arial"/>
          <w:b/>
          <w:sz w:val="20"/>
          <w:szCs w:val="20"/>
        </w:rPr>
      </w:pPr>
    </w:p>
    <w:p w14:paraId="2EFEC9B5" w14:textId="77777777" w:rsidR="00CB764B" w:rsidRDefault="00CB764B" w:rsidP="000E6DC0">
      <w:pPr>
        <w:pStyle w:val="PargrafodaLista"/>
        <w:ind w:left="0"/>
        <w:jc w:val="center"/>
        <w:rPr>
          <w:rFonts w:ascii="Arial" w:hAnsi="Arial" w:cs="Arial"/>
          <w:b/>
          <w:sz w:val="20"/>
          <w:szCs w:val="20"/>
        </w:rPr>
      </w:pPr>
      <w:r>
        <w:rPr>
          <w:rFonts w:ascii="Arial" w:hAnsi="Arial" w:cs="Arial"/>
          <w:b/>
          <w:sz w:val="20"/>
          <w:szCs w:val="20"/>
        </w:rPr>
        <w:t>CARACTERÍSTICAS DA ÁGUA PURIFICADA (PW)</w:t>
      </w:r>
    </w:p>
    <w:p w14:paraId="7F8CF500" w14:textId="77777777" w:rsidR="00CB764B" w:rsidRDefault="00CB764B" w:rsidP="00CB764B">
      <w:pPr>
        <w:pStyle w:val="PargrafodaLista"/>
        <w:ind w:left="1004"/>
        <w:jc w:val="center"/>
        <w:rPr>
          <w:rFonts w:ascii="Arial" w:hAnsi="Arial" w:cs="Arial"/>
          <w:b/>
          <w:sz w:val="20"/>
          <w:szCs w:val="20"/>
        </w:rPr>
      </w:pPr>
    </w:p>
    <w:p w14:paraId="5D9FEF71" w14:textId="77777777" w:rsidR="00CB764B" w:rsidRDefault="00CB764B" w:rsidP="000E6DC0">
      <w:pPr>
        <w:pStyle w:val="PargrafodaLista"/>
        <w:ind w:left="0"/>
        <w:jc w:val="center"/>
        <w:rPr>
          <w:rFonts w:ascii="Arial" w:hAnsi="Arial" w:cs="Arial"/>
          <w:b/>
          <w:sz w:val="20"/>
          <w:szCs w:val="20"/>
        </w:rPr>
      </w:pPr>
      <w:r>
        <w:rPr>
          <w:rFonts w:ascii="Arial" w:hAnsi="Arial" w:cs="Arial"/>
          <w:b/>
          <w:sz w:val="20"/>
          <w:szCs w:val="20"/>
        </w:rPr>
        <w:t>OSMOSE REVERSA DUPLO PASSO</w:t>
      </w:r>
    </w:p>
    <w:p w14:paraId="5BB1B85C" w14:textId="77777777" w:rsidR="00CB764B" w:rsidRDefault="00CB764B" w:rsidP="00CB764B">
      <w:pPr>
        <w:pStyle w:val="PargrafodaLista"/>
        <w:ind w:left="1004"/>
        <w:jc w:val="center"/>
        <w:rPr>
          <w:rFonts w:ascii="Arial" w:hAnsi="Arial" w:cs="Arial"/>
          <w:b/>
          <w:sz w:val="20"/>
          <w:szCs w:val="20"/>
        </w:rPr>
      </w:pPr>
    </w:p>
    <w:p w14:paraId="4BFA9A5B" w14:textId="77777777" w:rsidR="00CB764B" w:rsidRDefault="00CB764B" w:rsidP="00CB764B">
      <w:pPr>
        <w:pStyle w:val="PargrafodaLista"/>
        <w:ind w:left="1134"/>
        <w:rPr>
          <w:rFonts w:ascii="Arial" w:hAnsi="Arial" w:cs="Arial"/>
          <w:b/>
          <w:sz w:val="20"/>
          <w:szCs w:val="20"/>
        </w:rPr>
      </w:pPr>
      <w:r>
        <w:rPr>
          <w:rFonts w:ascii="Arial" w:hAnsi="Arial" w:cs="Arial"/>
          <w:b/>
          <w:sz w:val="20"/>
          <w:szCs w:val="20"/>
        </w:rPr>
        <w:t>Características da água purificada (PW):</w:t>
      </w:r>
    </w:p>
    <w:p w14:paraId="68007557" w14:textId="77777777" w:rsidR="00CB764B" w:rsidRDefault="00CB764B" w:rsidP="00CB764B">
      <w:pPr>
        <w:pStyle w:val="PargrafodaLista"/>
        <w:ind w:left="1134"/>
        <w:rPr>
          <w:rFonts w:ascii="Arial" w:hAnsi="Arial" w:cs="Arial"/>
          <w:b/>
          <w:sz w:val="20"/>
          <w:szCs w:val="20"/>
        </w:rPr>
      </w:pPr>
    </w:p>
    <w:p w14:paraId="74A2741A" w14:textId="77777777" w:rsidR="00CB764B" w:rsidRPr="005C3FA4" w:rsidRDefault="00CB764B" w:rsidP="00B86689">
      <w:pPr>
        <w:pStyle w:val="PargrafodaLista"/>
        <w:numPr>
          <w:ilvl w:val="0"/>
          <w:numId w:val="32"/>
        </w:numPr>
        <w:rPr>
          <w:rFonts w:ascii="Arial" w:hAnsi="Arial" w:cs="Arial"/>
          <w:b/>
          <w:sz w:val="20"/>
          <w:szCs w:val="20"/>
        </w:rPr>
      </w:pPr>
      <w:r w:rsidRPr="005C3FA4">
        <w:rPr>
          <w:rFonts w:ascii="Arial" w:hAnsi="Arial" w:cs="Arial"/>
          <w:sz w:val="20"/>
          <w:szCs w:val="20"/>
        </w:rPr>
        <w:t>Condutividade máxima: 1,3</w:t>
      </w:r>
      <w:r>
        <w:rPr>
          <w:rFonts w:ascii="Arial" w:hAnsi="Arial" w:cs="Arial"/>
          <w:b/>
          <w:sz w:val="20"/>
          <w:szCs w:val="20"/>
        </w:rPr>
        <w:t xml:space="preserve"> </w:t>
      </w:r>
      <w:r>
        <w:rPr>
          <w:rFonts w:ascii="Arial" w:hAnsi="Arial" w:cs="Arial"/>
          <w:sz w:val="20"/>
          <w:szCs w:val="20"/>
        </w:rPr>
        <w:t>µS/cm a 25ºC;</w:t>
      </w:r>
    </w:p>
    <w:p w14:paraId="174D000F" w14:textId="77777777" w:rsidR="00CB764B" w:rsidRPr="005C3FA4" w:rsidRDefault="00CB764B" w:rsidP="00B86689">
      <w:pPr>
        <w:pStyle w:val="PargrafodaLista"/>
        <w:numPr>
          <w:ilvl w:val="0"/>
          <w:numId w:val="32"/>
        </w:numPr>
        <w:rPr>
          <w:rFonts w:ascii="Arial" w:hAnsi="Arial" w:cs="Arial"/>
          <w:b/>
          <w:sz w:val="20"/>
          <w:szCs w:val="20"/>
        </w:rPr>
      </w:pPr>
      <w:r>
        <w:rPr>
          <w:rFonts w:ascii="Arial" w:hAnsi="Arial" w:cs="Arial"/>
          <w:sz w:val="20"/>
          <w:szCs w:val="20"/>
        </w:rPr>
        <w:t>Carbono Orgânico Total (TOC): menor que 500ppb (˂ 0,50 ppm) (˂0,50 mg/mL);</w:t>
      </w:r>
    </w:p>
    <w:p w14:paraId="0008079C" w14:textId="77777777" w:rsidR="00CB764B" w:rsidRPr="005C3FA4" w:rsidRDefault="00CB764B" w:rsidP="00B86689">
      <w:pPr>
        <w:pStyle w:val="PargrafodaLista"/>
        <w:numPr>
          <w:ilvl w:val="0"/>
          <w:numId w:val="32"/>
        </w:numPr>
        <w:rPr>
          <w:rFonts w:ascii="Arial" w:hAnsi="Arial" w:cs="Arial"/>
          <w:b/>
          <w:sz w:val="20"/>
          <w:szCs w:val="20"/>
        </w:rPr>
      </w:pPr>
      <w:r>
        <w:rPr>
          <w:rFonts w:ascii="Arial" w:hAnsi="Arial" w:cs="Arial"/>
          <w:sz w:val="20"/>
          <w:szCs w:val="20"/>
        </w:rPr>
        <w:t>pH: na faixa de 5 a 7;</w:t>
      </w:r>
    </w:p>
    <w:p w14:paraId="4F189C13" w14:textId="77777777" w:rsidR="00CB764B" w:rsidRPr="005C3FA4" w:rsidRDefault="00CB764B" w:rsidP="00B86689">
      <w:pPr>
        <w:pStyle w:val="PargrafodaLista"/>
        <w:numPr>
          <w:ilvl w:val="0"/>
          <w:numId w:val="32"/>
        </w:numPr>
        <w:rPr>
          <w:rFonts w:ascii="Arial" w:hAnsi="Arial" w:cs="Arial"/>
          <w:b/>
          <w:sz w:val="20"/>
          <w:szCs w:val="20"/>
        </w:rPr>
      </w:pPr>
      <w:r>
        <w:rPr>
          <w:rFonts w:ascii="Arial" w:hAnsi="Arial" w:cs="Arial"/>
          <w:sz w:val="20"/>
          <w:szCs w:val="20"/>
        </w:rPr>
        <w:t>Contagem microbiológica: menor que 100 UFC/</w:t>
      </w:r>
      <w:r w:rsidRPr="005C3FA4">
        <w:rPr>
          <w:rFonts w:ascii="Arial" w:hAnsi="Arial" w:cs="Arial"/>
          <w:sz w:val="20"/>
          <w:szCs w:val="20"/>
        </w:rPr>
        <w:t xml:space="preserve"> </w:t>
      </w:r>
      <w:r>
        <w:rPr>
          <w:rFonts w:ascii="Arial" w:hAnsi="Arial" w:cs="Arial"/>
          <w:sz w:val="20"/>
          <w:szCs w:val="20"/>
        </w:rPr>
        <w:t>mL;</w:t>
      </w:r>
    </w:p>
    <w:p w14:paraId="7E286BC7" w14:textId="77777777" w:rsidR="00CB764B" w:rsidRPr="005C3FA4" w:rsidRDefault="00CB764B" w:rsidP="00B86689">
      <w:pPr>
        <w:pStyle w:val="PargrafodaLista"/>
        <w:numPr>
          <w:ilvl w:val="0"/>
          <w:numId w:val="32"/>
        </w:numPr>
        <w:rPr>
          <w:rFonts w:ascii="Arial" w:hAnsi="Arial" w:cs="Arial"/>
          <w:b/>
          <w:sz w:val="20"/>
          <w:szCs w:val="20"/>
        </w:rPr>
      </w:pPr>
      <w:r>
        <w:rPr>
          <w:rFonts w:ascii="Arial" w:hAnsi="Arial" w:cs="Arial"/>
          <w:sz w:val="20"/>
          <w:szCs w:val="20"/>
        </w:rPr>
        <w:t xml:space="preserve">Ausência de </w:t>
      </w:r>
      <w:r w:rsidRPr="005C3FA4">
        <w:rPr>
          <w:rFonts w:ascii="Arial" w:hAnsi="Arial" w:cs="Arial"/>
          <w:i/>
          <w:sz w:val="20"/>
          <w:szCs w:val="20"/>
        </w:rPr>
        <w:t>Pseudomonas sp</w:t>
      </w:r>
      <w:r>
        <w:rPr>
          <w:rFonts w:ascii="Arial" w:hAnsi="Arial" w:cs="Arial"/>
          <w:sz w:val="20"/>
          <w:szCs w:val="20"/>
        </w:rPr>
        <w:t xml:space="preserve"> e coliformes.</w:t>
      </w:r>
    </w:p>
    <w:p w14:paraId="6FBBA7D4" w14:textId="77777777" w:rsidR="00CB764B" w:rsidRDefault="00CB764B" w:rsidP="00CB764B">
      <w:pPr>
        <w:pStyle w:val="PargrafodaLista"/>
        <w:ind w:left="1494"/>
        <w:rPr>
          <w:rFonts w:ascii="Arial" w:hAnsi="Arial" w:cs="Arial"/>
          <w:sz w:val="20"/>
          <w:szCs w:val="20"/>
        </w:rPr>
      </w:pPr>
    </w:p>
    <w:p w14:paraId="0D2257A5" w14:textId="77777777" w:rsidR="00CB764B" w:rsidRDefault="00CB764B" w:rsidP="00CB764B">
      <w:pPr>
        <w:pStyle w:val="PargrafodaLista"/>
        <w:ind w:left="1494"/>
        <w:rPr>
          <w:rFonts w:ascii="Arial" w:hAnsi="Arial" w:cs="Arial"/>
          <w:sz w:val="20"/>
          <w:szCs w:val="20"/>
        </w:rPr>
      </w:pPr>
    </w:p>
    <w:p w14:paraId="79891082" w14:textId="77777777" w:rsidR="00CB764B" w:rsidRDefault="00CB764B" w:rsidP="00CB764B">
      <w:pPr>
        <w:pStyle w:val="PargrafodaLista"/>
        <w:ind w:left="1134"/>
        <w:rPr>
          <w:rFonts w:ascii="Arial" w:hAnsi="Arial" w:cs="Arial"/>
          <w:sz w:val="20"/>
          <w:szCs w:val="20"/>
        </w:rPr>
      </w:pPr>
      <w:r w:rsidRPr="004E6A84">
        <w:rPr>
          <w:rFonts w:ascii="Arial" w:hAnsi="Arial" w:cs="Arial"/>
          <w:b/>
          <w:sz w:val="20"/>
          <w:szCs w:val="20"/>
        </w:rPr>
        <w:t>Fonte</w:t>
      </w:r>
      <w:r>
        <w:rPr>
          <w:rFonts w:ascii="Arial" w:hAnsi="Arial" w:cs="Arial"/>
          <w:sz w:val="20"/>
          <w:szCs w:val="20"/>
        </w:rPr>
        <w:t>: Farmacopeia Brasileira 6º ed.</w:t>
      </w:r>
    </w:p>
    <w:p w14:paraId="1A4B3494" w14:textId="77777777" w:rsidR="00CB764B" w:rsidRDefault="00CB764B" w:rsidP="00CB764B">
      <w:pPr>
        <w:pStyle w:val="PargrafodaLista"/>
        <w:ind w:left="1134"/>
        <w:rPr>
          <w:rFonts w:ascii="Arial" w:hAnsi="Arial" w:cs="Arial"/>
          <w:sz w:val="20"/>
          <w:szCs w:val="20"/>
        </w:rPr>
      </w:pPr>
    </w:p>
    <w:p w14:paraId="522CD43A" w14:textId="77777777" w:rsidR="00CB764B" w:rsidRPr="00A32097" w:rsidRDefault="00CB764B" w:rsidP="00CB764B">
      <w:pPr>
        <w:pStyle w:val="PargrafodaLista"/>
        <w:ind w:left="1134"/>
        <w:rPr>
          <w:rFonts w:ascii="Arial" w:hAnsi="Arial" w:cs="Arial"/>
          <w:b/>
          <w:sz w:val="20"/>
          <w:szCs w:val="20"/>
        </w:rPr>
      </w:pPr>
    </w:p>
    <w:tbl>
      <w:tblPr>
        <w:tblStyle w:val="Tabelacomgrade"/>
        <w:tblW w:w="0" w:type="auto"/>
        <w:tblInd w:w="284" w:type="dxa"/>
        <w:tblLook w:val="04A0" w:firstRow="1" w:lastRow="0" w:firstColumn="1" w:lastColumn="0" w:noHBand="0" w:noVBand="1"/>
      </w:tblPr>
      <w:tblGrid>
        <w:gridCol w:w="4672"/>
        <w:gridCol w:w="4672"/>
      </w:tblGrid>
      <w:tr w:rsidR="00CB764B" w14:paraId="7EA58A1C" w14:textId="77777777" w:rsidTr="008A0E5B">
        <w:tc>
          <w:tcPr>
            <w:tcW w:w="9344" w:type="dxa"/>
            <w:gridSpan w:val="2"/>
          </w:tcPr>
          <w:p w14:paraId="1CD69355" w14:textId="77777777" w:rsidR="00CB764B" w:rsidRPr="002F053D" w:rsidRDefault="00CB764B" w:rsidP="008A0E5B">
            <w:pPr>
              <w:pStyle w:val="PargrafodaLista"/>
              <w:ind w:left="0"/>
              <w:jc w:val="center"/>
              <w:rPr>
                <w:rFonts w:ascii="Arial" w:hAnsi="Arial" w:cs="Arial"/>
                <w:b/>
                <w:sz w:val="20"/>
                <w:szCs w:val="20"/>
              </w:rPr>
            </w:pPr>
          </w:p>
          <w:p w14:paraId="6EDEEAAF" w14:textId="77777777" w:rsidR="00CB764B" w:rsidRPr="002F053D" w:rsidRDefault="00CB764B" w:rsidP="008A0E5B">
            <w:pPr>
              <w:pStyle w:val="PargrafodaLista"/>
              <w:ind w:left="0"/>
              <w:jc w:val="center"/>
              <w:rPr>
                <w:rFonts w:ascii="Arial" w:hAnsi="Arial" w:cs="Arial"/>
                <w:b/>
                <w:sz w:val="20"/>
                <w:szCs w:val="20"/>
              </w:rPr>
            </w:pPr>
            <w:r>
              <w:rPr>
                <w:rFonts w:ascii="Arial" w:hAnsi="Arial" w:cs="Arial"/>
                <w:b/>
                <w:sz w:val="20"/>
                <w:szCs w:val="20"/>
              </w:rPr>
              <w:t>CRONOGRAMA DE LIMPEZA E DESINFECÇÃO</w:t>
            </w:r>
          </w:p>
          <w:p w14:paraId="78DE2E5C" w14:textId="77777777" w:rsidR="00CB764B" w:rsidRPr="002F053D" w:rsidRDefault="00CB764B" w:rsidP="008A0E5B">
            <w:pPr>
              <w:pStyle w:val="PargrafodaLista"/>
              <w:ind w:left="0"/>
              <w:jc w:val="center"/>
              <w:rPr>
                <w:rFonts w:ascii="Arial" w:hAnsi="Arial" w:cs="Arial"/>
                <w:b/>
                <w:sz w:val="20"/>
                <w:szCs w:val="20"/>
              </w:rPr>
            </w:pPr>
          </w:p>
        </w:tc>
      </w:tr>
      <w:tr w:rsidR="00CB764B" w14:paraId="0802DFE1" w14:textId="77777777" w:rsidTr="008A0E5B">
        <w:tc>
          <w:tcPr>
            <w:tcW w:w="4672" w:type="dxa"/>
            <w:shd w:val="clear" w:color="auto" w:fill="B4C6E7" w:themeFill="accent5" w:themeFillTint="66"/>
          </w:tcPr>
          <w:p w14:paraId="2FB05CC4" w14:textId="77777777" w:rsidR="00CB764B" w:rsidRDefault="00CB764B" w:rsidP="008A0E5B">
            <w:pPr>
              <w:pStyle w:val="PargrafodaLista"/>
              <w:ind w:left="0"/>
              <w:jc w:val="center"/>
              <w:rPr>
                <w:rFonts w:ascii="Arial" w:hAnsi="Arial" w:cs="Arial"/>
                <w:sz w:val="20"/>
                <w:szCs w:val="20"/>
              </w:rPr>
            </w:pPr>
            <w:r>
              <w:rPr>
                <w:rFonts w:ascii="Arial" w:hAnsi="Arial" w:cs="Arial"/>
                <w:b/>
                <w:sz w:val="20"/>
                <w:szCs w:val="20"/>
              </w:rPr>
              <w:t>Atividade</w:t>
            </w:r>
          </w:p>
        </w:tc>
        <w:tc>
          <w:tcPr>
            <w:tcW w:w="4672" w:type="dxa"/>
            <w:shd w:val="clear" w:color="auto" w:fill="B4C6E7" w:themeFill="accent5" w:themeFillTint="66"/>
          </w:tcPr>
          <w:p w14:paraId="1BE3AA24" w14:textId="77777777" w:rsidR="00CB764B" w:rsidRDefault="00CB764B" w:rsidP="008A0E5B">
            <w:pPr>
              <w:pStyle w:val="PargrafodaLista"/>
              <w:ind w:left="0"/>
              <w:jc w:val="center"/>
              <w:rPr>
                <w:rFonts w:ascii="Arial" w:hAnsi="Arial" w:cs="Arial"/>
                <w:sz w:val="20"/>
                <w:szCs w:val="20"/>
              </w:rPr>
            </w:pPr>
            <w:r>
              <w:rPr>
                <w:rFonts w:ascii="Arial" w:hAnsi="Arial" w:cs="Arial"/>
                <w:b/>
                <w:sz w:val="20"/>
                <w:szCs w:val="20"/>
              </w:rPr>
              <w:t>Frequência</w:t>
            </w:r>
          </w:p>
        </w:tc>
      </w:tr>
      <w:tr w:rsidR="00CB764B" w14:paraId="6E2EAEC4" w14:textId="77777777" w:rsidTr="008A0E5B">
        <w:tc>
          <w:tcPr>
            <w:tcW w:w="4672" w:type="dxa"/>
          </w:tcPr>
          <w:p w14:paraId="71536213" w14:textId="77777777" w:rsidR="00CB764B" w:rsidRDefault="00CB764B" w:rsidP="008A0E5B">
            <w:pPr>
              <w:pStyle w:val="PargrafodaLista"/>
              <w:ind w:left="0"/>
              <w:jc w:val="both"/>
              <w:rPr>
                <w:rFonts w:ascii="Arial" w:hAnsi="Arial" w:cs="Arial"/>
                <w:sz w:val="20"/>
                <w:szCs w:val="20"/>
              </w:rPr>
            </w:pPr>
            <w:r>
              <w:rPr>
                <w:rFonts w:ascii="Arial" w:hAnsi="Arial" w:cs="Arial"/>
                <w:sz w:val="20"/>
                <w:szCs w:val="20"/>
              </w:rPr>
              <w:t>Coleta de amostras nos pontos para os testes físico-químicos e microbiológicos</w:t>
            </w:r>
          </w:p>
        </w:tc>
        <w:tc>
          <w:tcPr>
            <w:tcW w:w="4672" w:type="dxa"/>
            <w:vAlign w:val="center"/>
          </w:tcPr>
          <w:p w14:paraId="26E65A9B"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Mensal</w:t>
            </w:r>
          </w:p>
        </w:tc>
      </w:tr>
      <w:tr w:rsidR="00CB764B" w14:paraId="1C3ACAD3" w14:textId="77777777" w:rsidTr="008A0E5B">
        <w:tc>
          <w:tcPr>
            <w:tcW w:w="4672" w:type="dxa"/>
          </w:tcPr>
          <w:p w14:paraId="0FF399D4" w14:textId="77777777" w:rsidR="00CB764B" w:rsidRDefault="00CB764B" w:rsidP="008A0E5B">
            <w:pPr>
              <w:pStyle w:val="PargrafodaLista"/>
              <w:ind w:left="0"/>
              <w:jc w:val="both"/>
              <w:rPr>
                <w:rFonts w:ascii="Arial" w:hAnsi="Arial" w:cs="Arial"/>
                <w:sz w:val="20"/>
                <w:szCs w:val="20"/>
              </w:rPr>
            </w:pPr>
            <w:r>
              <w:rPr>
                <w:rFonts w:ascii="Arial" w:hAnsi="Arial" w:cs="Arial"/>
                <w:sz w:val="20"/>
                <w:szCs w:val="20"/>
              </w:rPr>
              <w:t>Inspeção</w:t>
            </w:r>
          </w:p>
        </w:tc>
        <w:tc>
          <w:tcPr>
            <w:tcW w:w="4672" w:type="dxa"/>
          </w:tcPr>
          <w:p w14:paraId="0F6120FA"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Semanal</w:t>
            </w:r>
          </w:p>
        </w:tc>
      </w:tr>
      <w:tr w:rsidR="00CB764B" w14:paraId="3518C081" w14:textId="77777777" w:rsidTr="008A0E5B">
        <w:tc>
          <w:tcPr>
            <w:tcW w:w="4672" w:type="dxa"/>
          </w:tcPr>
          <w:p w14:paraId="1683B661" w14:textId="77777777" w:rsidR="00CB764B" w:rsidRDefault="00CB764B" w:rsidP="008A0E5B">
            <w:pPr>
              <w:pStyle w:val="PargrafodaLista"/>
              <w:ind w:left="0"/>
              <w:jc w:val="both"/>
              <w:rPr>
                <w:rFonts w:ascii="Arial" w:hAnsi="Arial" w:cs="Arial"/>
                <w:sz w:val="20"/>
                <w:szCs w:val="20"/>
              </w:rPr>
            </w:pPr>
            <w:r>
              <w:rPr>
                <w:rFonts w:ascii="Arial" w:hAnsi="Arial" w:cs="Arial"/>
                <w:sz w:val="20"/>
                <w:szCs w:val="20"/>
              </w:rPr>
              <w:t>Desinfecção do sistema de distribuição, reservatório de água tratada e pontos de uso</w:t>
            </w:r>
          </w:p>
        </w:tc>
        <w:tc>
          <w:tcPr>
            <w:tcW w:w="4672" w:type="dxa"/>
            <w:vAlign w:val="center"/>
          </w:tcPr>
          <w:p w14:paraId="55F863C8"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Mensal ou quantas se fizerem necessárias</w:t>
            </w:r>
          </w:p>
        </w:tc>
      </w:tr>
      <w:tr w:rsidR="00CB764B" w14:paraId="38FBCAC0" w14:textId="77777777" w:rsidTr="008A0E5B">
        <w:tc>
          <w:tcPr>
            <w:tcW w:w="4672" w:type="dxa"/>
          </w:tcPr>
          <w:p w14:paraId="119DEE55" w14:textId="77777777" w:rsidR="00CB764B" w:rsidRDefault="00CB764B" w:rsidP="008A0E5B">
            <w:pPr>
              <w:pStyle w:val="PargrafodaLista"/>
              <w:ind w:left="0"/>
              <w:jc w:val="both"/>
              <w:rPr>
                <w:rFonts w:ascii="Arial" w:hAnsi="Arial" w:cs="Arial"/>
                <w:sz w:val="20"/>
                <w:szCs w:val="20"/>
              </w:rPr>
            </w:pPr>
            <w:r>
              <w:rPr>
                <w:rFonts w:ascii="Arial" w:hAnsi="Arial" w:cs="Arial"/>
                <w:sz w:val="20"/>
                <w:szCs w:val="20"/>
              </w:rPr>
              <w:t>Limpeza química das membranas</w:t>
            </w:r>
          </w:p>
        </w:tc>
        <w:tc>
          <w:tcPr>
            <w:tcW w:w="4672" w:type="dxa"/>
          </w:tcPr>
          <w:p w14:paraId="72CCE1B5"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Quando houver necessidade</w:t>
            </w:r>
          </w:p>
        </w:tc>
      </w:tr>
      <w:tr w:rsidR="00CB764B" w14:paraId="3036D31D" w14:textId="77777777" w:rsidTr="008A0E5B">
        <w:tc>
          <w:tcPr>
            <w:tcW w:w="4672" w:type="dxa"/>
          </w:tcPr>
          <w:p w14:paraId="2E9DF41A" w14:textId="77777777" w:rsidR="00CB764B" w:rsidRDefault="00CB764B" w:rsidP="008A0E5B">
            <w:pPr>
              <w:pStyle w:val="PargrafodaLista"/>
              <w:ind w:left="0"/>
              <w:jc w:val="both"/>
              <w:rPr>
                <w:rFonts w:ascii="Arial" w:hAnsi="Arial" w:cs="Arial"/>
                <w:sz w:val="20"/>
                <w:szCs w:val="20"/>
              </w:rPr>
            </w:pPr>
            <w:r>
              <w:rPr>
                <w:rFonts w:ascii="Arial" w:hAnsi="Arial" w:cs="Arial"/>
                <w:sz w:val="20"/>
                <w:szCs w:val="20"/>
              </w:rPr>
              <w:t>Desinfecção da Osmose</w:t>
            </w:r>
          </w:p>
        </w:tc>
        <w:tc>
          <w:tcPr>
            <w:tcW w:w="4672" w:type="dxa"/>
          </w:tcPr>
          <w:p w14:paraId="7CAA66CD"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Quinzenal</w:t>
            </w:r>
          </w:p>
        </w:tc>
      </w:tr>
      <w:tr w:rsidR="00CB764B" w14:paraId="00CFB088" w14:textId="77777777" w:rsidTr="008A0E5B">
        <w:tc>
          <w:tcPr>
            <w:tcW w:w="4672" w:type="dxa"/>
          </w:tcPr>
          <w:p w14:paraId="424DD720" w14:textId="77777777" w:rsidR="00CB764B" w:rsidRDefault="00CB764B" w:rsidP="008A0E5B">
            <w:pPr>
              <w:pStyle w:val="PargrafodaLista"/>
              <w:ind w:left="0"/>
              <w:jc w:val="both"/>
              <w:rPr>
                <w:rFonts w:ascii="Arial" w:hAnsi="Arial" w:cs="Arial"/>
                <w:sz w:val="20"/>
                <w:szCs w:val="20"/>
              </w:rPr>
            </w:pPr>
            <w:r>
              <w:rPr>
                <w:rFonts w:ascii="Arial" w:hAnsi="Arial" w:cs="Arial"/>
                <w:sz w:val="20"/>
                <w:szCs w:val="20"/>
              </w:rPr>
              <w:t>Limpeza química do filtro multimeios</w:t>
            </w:r>
          </w:p>
        </w:tc>
        <w:tc>
          <w:tcPr>
            <w:tcW w:w="4672" w:type="dxa"/>
          </w:tcPr>
          <w:p w14:paraId="3F42CD6D"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Trimestral ou quantas se fizerem necessárias</w:t>
            </w:r>
          </w:p>
        </w:tc>
      </w:tr>
      <w:tr w:rsidR="00CB764B" w14:paraId="0E54E727" w14:textId="77777777" w:rsidTr="008A0E5B">
        <w:tc>
          <w:tcPr>
            <w:tcW w:w="4672" w:type="dxa"/>
          </w:tcPr>
          <w:p w14:paraId="3AB41465" w14:textId="77777777" w:rsidR="00CB764B" w:rsidRDefault="00CB764B" w:rsidP="008A0E5B">
            <w:pPr>
              <w:pStyle w:val="PargrafodaLista"/>
              <w:ind w:left="0"/>
              <w:jc w:val="both"/>
              <w:rPr>
                <w:rFonts w:ascii="Arial" w:hAnsi="Arial" w:cs="Arial"/>
                <w:sz w:val="20"/>
                <w:szCs w:val="20"/>
              </w:rPr>
            </w:pPr>
            <w:r>
              <w:rPr>
                <w:rFonts w:ascii="Arial" w:hAnsi="Arial" w:cs="Arial"/>
                <w:sz w:val="20"/>
                <w:szCs w:val="20"/>
              </w:rPr>
              <w:t>Limpeza química do filtro Abrandador</w:t>
            </w:r>
          </w:p>
        </w:tc>
        <w:tc>
          <w:tcPr>
            <w:tcW w:w="4672" w:type="dxa"/>
          </w:tcPr>
          <w:p w14:paraId="297F2901"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Trimestral</w:t>
            </w:r>
          </w:p>
        </w:tc>
      </w:tr>
      <w:tr w:rsidR="00CB764B" w14:paraId="20827AE4" w14:textId="77777777" w:rsidTr="008A0E5B">
        <w:tc>
          <w:tcPr>
            <w:tcW w:w="4672" w:type="dxa"/>
          </w:tcPr>
          <w:p w14:paraId="6A348A33" w14:textId="77777777" w:rsidR="00CB764B" w:rsidRDefault="00CB764B" w:rsidP="008A0E5B">
            <w:pPr>
              <w:pStyle w:val="PargrafodaLista"/>
              <w:ind w:left="0"/>
              <w:jc w:val="both"/>
              <w:rPr>
                <w:rFonts w:ascii="Arial" w:hAnsi="Arial" w:cs="Arial"/>
                <w:sz w:val="20"/>
                <w:szCs w:val="20"/>
              </w:rPr>
            </w:pPr>
            <w:r>
              <w:rPr>
                <w:rFonts w:ascii="Arial" w:hAnsi="Arial" w:cs="Arial"/>
                <w:sz w:val="20"/>
                <w:szCs w:val="20"/>
              </w:rPr>
              <w:t>Limpeza e desinfecção do tanque de salmoura</w:t>
            </w:r>
          </w:p>
        </w:tc>
        <w:tc>
          <w:tcPr>
            <w:tcW w:w="4672" w:type="dxa"/>
          </w:tcPr>
          <w:p w14:paraId="7CA6A7DB"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Quinzenal</w:t>
            </w:r>
          </w:p>
        </w:tc>
      </w:tr>
      <w:tr w:rsidR="00CB764B" w14:paraId="6D04021E" w14:textId="77777777" w:rsidTr="008A0E5B">
        <w:tc>
          <w:tcPr>
            <w:tcW w:w="4672" w:type="dxa"/>
          </w:tcPr>
          <w:p w14:paraId="48B139E5" w14:textId="77777777" w:rsidR="00CB764B" w:rsidRDefault="00CB764B" w:rsidP="008A0E5B">
            <w:pPr>
              <w:pStyle w:val="PargrafodaLista"/>
              <w:ind w:left="0"/>
              <w:jc w:val="both"/>
              <w:rPr>
                <w:rFonts w:ascii="Arial" w:hAnsi="Arial" w:cs="Arial"/>
                <w:sz w:val="20"/>
                <w:szCs w:val="20"/>
              </w:rPr>
            </w:pPr>
            <w:r>
              <w:rPr>
                <w:rFonts w:ascii="Arial" w:hAnsi="Arial" w:cs="Arial"/>
                <w:sz w:val="20"/>
                <w:szCs w:val="20"/>
              </w:rPr>
              <w:t>Limpeza e desinfecção do tanque de soda cáustica</w:t>
            </w:r>
          </w:p>
        </w:tc>
        <w:tc>
          <w:tcPr>
            <w:tcW w:w="4672" w:type="dxa"/>
            <w:vAlign w:val="center"/>
          </w:tcPr>
          <w:p w14:paraId="5206E174"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Quinzenal</w:t>
            </w:r>
          </w:p>
        </w:tc>
      </w:tr>
      <w:tr w:rsidR="00CB764B" w14:paraId="1F04693E" w14:textId="77777777" w:rsidTr="008A0E5B">
        <w:tc>
          <w:tcPr>
            <w:tcW w:w="4672" w:type="dxa"/>
          </w:tcPr>
          <w:p w14:paraId="4DD23714" w14:textId="77777777" w:rsidR="00CB764B" w:rsidRDefault="00CB764B" w:rsidP="008A0E5B">
            <w:pPr>
              <w:pStyle w:val="PargrafodaLista"/>
              <w:ind w:left="0"/>
              <w:jc w:val="both"/>
              <w:rPr>
                <w:rFonts w:ascii="Arial" w:hAnsi="Arial" w:cs="Arial"/>
                <w:sz w:val="20"/>
                <w:szCs w:val="20"/>
              </w:rPr>
            </w:pPr>
            <w:r>
              <w:rPr>
                <w:rFonts w:ascii="Arial" w:hAnsi="Arial" w:cs="Arial"/>
                <w:sz w:val="20"/>
                <w:szCs w:val="20"/>
              </w:rPr>
              <w:t>Limpeza e desinfecção do tanque de metabissulfito de sódio</w:t>
            </w:r>
          </w:p>
        </w:tc>
        <w:tc>
          <w:tcPr>
            <w:tcW w:w="4672" w:type="dxa"/>
            <w:vAlign w:val="center"/>
          </w:tcPr>
          <w:p w14:paraId="1497CF9D"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Quinzenal ou quantas se fizerem necessárias</w:t>
            </w:r>
          </w:p>
        </w:tc>
      </w:tr>
    </w:tbl>
    <w:p w14:paraId="074633A3" w14:textId="77777777" w:rsidR="00CB764B" w:rsidRDefault="00CB764B" w:rsidP="00CB764B">
      <w:pPr>
        <w:pStyle w:val="PargrafodaLista"/>
        <w:ind w:left="1004"/>
        <w:jc w:val="both"/>
        <w:rPr>
          <w:rFonts w:ascii="Arial" w:hAnsi="Arial" w:cs="Arial"/>
          <w:sz w:val="20"/>
          <w:szCs w:val="20"/>
        </w:rPr>
      </w:pPr>
    </w:p>
    <w:p w14:paraId="2B37ABF7" w14:textId="77777777" w:rsidR="00CB764B" w:rsidRPr="004821AB" w:rsidRDefault="00CB764B" w:rsidP="00CB764B">
      <w:pPr>
        <w:pStyle w:val="PargrafodaLista"/>
        <w:ind w:left="1004"/>
        <w:jc w:val="both"/>
        <w:rPr>
          <w:rFonts w:ascii="Arial" w:hAnsi="Arial" w:cs="Arial"/>
          <w:sz w:val="20"/>
          <w:szCs w:val="20"/>
        </w:rPr>
      </w:pPr>
    </w:p>
    <w:p w14:paraId="11CCDB9B" w14:textId="77777777" w:rsidR="00CB764B" w:rsidRPr="00FC1090" w:rsidRDefault="00CB764B" w:rsidP="00CB764B">
      <w:pPr>
        <w:pStyle w:val="PargrafodaLista"/>
        <w:ind w:left="750"/>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4672"/>
        <w:gridCol w:w="4672"/>
      </w:tblGrid>
      <w:tr w:rsidR="00CB764B" w14:paraId="491DF568" w14:textId="77777777" w:rsidTr="008A0E5B">
        <w:tc>
          <w:tcPr>
            <w:tcW w:w="9344" w:type="dxa"/>
            <w:gridSpan w:val="2"/>
          </w:tcPr>
          <w:p w14:paraId="7B11779C" w14:textId="77777777" w:rsidR="00CB764B" w:rsidRPr="002F053D" w:rsidRDefault="00CB764B" w:rsidP="008A0E5B">
            <w:pPr>
              <w:pStyle w:val="PargrafodaLista"/>
              <w:ind w:left="0"/>
              <w:jc w:val="center"/>
              <w:rPr>
                <w:rFonts w:ascii="Arial" w:hAnsi="Arial" w:cs="Arial"/>
                <w:b/>
                <w:sz w:val="20"/>
                <w:szCs w:val="20"/>
              </w:rPr>
            </w:pPr>
          </w:p>
          <w:p w14:paraId="6826A59D" w14:textId="77777777" w:rsidR="00CB764B" w:rsidRPr="002F053D" w:rsidRDefault="00CB764B" w:rsidP="008A0E5B">
            <w:pPr>
              <w:pStyle w:val="PargrafodaLista"/>
              <w:ind w:left="0"/>
              <w:jc w:val="center"/>
              <w:rPr>
                <w:rFonts w:ascii="Arial" w:hAnsi="Arial" w:cs="Arial"/>
                <w:b/>
                <w:sz w:val="20"/>
                <w:szCs w:val="20"/>
              </w:rPr>
            </w:pPr>
            <w:r>
              <w:rPr>
                <w:rFonts w:ascii="Arial" w:hAnsi="Arial" w:cs="Arial"/>
                <w:b/>
                <w:sz w:val="20"/>
                <w:szCs w:val="20"/>
              </w:rPr>
              <w:t>CRONOGRAMA DE TROCA DOS ELEMENTOS DE PRÉ-FILTRAÇÃO E DA MEMBRANA</w:t>
            </w:r>
          </w:p>
          <w:p w14:paraId="2DAC6150" w14:textId="77777777" w:rsidR="00CB764B" w:rsidRPr="002F053D" w:rsidRDefault="00CB764B" w:rsidP="008A0E5B">
            <w:pPr>
              <w:pStyle w:val="PargrafodaLista"/>
              <w:ind w:left="0"/>
              <w:jc w:val="center"/>
              <w:rPr>
                <w:rFonts w:ascii="Arial" w:hAnsi="Arial" w:cs="Arial"/>
                <w:b/>
                <w:sz w:val="20"/>
                <w:szCs w:val="20"/>
              </w:rPr>
            </w:pPr>
          </w:p>
        </w:tc>
      </w:tr>
      <w:tr w:rsidR="00CB764B" w14:paraId="40619496" w14:textId="77777777" w:rsidTr="008A0E5B">
        <w:tc>
          <w:tcPr>
            <w:tcW w:w="4672" w:type="dxa"/>
            <w:shd w:val="clear" w:color="auto" w:fill="B4C6E7" w:themeFill="accent5" w:themeFillTint="66"/>
          </w:tcPr>
          <w:p w14:paraId="1D5C6B3A" w14:textId="77777777" w:rsidR="00CB764B" w:rsidRDefault="00CB764B" w:rsidP="008A0E5B">
            <w:pPr>
              <w:pStyle w:val="PargrafodaLista"/>
              <w:ind w:left="0"/>
              <w:jc w:val="center"/>
              <w:rPr>
                <w:rFonts w:ascii="Arial" w:hAnsi="Arial" w:cs="Arial"/>
                <w:sz w:val="20"/>
                <w:szCs w:val="20"/>
              </w:rPr>
            </w:pPr>
            <w:r>
              <w:rPr>
                <w:rFonts w:ascii="Arial" w:hAnsi="Arial" w:cs="Arial"/>
                <w:b/>
                <w:sz w:val="20"/>
                <w:szCs w:val="20"/>
              </w:rPr>
              <w:t>Atividade</w:t>
            </w:r>
          </w:p>
        </w:tc>
        <w:tc>
          <w:tcPr>
            <w:tcW w:w="4672" w:type="dxa"/>
            <w:shd w:val="clear" w:color="auto" w:fill="B4C6E7" w:themeFill="accent5" w:themeFillTint="66"/>
          </w:tcPr>
          <w:p w14:paraId="7D8A5EBE" w14:textId="77777777" w:rsidR="00CB764B" w:rsidRDefault="00CB764B" w:rsidP="008A0E5B">
            <w:pPr>
              <w:pStyle w:val="PargrafodaLista"/>
              <w:ind w:left="0"/>
              <w:jc w:val="center"/>
              <w:rPr>
                <w:rFonts w:ascii="Arial" w:hAnsi="Arial" w:cs="Arial"/>
                <w:sz w:val="20"/>
                <w:szCs w:val="20"/>
              </w:rPr>
            </w:pPr>
            <w:r>
              <w:rPr>
                <w:rFonts w:ascii="Arial" w:hAnsi="Arial" w:cs="Arial"/>
                <w:b/>
                <w:sz w:val="20"/>
                <w:szCs w:val="20"/>
              </w:rPr>
              <w:t>Frequência</w:t>
            </w:r>
          </w:p>
        </w:tc>
      </w:tr>
      <w:tr w:rsidR="00CB764B" w14:paraId="6B3A94D4" w14:textId="77777777" w:rsidTr="008A0E5B">
        <w:tc>
          <w:tcPr>
            <w:tcW w:w="4672" w:type="dxa"/>
          </w:tcPr>
          <w:p w14:paraId="7A8E182E" w14:textId="77777777" w:rsidR="00CB764B" w:rsidRDefault="00CB764B" w:rsidP="008A0E5B">
            <w:pPr>
              <w:pStyle w:val="PargrafodaLista"/>
              <w:ind w:left="0"/>
              <w:jc w:val="both"/>
              <w:rPr>
                <w:rFonts w:ascii="Arial" w:hAnsi="Arial" w:cs="Arial"/>
                <w:sz w:val="20"/>
                <w:szCs w:val="20"/>
              </w:rPr>
            </w:pPr>
            <w:r>
              <w:rPr>
                <w:rFonts w:ascii="Arial" w:hAnsi="Arial" w:cs="Arial"/>
                <w:sz w:val="20"/>
                <w:szCs w:val="20"/>
              </w:rPr>
              <w:t>Reposição do filtro de cartucho</w:t>
            </w:r>
          </w:p>
        </w:tc>
        <w:tc>
          <w:tcPr>
            <w:tcW w:w="4672" w:type="dxa"/>
            <w:vAlign w:val="center"/>
          </w:tcPr>
          <w:p w14:paraId="384286CF"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Quinzenal</w:t>
            </w:r>
          </w:p>
        </w:tc>
      </w:tr>
      <w:tr w:rsidR="00CB764B" w14:paraId="3AC621A0" w14:textId="77777777" w:rsidTr="008A0E5B">
        <w:tc>
          <w:tcPr>
            <w:tcW w:w="4672" w:type="dxa"/>
          </w:tcPr>
          <w:p w14:paraId="416C7CDB" w14:textId="77777777" w:rsidR="00CB764B" w:rsidRDefault="00CB764B" w:rsidP="008A0E5B">
            <w:pPr>
              <w:pStyle w:val="PargrafodaLista"/>
              <w:ind w:left="0"/>
              <w:jc w:val="both"/>
              <w:rPr>
                <w:rFonts w:ascii="Arial" w:hAnsi="Arial" w:cs="Arial"/>
                <w:sz w:val="20"/>
                <w:szCs w:val="20"/>
              </w:rPr>
            </w:pPr>
            <w:r>
              <w:rPr>
                <w:rFonts w:ascii="Arial" w:hAnsi="Arial" w:cs="Arial"/>
                <w:sz w:val="20"/>
                <w:szCs w:val="20"/>
              </w:rPr>
              <w:t>Reposição do filtro bacterial 0,45 (reservatório)</w:t>
            </w:r>
          </w:p>
        </w:tc>
        <w:tc>
          <w:tcPr>
            <w:tcW w:w="4672" w:type="dxa"/>
          </w:tcPr>
          <w:p w14:paraId="79FEB080"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Anual</w:t>
            </w:r>
          </w:p>
        </w:tc>
      </w:tr>
      <w:tr w:rsidR="00CB764B" w14:paraId="5F9180CE" w14:textId="77777777" w:rsidTr="008A0E5B">
        <w:tc>
          <w:tcPr>
            <w:tcW w:w="4672" w:type="dxa"/>
          </w:tcPr>
          <w:p w14:paraId="5E04CC2B" w14:textId="77777777" w:rsidR="00CB764B" w:rsidRDefault="00CB764B" w:rsidP="008A0E5B">
            <w:pPr>
              <w:pStyle w:val="PargrafodaLista"/>
              <w:ind w:left="0"/>
              <w:jc w:val="both"/>
              <w:rPr>
                <w:rFonts w:ascii="Arial" w:hAnsi="Arial" w:cs="Arial"/>
                <w:sz w:val="20"/>
                <w:szCs w:val="20"/>
              </w:rPr>
            </w:pPr>
            <w:r>
              <w:rPr>
                <w:rFonts w:ascii="Arial" w:hAnsi="Arial" w:cs="Arial"/>
                <w:sz w:val="20"/>
                <w:szCs w:val="20"/>
              </w:rPr>
              <w:t>Reposição de meios filtrantes filtro Multimídia</w:t>
            </w:r>
          </w:p>
        </w:tc>
        <w:tc>
          <w:tcPr>
            <w:tcW w:w="4672" w:type="dxa"/>
            <w:vAlign w:val="center"/>
          </w:tcPr>
          <w:p w14:paraId="79196DAD"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Anual</w:t>
            </w:r>
          </w:p>
        </w:tc>
      </w:tr>
      <w:tr w:rsidR="00CB764B" w14:paraId="04DE7D8E" w14:textId="77777777" w:rsidTr="008A0E5B">
        <w:tc>
          <w:tcPr>
            <w:tcW w:w="4672" w:type="dxa"/>
          </w:tcPr>
          <w:p w14:paraId="6C073B85" w14:textId="77777777" w:rsidR="00CB764B" w:rsidRDefault="00CB764B" w:rsidP="008A0E5B">
            <w:pPr>
              <w:pStyle w:val="PargrafodaLista"/>
              <w:ind w:left="0"/>
              <w:jc w:val="both"/>
              <w:rPr>
                <w:rFonts w:ascii="Arial" w:hAnsi="Arial" w:cs="Arial"/>
                <w:sz w:val="20"/>
                <w:szCs w:val="20"/>
              </w:rPr>
            </w:pPr>
            <w:r>
              <w:rPr>
                <w:rFonts w:ascii="Arial" w:hAnsi="Arial" w:cs="Arial"/>
                <w:sz w:val="20"/>
                <w:szCs w:val="20"/>
              </w:rPr>
              <w:t>Reposição de meios filtrantes filtro Abrandador</w:t>
            </w:r>
          </w:p>
        </w:tc>
        <w:tc>
          <w:tcPr>
            <w:tcW w:w="4672" w:type="dxa"/>
          </w:tcPr>
          <w:p w14:paraId="6C83519A"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Anual</w:t>
            </w:r>
          </w:p>
        </w:tc>
      </w:tr>
      <w:tr w:rsidR="00CB764B" w14:paraId="4DB4D180" w14:textId="77777777" w:rsidTr="008A0E5B">
        <w:tc>
          <w:tcPr>
            <w:tcW w:w="4672" w:type="dxa"/>
          </w:tcPr>
          <w:p w14:paraId="668366C2" w14:textId="77777777" w:rsidR="00CB764B" w:rsidRDefault="00CB764B" w:rsidP="008A0E5B">
            <w:pPr>
              <w:pStyle w:val="PargrafodaLista"/>
              <w:ind w:left="0"/>
              <w:jc w:val="both"/>
              <w:rPr>
                <w:rFonts w:ascii="Arial" w:hAnsi="Arial" w:cs="Arial"/>
                <w:sz w:val="20"/>
                <w:szCs w:val="20"/>
              </w:rPr>
            </w:pPr>
            <w:r>
              <w:rPr>
                <w:rFonts w:ascii="Arial" w:hAnsi="Arial" w:cs="Arial"/>
                <w:sz w:val="20"/>
                <w:szCs w:val="20"/>
              </w:rPr>
              <w:t>Reposição de membranas de Osmose Reversa</w:t>
            </w:r>
          </w:p>
        </w:tc>
        <w:tc>
          <w:tcPr>
            <w:tcW w:w="4672" w:type="dxa"/>
          </w:tcPr>
          <w:p w14:paraId="5A0A06D4" w14:textId="77777777" w:rsidR="00CB764B" w:rsidRDefault="00CB764B" w:rsidP="008A0E5B">
            <w:pPr>
              <w:pStyle w:val="PargrafodaLista"/>
              <w:ind w:left="0"/>
              <w:jc w:val="center"/>
              <w:rPr>
                <w:rFonts w:ascii="Arial" w:hAnsi="Arial" w:cs="Arial"/>
                <w:sz w:val="20"/>
                <w:szCs w:val="20"/>
              </w:rPr>
            </w:pPr>
            <w:r>
              <w:rPr>
                <w:rFonts w:ascii="Arial" w:hAnsi="Arial" w:cs="Arial"/>
                <w:sz w:val="20"/>
                <w:szCs w:val="20"/>
              </w:rPr>
              <w:t>2 anos ou quando necessário</w:t>
            </w:r>
          </w:p>
        </w:tc>
      </w:tr>
    </w:tbl>
    <w:p w14:paraId="28B330B5" w14:textId="77777777" w:rsidR="00CB764B" w:rsidRPr="009C170D" w:rsidRDefault="00CB764B" w:rsidP="00377F90">
      <w:pPr>
        <w:spacing w:after="38"/>
        <w:ind w:hanging="10"/>
        <w:jc w:val="center"/>
        <w:rPr>
          <w:rFonts w:ascii="Arial" w:eastAsia="Calibri" w:hAnsi="Arial" w:cs="Arial"/>
          <w:sz w:val="20"/>
          <w:szCs w:val="20"/>
        </w:rPr>
      </w:pPr>
    </w:p>
    <w:p w14:paraId="75D14E4B" w14:textId="77777777" w:rsidR="00377F90" w:rsidRPr="00307748" w:rsidRDefault="00377F90" w:rsidP="000C3E3E">
      <w:pPr>
        <w:jc w:val="center"/>
        <w:rPr>
          <w:rFonts w:ascii="Arial" w:hAnsi="Arial" w:cs="Arial"/>
          <w:sz w:val="20"/>
          <w:szCs w:val="20"/>
        </w:rPr>
      </w:pPr>
    </w:p>
    <w:p w14:paraId="7192C080" w14:textId="77777777" w:rsidR="00772CF3" w:rsidRPr="003D3EF9" w:rsidRDefault="00772CF3" w:rsidP="00772CF3">
      <w:pPr>
        <w:jc w:val="both"/>
        <w:rPr>
          <w:rFonts w:ascii="Arial" w:hAnsi="Arial" w:cs="Arial"/>
          <w:sz w:val="20"/>
          <w:szCs w:val="16"/>
        </w:rPr>
      </w:pPr>
    </w:p>
    <w:p w14:paraId="25EFEB1C" w14:textId="77777777" w:rsidR="00772CF3" w:rsidRPr="003D3EF9" w:rsidRDefault="00772CF3" w:rsidP="00772CF3">
      <w:pPr>
        <w:jc w:val="both"/>
        <w:rPr>
          <w:rFonts w:ascii="Arial" w:hAnsi="Arial" w:cs="Arial"/>
          <w:sz w:val="20"/>
          <w:szCs w:val="16"/>
        </w:rPr>
      </w:pPr>
    </w:p>
    <w:p w14:paraId="04ACE547" w14:textId="77777777" w:rsidR="00772CF3" w:rsidRDefault="00772CF3" w:rsidP="00772CF3">
      <w:pPr>
        <w:rPr>
          <w:rFonts w:ascii="Arial" w:hAnsi="Arial" w:cs="Arial"/>
          <w:sz w:val="20"/>
          <w:szCs w:val="20"/>
        </w:rPr>
      </w:pPr>
      <w:r>
        <w:rPr>
          <w:rFonts w:ascii="Arial" w:hAnsi="Arial" w:cs="Arial"/>
          <w:sz w:val="20"/>
          <w:szCs w:val="20"/>
        </w:rPr>
        <w:br w:type="page"/>
      </w:r>
    </w:p>
    <w:p w14:paraId="77E49886" w14:textId="77777777" w:rsidR="00772CF3" w:rsidRPr="003D3EF9" w:rsidRDefault="00772CF3" w:rsidP="00772CF3">
      <w:pPr>
        <w:jc w:val="center"/>
        <w:rPr>
          <w:rFonts w:ascii="Arial" w:hAnsi="Arial" w:cs="Arial"/>
          <w:b/>
          <w:bCs/>
          <w:sz w:val="20"/>
          <w:szCs w:val="20"/>
        </w:rPr>
      </w:pPr>
      <w:r w:rsidRPr="003D3EF9">
        <w:rPr>
          <w:rFonts w:ascii="Arial" w:hAnsi="Arial" w:cs="Arial"/>
          <w:b/>
          <w:bCs/>
          <w:sz w:val="20"/>
          <w:szCs w:val="20"/>
        </w:rPr>
        <w:lastRenderedPageBreak/>
        <w:t>ANEXO II</w:t>
      </w:r>
    </w:p>
    <w:p w14:paraId="17BC54AD" w14:textId="77777777" w:rsidR="00772CF3" w:rsidRPr="003D3EF9" w:rsidRDefault="00772CF3" w:rsidP="00772CF3">
      <w:pPr>
        <w:jc w:val="center"/>
        <w:rPr>
          <w:rFonts w:ascii="Arial" w:hAnsi="Arial" w:cs="Arial"/>
          <w:b/>
          <w:bCs/>
          <w:i/>
          <w:iCs/>
          <w:color w:val="FF0000"/>
          <w:sz w:val="20"/>
          <w:szCs w:val="20"/>
        </w:rPr>
      </w:pPr>
    </w:p>
    <w:p w14:paraId="2739450D" w14:textId="77777777" w:rsidR="002B23C5" w:rsidRPr="001F35DE" w:rsidRDefault="002B23C5" w:rsidP="002B23C5">
      <w:pPr>
        <w:jc w:val="center"/>
        <w:rPr>
          <w:rFonts w:ascii="Arial" w:hAnsi="Arial" w:cs="Arial"/>
          <w:b/>
          <w:bCs/>
          <w:i/>
          <w:iCs/>
          <w:sz w:val="20"/>
          <w:szCs w:val="20"/>
        </w:rPr>
      </w:pPr>
      <w:r w:rsidRPr="001F35DE">
        <w:rPr>
          <w:rFonts w:ascii="Arial" w:hAnsi="Arial" w:cs="Arial"/>
          <w:b/>
          <w:bCs/>
          <w:i/>
          <w:iCs/>
          <w:sz w:val="20"/>
          <w:szCs w:val="20"/>
        </w:rPr>
        <w:t>MINUTA DE TERMO DE CONTRATO</w:t>
      </w:r>
    </w:p>
    <w:p w14:paraId="5B1AD877" w14:textId="77777777" w:rsidR="002B23C5" w:rsidRPr="003D3EF9" w:rsidRDefault="002B23C5" w:rsidP="002B23C5">
      <w:pPr>
        <w:jc w:val="both"/>
        <w:rPr>
          <w:rFonts w:ascii="Arial" w:hAnsi="Arial" w:cs="Arial"/>
          <w:sz w:val="20"/>
          <w:szCs w:val="20"/>
        </w:rPr>
      </w:pPr>
    </w:p>
    <w:p w14:paraId="2FEF37C8" w14:textId="77777777" w:rsidR="002B23C5" w:rsidRPr="003D3EF9" w:rsidRDefault="002B23C5" w:rsidP="002B23C5">
      <w:pPr>
        <w:jc w:val="both"/>
        <w:rPr>
          <w:rFonts w:ascii="Arial" w:hAnsi="Arial" w:cs="Arial"/>
          <w:sz w:val="20"/>
          <w:szCs w:val="20"/>
        </w:rPr>
      </w:pPr>
    </w:p>
    <w:p w14:paraId="073BB260" w14:textId="77777777" w:rsidR="002B23C5" w:rsidRDefault="002B23C5" w:rsidP="002B23C5">
      <w:pPr>
        <w:spacing w:before="120" w:afterLines="120" w:after="288" w:line="312" w:lineRule="auto"/>
        <w:jc w:val="center"/>
        <w:rPr>
          <w:rFonts w:ascii="Arial" w:hAnsi="Arial" w:cs="Arial"/>
          <w:b/>
          <w:i/>
          <w:sz w:val="20"/>
          <w:szCs w:val="20"/>
        </w:rPr>
      </w:pPr>
      <w:r w:rsidRPr="00625C04">
        <w:rPr>
          <w:rFonts w:ascii="Arial" w:hAnsi="Arial" w:cs="Arial"/>
          <w:b/>
          <w:i/>
          <w:sz w:val="20"/>
          <w:szCs w:val="20"/>
        </w:rPr>
        <w:t xml:space="preserve">Hospital das Clínicas da Faculdade de Medicina da Universidade de São Paulo </w:t>
      </w:r>
      <w:r>
        <w:rPr>
          <w:rFonts w:ascii="Arial" w:hAnsi="Arial" w:cs="Arial"/>
          <w:b/>
          <w:i/>
          <w:sz w:val="20"/>
          <w:szCs w:val="20"/>
        </w:rPr>
        <w:t>–</w:t>
      </w:r>
      <w:r w:rsidRPr="00625C04">
        <w:rPr>
          <w:rFonts w:ascii="Arial" w:hAnsi="Arial" w:cs="Arial"/>
          <w:b/>
          <w:i/>
          <w:sz w:val="20"/>
          <w:szCs w:val="20"/>
        </w:rPr>
        <w:t xml:space="preserve"> HCFMUSP</w:t>
      </w:r>
    </w:p>
    <w:p w14:paraId="1836C1A1" w14:textId="77777777" w:rsidR="002B23C5" w:rsidRDefault="002B23C5" w:rsidP="002B23C5">
      <w:pPr>
        <w:spacing w:before="120" w:afterLines="120" w:after="288" w:line="312" w:lineRule="auto"/>
        <w:jc w:val="center"/>
        <w:rPr>
          <w:rFonts w:ascii="Arial" w:hAnsi="Arial" w:cs="Arial"/>
          <w:b/>
          <w:i/>
          <w:sz w:val="20"/>
          <w:szCs w:val="20"/>
        </w:rPr>
      </w:pPr>
    </w:p>
    <w:p w14:paraId="07AEEC2C" w14:textId="77777777" w:rsidR="002B23C5" w:rsidRDefault="002B23C5" w:rsidP="002B23C5">
      <w:pPr>
        <w:spacing w:before="120" w:afterLines="120" w:after="288" w:line="312" w:lineRule="auto"/>
        <w:jc w:val="center"/>
        <w:rPr>
          <w:rFonts w:ascii="Arial" w:hAnsi="Arial" w:cs="Arial"/>
          <w:bCs/>
          <w:color w:val="000000"/>
          <w:sz w:val="20"/>
          <w:szCs w:val="20"/>
        </w:rPr>
      </w:pPr>
      <w:r w:rsidRPr="0097012A">
        <w:rPr>
          <w:rFonts w:ascii="Arial" w:hAnsi="Arial" w:cs="Arial"/>
          <w:color w:val="000000"/>
          <w:sz w:val="20"/>
          <w:szCs w:val="20"/>
        </w:rPr>
        <w:t xml:space="preserve"> Processo Administrativo n</w:t>
      </w:r>
      <w:r w:rsidRPr="0097012A">
        <w:rPr>
          <w:rFonts w:ascii="Arial" w:hAnsi="Arial" w:cs="Arial"/>
          <w:bCs/>
          <w:color w:val="000000"/>
          <w:sz w:val="20"/>
          <w:szCs w:val="20"/>
        </w:rPr>
        <w:t>°</w:t>
      </w:r>
      <w:r w:rsidRPr="00785C9B">
        <w:t xml:space="preserve"> </w:t>
      </w:r>
      <w:r>
        <w:rPr>
          <w:rFonts w:ascii="Arial" w:hAnsi="Arial" w:cs="Arial"/>
          <w:bCs/>
          <w:color w:val="000000"/>
          <w:sz w:val="20"/>
          <w:szCs w:val="20"/>
        </w:rPr>
        <w:t>145.00033882/2024-49</w:t>
      </w:r>
    </w:p>
    <w:p w14:paraId="5CA70DAE" w14:textId="34C07C6A" w:rsidR="002B23C5" w:rsidRDefault="002B23C5" w:rsidP="002B23C5">
      <w:pPr>
        <w:pStyle w:val="Prembulo"/>
        <w:spacing w:afterLines="120" w:after="288" w:line="312" w:lineRule="auto"/>
        <w:ind w:right="-1"/>
        <w:rPr>
          <w:bCs w:val="0"/>
          <w:i/>
          <w:iCs/>
        </w:rPr>
      </w:pPr>
      <w:r w:rsidRPr="00625C04">
        <w:rPr>
          <w:bCs w:val="0"/>
        </w:rPr>
        <w:t xml:space="preserve">CONTRATO ADMINISTRATIVO Nº </w:t>
      </w:r>
      <w:r w:rsidRPr="00625C04">
        <w:rPr>
          <w:bCs w:val="0"/>
          <w:i/>
          <w:iCs/>
        </w:rPr>
        <w:t>......../....</w:t>
      </w:r>
      <w:r w:rsidRPr="00625C04">
        <w:rPr>
          <w:bCs w:val="0"/>
        </w:rPr>
        <w:t>, CELEBRADO ENTRE O(A)</w:t>
      </w:r>
      <w:r w:rsidRPr="00625C04">
        <w:rPr>
          <w:bCs w:val="0"/>
          <w:i/>
          <w:iCs/>
        </w:rPr>
        <w:t>.........................................................</w:t>
      </w:r>
      <w:r w:rsidRPr="00625C04">
        <w:rPr>
          <w:bCs w:val="0"/>
        </w:rPr>
        <w:t xml:space="preserve"> E </w:t>
      </w:r>
      <w:r w:rsidRPr="00625C04">
        <w:rPr>
          <w:bCs w:val="0"/>
          <w:i/>
          <w:iCs/>
        </w:rPr>
        <w:t>.............................................................</w:t>
      </w:r>
    </w:p>
    <w:p w14:paraId="4CE0C1C9" w14:textId="77777777" w:rsidR="00B86689" w:rsidRDefault="00B86689" w:rsidP="00B86689">
      <w:pPr>
        <w:spacing w:before="120" w:after="120" w:line="276" w:lineRule="auto"/>
        <w:ind w:firstLine="1134"/>
        <w:jc w:val="both"/>
        <w:rPr>
          <w:rFonts w:ascii="Arial" w:eastAsia="Arial" w:hAnsi="Arial" w:cs="Arial"/>
          <w:i/>
          <w:iCs/>
          <w:sz w:val="20"/>
          <w:szCs w:val="20"/>
        </w:rPr>
      </w:pPr>
      <w:r w:rsidRPr="004D1CD8">
        <w:rPr>
          <w:rFonts w:ascii="Arial" w:eastAsia="Arial" w:hAnsi="Arial" w:cs="Arial"/>
          <w:b/>
          <w:i/>
          <w:iCs/>
          <w:sz w:val="20"/>
          <w:szCs w:val="20"/>
        </w:rPr>
        <w:t>O</w:t>
      </w:r>
      <w:r w:rsidRPr="004D1CD8">
        <w:rPr>
          <w:rFonts w:ascii="Arial" w:hAnsi="Arial" w:cs="Arial"/>
          <w:b/>
          <w:sz w:val="20"/>
          <w:szCs w:val="20"/>
        </w:rPr>
        <w:t xml:space="preserve"> </w:t>
      </w:r>
      <w:r w:rsidRPr="004D1CD8">
        <w:rPr>
          <w:rFonts w:ascii="Arial" w:eastAsia="Arial" w:hAnsi="Arial" w:cs="Arial"/>
          <w:b/>
          <w:i/>
          <w:iCs/>
          <w:sz w:val="20"/>
          <w:szCs w:val="20"/>
        </w:rPr>
        <w:t>CONTRATANTE: HOSPITAL DAS CLÍNICAS DA FACULDADE DE MEDICINA DA UNIVERSIDADE DE SÃO PAULO - HCFMUSP</w:t>
      </w:r>
      <w:r w:rsidRPr="004D1CD8">
        <w:rPr>
          <w:rFonts w:ascii="Arial" w:eastAsia="Arial" w:hAnsi="Arial" w:cs="Arial"/>
          <w:i/>
          <w:iCs/>
          <w:sz w:val="20"/>
          <w:szCs w:val="20"/>
        </w:rPr>
        <w:t>, criado pelo Decreto Lei nº 13.192, de 19 de janeiro de 1943, transformado em Autarquia de Regime Especial pela Lei Complementar nº 1.160, de 9 de dezembro de 2011, entidade de perfil universitário, com personalidade jurídica e patrimônio próprio, associada à Universidade de São Paulo – USP, por meio da Faculdade de Medicina da Universidade de São Paulo - FMUSP, para fins de ensino, pesquisa e prestação de ações e serviços de saúde à comunidade, sediado nesta Capital, na Rua Dr. Ovídio Pires de Campos, nº 225, Prédio da Administração, 5º andar, Cerqueira César, CEP 05403-010 inscrito no CNPJ/MF sob o nº 60.448.040/0001-22, representado pelo seu Superintendente Antonio José Rodrigues Pereira, portador do CPF/MF sob nº 106.527.498-01, tendo como:</w:t>
      </w:r>
    </w:p>
    <w:p w14:paraId="657727B1" w14:textId="77777777" w:rsidR="00B86689" w:rsidRDefault="00B86689" w:rsidP="00B86689">
      <w:pPr>
        <w:spacing w:before="120" w:after="120" w:line="276" w:lineRule="auto"/>
        <w:ind w:firstLine="1134"/>
        <w:jc w:val="both"/>
        <w:rPr>
          <w:rFonts w:ascii="Arial" w:eastAsia="Arial" w:hAnsi="Arial" w:cs="Arial"/>
          <w:i/>
          <w:iCs/>
          <w:sz w:val="20"/>
          <w:szCs w:val="20"/>
        </w:rPr>
      </w:pPr>
    </w:p>
    <w:p w14:paraId="273A8BD1" w14:textId="77777777" w:rsidR="00B86689" w:rsidRDefault="00B86689" w:rsidP="00B86689">
      <w:pPr>
        <w:pStyle w:val="Nivel01"/>
        <w:numPr>
          <w:ilvl w:val="0"/>
          <w:numId w:val="0"/>
        </w:numPr>
        <w:rPr>
          <w:rFonts w:eastAsia="Arial"/>
          <w:i/>
          <w:iCs/>
          <w:color w:val="auto"/>
        </w:rPr>
      </w:pPr>
      <w:r w:rsidRPr="00625C04">
        <w:rPr>
          <w:rFonts w:eastAsia="Arial"/>
          <w:i/>
          <w:iCs/>
          <w:color w:val="auto"/>
        </w:rPr>
        <w:t xml:space="preserve">UNIDADE GESTORA:  </w:t>
      </w:r>
    </w:p>
    <w:p w14:paraId="0C129497" w14:textId="77777777" w:rsidR="00B86689" w:rsidRDefault="00B86689" w:rsidP="00B86689">
      <w:pPr>
        <w:rPr>
          <w:rFonts w:ascii="Arial" w:eastAsia="Arial" w:hAnsi="Arial" w:cs="Arial"/>
          <w:iCs/>
          <w:sz w:val="20"/>
          <w:szCs w:val="20"/>
        </w:rPr>
      </w:pPr>
      <w:r w:rsidRPr="00E73595">
        <w:rPr>
          <w:rFonts w:ascii="Arial" w:hAnsi="Arial" w:cs="Arial"/>
          <w:sz w:val="20"/>
          <w:szCs w:val="20"/>
        </w:rPr>
        <w:t xml:space="preserve">Instituto Central – ICHC, </w:t>
      </w:r>
      <w:r w:rsidRPr="00E73595">
        <w:rPr>
          <w:rFonts w:ascii="Arial" w:eastAsia="Arial" w:hAnsi="Arial" w:cs="Arial"/>
          <w:iCs/>
          <w:sz w:val="20"/>
          <w:szCs w:val="20"/>
        </w:rPr>
        <w:t>neste ato representado por seu Diretor Executivo;</w:t>
      </w:r>
    </w:p>
    <w:p w14:paraId="3FDB1928" w14:textId="77777777" w:rsidR="00B86689" w:rsidRDefault="00B86689" w:rsidP="00B86689">
      <w:pPr>
        <w:rPr>
          <w:rFonts w:ascii="Arial" w:eastAsia="Arial" w:hAnsi="Arial" w:cs="Arial"/>
          <w:iCs/>
          <w:sz w:val="20"/>
          <w:szCs w:val="20"/>
        </w:rPr>
      </w:pPr>
    </w:p>
    <w:p w14:paraId="5360E521" w14:textId="77777777" w:rsidR="00B86689" w:rsidRDefault="00B86689" w:rsidP="00B86689">
      <w:pPr>
        <w:rPr>
          <w:rFonts w:ascii="Arial" w:eastAsia="Arial" w:hAnsi="Arial" w:cs="Arial"/>
          <w:iCs/>
          <w:sz w:val="20"/>
          <w:szCs w:val="20"/>
        </w:rPr>
      </w:pPr>
    </w:p>
    <w:p w14:paraId="4742F569" w14:textId="77777777" w:rsidR="00B86689" w:rsidRDefault="00B86689" w:rsidP="00B86689">
      <w:pPr>
        <w:rPr>
          <w:rFonts w:ascii="Arial" w:eastAsia="Arial" w:hAnsi="Arial" w:cs="Arial"/>
          <w:b/>
          <w:iCs/>
          <w:sz w:val="20"/>
          <w:szCs w:val="20"/>
        </w:rPr>
      </w:pPr>
      <w:r w:rsidRPr="00E73595">
        <w:rPr>
          <w:rFonts w:ascii="Arial" w:eastAsia="Arial" w:hAnsi="Arial" w:cs="Arial"/>
          <w:b/>
          <w:iCs/>
          <w:sz w:val="20"/>
          <w:szCs w:val="20"/>
        </w:rPr>
        <w:t>ÓRGÃOS TÉCNICOS RESPONSÁVEIS:</w:t>
      </w:r>
    </w:p>
    <w:p w14:paraId="6ECD8F7D" w14:textId="77777777" w:rsidR="00B86689" w:rsidRDefault="00B86689" w:rsidP="00B86689">
      <w:pPr>
        <w:rPr>
          <w:rFonts w:ascii="Arial" w:eastAsia="Arial" w:hAnsi="Arial" w:cs="Arial"/>
          <w:b/>
          <w:iCs/>
          <w:sz w:val="20"/>
          <w:szCs w:val="20"/>
        </w:rPr>
      </w:pPr>
    </w:p>
    <w:p w14:paraId="5F06A026" w14:textId="77777777" w:rsidR="00B86689" w:rsidRDefault="00B86689" w:rsidP="00B86689">
      <w:pPr>
        <w:jc w:val="both"/>
        <w:rPr>
          <w:rFonts w:ascii="Arial" w:hAnsi="Arial" w:cs="Arial"/>
          <w:i/>
          <w:sz w:val="20"/>
          <w:szCs w:val="20"/>
        </w:rPr>
      </w:pPr>
      <w:r w:rsidRPr="006F0806">
        <w:rPr>
          <w:rFonts w:ascii="Arial" w:hAnsi="Arial" w:cs="Arial"/>
          <w:i/>
          <w:sz w:val="20"/>
          <w:szCs w:val="20"/>
        </w:rPr>
        <w:t>Núcleo de Infraestrutura e Logística - NILO, neste ato representado por seu Coordenador</w:t>
      </w:r>
      <w:r>
        <w:rPr>
          <w:rFonts w:ascii="Arial" w:hAnsi="Arial" w:cs="Arial"/>
          <w:i/>
          <w:sz w:val="20"/>
          <w:szCs w:val="20"/>
        </w:rPr>
        <w:t>;</w:t>
      </w:r>
    </w:p>
    <w:p w14:paraId="1C3AC7D2" w14:textId="77777777" w:rsidR="00B86689" w:rsidRDefault="00B86689" w:rsidP="00B86689">
      <w:pPr>
        <w:rPr>
          <w:rFonts w:ascii="Arial" w:eastAsia="Arial" w:hAnsi="Arial" w:cs="Arial"/>
          <w:b/>
          <w:iCs/>
          <w:sz w:val="20"/>
          <w:szCs w:val="20"/>
        </w:rPr>
      </w:pPr>
    </w:p>
    <w:p w14:paraId="161079FD" w14:textId="77777777" w:rsidR="00B86689" w:rsidRDefault="00B86689" w:rsidP="00B86689">
      <w:pPr>
        <w:jc w:val="both"/>
        <w:rPr>
          <w:rFonts w:ascii="Arial" w:eastAsia="Arial" w:hAnsi="Arial" w:cs="Arial"/>
          <w:i/>
          <w:iCs/>
          <w:sz w:val="20"/>
          <w:szCs w:val="20"/>
        </w:rPr>
      </w:pPr>
      <w:r w:rsidRPr="00507A17">
        <w:rPr>
          <w:rFonts w:ascii="Arial" w:eastAsia="Arial" w:hAnsi="Arial" w:cs="Arial"/>
          <w:i/>
          <w:iCs/>
          <w:sz w:val="20"/>
          <w:szCs w:val="20"/>
        </w:rPr>
        <w:t>Núcleo Econômico Financeiro - NEF, neste ato representado por seu Coordenador;</w:t>
      </w:r>
    </w:p>
    <w:p w14:paraId="1124A951" w14:textId="77777777" w:rsidR="00B86689" w:rsidRDefault="00B86689" w:rsidP="00B86689">
      <w:pPr>
        <w:spacing w:before="120" w:after="120" w:line="276" w:lineRule="auto"/>
        <w:ind w:firstLine="1134"/>
        <w:jc w:val="both"/>
        <w:rPr>
          <w:rFonts w:ascii="Arial" w:eastAsia="Arial" w:hAnsi="Arial" w:cs="Arial"/>
          <w:sz w:val="20"/>
          <w:szCs w:val="20"/>
        </w:rPr>
      </w:pPr>
    </w:p>
    <w:p w14:paraId="46804A10" w14:textId="77777777" w:rsidR="00B86689" w:rsidRDefault="00B86689" w:rsidP="00B86689">
      <w:pPr>
        <w:spacing w:before="120" w:after="120" w:line="276" w:lineRule="auto"/>
        <w:jc w:val="both"/>
        <w:rPr>
          <w:rFonts w:ascii="Arial" w:eastAsia="Arial" w:hAnsi="Arial" w:cs="Arial"/>
          <w:i/>
          <w:sz w:val="20"/>
          <w:szCs w:val="20"/>
        </w:rPr>
      </w:pPr>
      <w:r w:rsidRPr="006F0806">
        <w:rPr>
          <w:rFonts w:ascii="Arial" w:eastAsia="Arial" w:hAnsi="Arial" w:cs="Arial"/>
          <w:i/>
          <w:sz w:val="20"/>
          <w:szCs w:val="20"/>
        </w:rPr>
        <w:t xml:space="preserve">e o(a) </w:t>
      </w:r>
      <w:r w:rsidRPr="006F0806">
        <w:rPr>
          <w:rFonts w:ascii="Arial" w:eastAsia="Arial" w:hAnsi="Arial" w:cs="Arial"/>
          <w:b/>
          <w:i/>
          <w:sz w:val="20"/>
          <w:szCs w:val="20"/>
        </w:rPr>
        <w:t>CONTRATADO(A) ..............................,</w:t>
      </w:r>
      <w:r w:rsidRPr="006F0806">
        <w:rPr>
          <w:rFonts w:ascii="Arial" w:eastAsia="Arial" w:hAnsi="Arial" w:cs="Arial"/>
          <w:i/>
          <w:sz w:val="20"/>
          <w:szCs w:val="20"/>
        </w:rPr>
        <w:t xml:space="preserve"> </w:t>
      </w:r>
      <w:r w:rsidRPr="006F0806">
        <w:rPr>
          <w:rFonts w:ascii="Arial" w:eastAsia="Arial" w:hAnsi="Arial" w:cs="Arial"/>
          <w:i/>
          <w:iCs/>
          <w:sz w:val="20"/>
          <w:szCs w:val="20"/>
        </w:rPr>
        <w:t>inscrito(a) no CNPJ/MF sob o nº ............................, sediado(a) na</w:t>
      </w:r>
      <w:r w:rsidRPr="006F0806">
        <w:rPr>
          <w:rFonts w:ascii="Arial" w:eastAsia="Arial" w:hAnsi="Arial" w:cs="Arial"/>
          <w:i/>
          <w:sz w:val="20"/>
          <w:szCs w:val="20"/>
        </w:rPr>
        <w:t xml:space="preserve"> ..................................., </w:t>
      </w:r>
      <w:r w:rsidRPr="006F0806">
        <w:rPr>
          <w:rFonts w:ascii="Arial" w:eastAsia="Arial" w:hAnsi="Arial" w:cs="Arial"/>
          <w:i/>
          <w:iCs/>
          <w:sz w:val="20"/>
          <w:szCs w:val="20"/>
        </w:rPr>
        <w:t>neste ato representado(a) por</w:t>
      </w:r>
      <w:r w:rsidRPr="006F0806">
        <w:rPr>
          <w:rFonts w:ascii="Arial" w:eastAsia="Arial" w:hAnsi="Arial" w:cs="Arial"/>
          <w:i/>
          <w:sz w:val="20"/>
          <w:szCs w:val="20"/>
        </w:rPr>
        <w:t xml:space="preserve"> .................................. (nome e função no contratado), inscrito(a) no CPF sob o nº.........., </w:t>
      </w:r>
      <w:r w:rsidRPr="006F0806">
        <w:rPr>
          <w:rFonts w:ascii="Arial" w:eastAsia="Arial" w:hAnsi="Arial" w:cs="Arial"/>
          <w:i/>
          <w:iCs/>
          <w:sz w:val="20"/>
          <w:szCs w:val="20"/>
        </w:rPr>
        <w:t xml:space="preserve">conforme atos constitutivos da fornecedora </w:t>
      </w:r>
      <w:r w:rsidRPr="006F0806">
        <w:rPr>
          <w:rFonts w:ascii="Arial" w:eastAsia="Arial" w:hAnsi="Arial" w:cs="Arial"/>
          <w:bCs/>
          <w:i/>
          <w:iCs/>
          <w:sz w:val="20"/>
          <w:szCs w:val="20"/>
        </w:rPr>
        <w:t>ou</w:t>
      </w:r>
      <w:r w:rsidRPr="006F0806">
        <w:rPr>
          <w:rFonts w:ascii="Arial" w:eastAsia="Arial" w:hAnsi="Arial" w:cs="Arial"/>
          <w:b/>
          <w:bCs/>
          <w:i/>
          <w:iCs/>
          <w:sz w:val="20"/>
          <w:szCs w:val="20"/>
        </w:rPr>
        <w:t xml:space="preserve"> </w:t>
      </w:r>
      <w:r w:rsidRPr="006F0806">
        <w:rPr>
          <w:rFonts w:ascii="Arial" w:eastAsia="Arial" w:hAnsi="Arial" w:cs="Arial"/>
          <w:i/>
          <w:iCs/>
          <w:sz w:val="20"/>
          <w:szCs w:val="20"/>
        </w:rPr>
        <w:t xml:space="preserve">procuração apresentada nos autos, </w:t>
      </w:r>
      <w:r w:rsidRPr="006F0806">
        <w:rPr>
          <w:rFonts w:ascii="Arial" w:eastAsia="Arial" w:hAnsi="Arial" w:cs="Arial"/>
          <w:i/>
          <w:sz w:val="20"/>
          <w:szCs w:val="20"/>
        </w:rPr>
        <w:t xml:space="preserve">tendo em vista o que consta no Processo nº .............................. e em observância às disposições da Lei nº 14.133, de 1º de abril de 2021, e demais normas da legislação aplicável, resolvem celebrar o presente Termo de Contrato, decorrente </w:t>
      </w:r>
      <w:r w:rsidRPr="006F0806">
        <w:rPr>
          <w:rFonts w:ascii="Arial" w:eastAsia="Arial" w:hAnsi="Arial" w:cs="Arial"/>
          <w:i/>
          <w:iCs/>
          <w:sz w:val="20"/>
          <w:szCs w:val="20"/>
        </w:rPr>
        <w:t>do Pregão Eletrônico n. .../...</w:t>
      </w:r>
      <w:r w:rsidRPr="006F0806">
        <w:rPr>
          <w:rFonts w:ascii="Arial" w:eastAsia="Arial" w:hAnsi="Arial" w:cs="Arial"/>
          <w:i/>
          <w:sz w:val="20"/>
          <w:szCs w:val="20"/>
        </w:rPr>
        <w:t xml:space="preserve">, </w:t>
      </w:r>
      <w:r w:rsidRPr="0097012A">
        <w:rPr>
          <w:rFonts w:ascii="Arial" w:eastAsia="Arial" w:hAnsi="Arial" w:cs="Arial"/>
          <w:sz w:val="20"/>
          <w:szCs w:val="20"/>
        </w:rPr>
        <w:t>mediante as condições a seguir enunciadas</w:t>
      </w:r>
      <w:r w:rsidRPr="000D5CFA">
        <w:rPr>
          <w:rFonts w:ascii="Arial" w:eastAsia="Arial" w:hAnsi="Arial" w:cs="Arial"/>
          <w:sz w:val="20"/>
          <w:szCs w:val="20"/>
        </w:rPr>
        <w:t>, de acordo com as subdivisões subsequentes na forma de cláusulas e respectivos itens que compõem este instrumento</w:t>
      </w:r>
      <w:r w:rsidRPr="006F0806">
        <w:rPr>
          <w:rFonts w:ascii="Arial" w:eastAsia="Arial" w:hAnsi="Arial" w:cs="Arial"/>
          <w:i/>
          <w:sz w:val="20"/>
          <w:szCs w:val="20"/>
        </w:rPr>
        <w:t>.</w:t>
      </w:r>
    </w:p>
    <w:p w14:paraId="42A62626" w14:textId="77777777" w:rsidR="00B86689" w:rsidRPr="0097012A" w:rsidRDefault="00B86689" w:rsidP="00B86689">
      <w:pPr>
        <w:spacing w:before="120" w:after="120" w:line="276" w:lineRule="auto"/>
        <w:jc w:val="both"/>
        <w:rPr>
          <w:rFonts w:ascii="Arial" w:eastAsia="Arial" w:hAnsi="Arial" w:cs="Arial"/>
          <w:sz w:val="20"/>
          <w:szCs w:val="20"/>
        </w:rPr>
      </w:pPr>
    </w:p>
    <w:p w14:paraId="7B124D94" w14:textId="77777777" w:rsidR="00B86689" w:rsidRDefault="00B86689" w:rsidP="00B86689">
      <w:pPr>
        <w:pStyle w:val="Nivel01"/>
        <w:numPr>
          <w:ilvl w:val="0"/>
          <w:numId w:val="33"/>
        </w:numPr>
        <w:spacing w:beforeLines="0" w:before="240" w:afterLines="0" w:after="0" w:line="240" w:lineRule="auto"/>
        <w:jc w:val="center"/>
      </w:pPr>
      <w:r w:rsidRPr="003659C6">
        <w:rPr>
          <w:color w:val="auto"/>
        </w:rPr>
        <w:lastRenderedPageBreak/>
        <w:t xml:space="preserve">CLÁUSULA PRIMEIRA – OBJETO </w:t>
      </w:r>
      <w:r w:rsidRPr="0097012A">
        <w:t>(</w:t>
      </w:r>
      <w:hyperlink r:id="rId167" w:anchor="art92" w:history="1">
        <w:r w:rsidRPr="0097012A">
          <w:rPr>
            <w:rStyle w:val="Hyperlink"/>
          </w:rPr>
          <w:t>art. 92, I e II</w:t>
        </w:r>
      </w:hyperlink>
      <w:r w:rsidRPr="0097012A">
        <w:t>)</w:t>
      </w:r>
    </w:p>
    <w:p w14:paraId="08371570" w14:textId="77777777" w:rsidR="00B86689" w:rsidRPr="003659C6" w:rsidRDefault="00B86689" w:rsidP="00B86689"/>
    <w:p w14:paraId="443E281A" w14:textId="77777777" w:rsidR="00B86689" w:rsidRPr="0097012A" w:rsidRDefault="00B86689" w:rsidP="00B86689">
      <w:pPr>
        <w:pStyle w:val="Nivel2"/>
        <w:numPr>
          <w:ilvl w:val="1"/>
          <w:numId w:val="9"/>
        </w:numPr>
        <w:ind w:left="0" w:firstLine="0"/>
      </w:pPr>
      <w:r>
        <w:t xml:space="preserve">O objeto do presente instrumento é a contratação de serviços </w:t>
      </w:r>
      <w:r w:rsidRPr="00514BA1">
        <w:rPr>
          <w:b/>
          <w:u w:val="single"/>
        </w:rPr>
        <w:t>de manutenção corretiva, preventiva e sanitização do sistema de tratamento e distribuição de água por osmose re</w:t>
      </w:r>
      <w:r>
        <w:rPr>
          <w:b/>
          <w:u w:val="single"/>
        </w:rPr>
        <w:t xml:space="preserve">versa duplo passo, para obtenção </w:t>
      </w:r>
      <w:r w:rsidRPr="00514BA1">
        <w:rPr>
          <w:b/>
          <w:u w:val="single"/>
        </w:rPr>
        <w:t>de água purificada (PW), utilizada na produção de medicamentos não estéreis pela Farmacotécnica Hospitalar – UFAR, da Divisão de Farmácia do Instituto Central do Hospital das Clínicas da FMUSP</w:t>
      </w:r>
      <w:r>
        <w:t>, conforme detalhamento e especificações técnicas deste instrumento, do Termo de Referência, da proposta do Contratado e demais documentos da contratação constantes do processo administrativo em epígrafe.</w:t>
      </w:r>
    </w:p>
    <w:p w14:paraId="0C0C201D" w14:textId="77777777" w:rsidR="00B86689" w:rsidRDefault="00B86689" w:rsidP="00B86689">
      <w:pPr>
        <w:pStyle w:val="Nivel2"/>
      </w:pPr>
      <w:r w:rsidRPr="00826A56">
        <w:t>Objeto</w:t>
      </w:r>
      <w:r w:rsidRPr="0097012A">
        <w:t xml:space="preserve"> da contratação:</w:t>
      </w:r>
    </w:p>
    <w:tbl>
      <w:tblPr>
        <w:tblStyle w:val="Tabelacomgrade"/>
        <w:tblW w:w="0" w:type="auto"/>
        <w:tblLayout w:type="fixed"/>
        <w:tblLook w:val="04A0" w:firstRow="1" w:lastRow="0" w:firstColumn="1" w:lastColumn="0" w:noHBand="0" w:noVBand="1"/>
      </w:tblPr>
      <w:tblGrid>
        <w:gridCol w:w="599"/>
        <w:gridCol w:w="2621"/>
        <w:gridCol w:w="865"/>
        <w:gridCol w:w="1013"/>
        <w:gridCol w:w="1276"/>
        <w:gridCol w:w="1134"/>
        <w:gridCol w:w="992"/>
        <w:gridCol w:w="1128"/>
      </w:tblGrid>
      <w:tr w:rsidR="00B86689" w:rsidRPr="007377D2" w14:paraId="5FB9C738" w14:textId="77777777" w:rsidTr="00E40632">
        <w:tc>
          <w:tcPr>
            <w:tcW w:w="599" w:type="dxa"/>
            <w:vAlign w:val="center"/>
          </w:tcPr>
          <w:p w14:paraId="4838B18E" w14:textId="77777777" w:rsidR="00B86689" w:rsidRPr="007377D2" w:rsidRDefault="00B86689" w:rsidP="00E40632">
            <w:pPr>
              <w:jc w:val="center"/>
              <w:rPr>
                <w:rFonts w:ascii="Arial" w:hAnsi="Arial" w:cs="Arial"/>
                <w:sz w:val="16"/>
                <w:szCs w:val="16"/>
              </w:rPr>
            </w:pPr>
            <w:r>
              <w:rPr>
                <w:rFonts w:ascii="Arial" w:hAnsi="Arial" w:cs="Arial"/>
                <w:sz w:val="16"/>
                <w:szCs w:val="16"/>
              </w:rPr>
              <w:t>ITEM</w:t>
            </w:r>
          </w:p>
        </w:tc>
        <w:tc>
          <w:tcPr>
            <w:tcW w:w="2621" w:type="dxa"/>
            <w:vAlign w:val="center"/>
          </w:tcPr>
          <w:p w14:paraId="42007731" w14:textId="77777777" w:rsidR="00B86689" w:rsidRPr="007377D2" w:rsidRDefault="00B86689" w:rsidP="00E40632">
            <w:pPr>
              <w:jc w:val="center"/>
              <w:rPr>
                <w:rFonts w:ascii="Arial" w:hAnsi="Arial" w:cs="Arial"/>
                <w:sz w:val="16"/>
                <w:szCs w:val="16"/>
              </w:rPr>
            </w:pPr>
            <w:r>
              <w:rPr>
                <w:rFonts w:ascii="Arial" w:hAnsi="Arial" w:cs="Arial"/>
                <w:sz w:val="16"/>
                <w:szCs w:val="16"/>
              </w:rPr>
              <w:t>ESPECIFICAÇÃO</w:t>
            </w:r>
          </w:p>
        </w:tc>
        <w:tc>
          <w:tcPr>
            <w:tcW w:w="865" w:type="dxa"/>
            <w:vAlign w:val="center"/>
          </w:tcPr>
          <w:p w14:paraId="26E96E24" w14:textId="77777777" w:rsidR="00B86689" w:rsidRPr="007377D2" w:rsidRDefault="00B86689" w:rsidP="00E40632">
            <w:pPr>
              <w:jc w:val="center"/>
              <w:rPr>
                <w:rFonts w:ascii="Arial" w:hAnsi="Arial" w:cs="Arial"/>
                <w:sz w:val="16"/>
                <w:szCs w:val="16"/>
              </w:rPr>
            </w:pPr>
            <w:r w:rsidRPr="007377D2">
              <w:rPr>
                <w:rFonts w:ascii="Arial" w:hAnsi="Arial" w:cs="Arial"/>
                <w:sz w:val="16"/>
                <w:szCs w:val="16"/>
              </w:rPr>
              <w:t>CATSER</w:t>
            </w:r>
          </w:p>
        </w:tc>
        <w:tc>
          <w:tcPr>
            <w:tcW w:w="1013" w:type="dxa"/>
            <w:vAlign w:val="center"/>
          </w:tcPr>
          <w:p w14:paraId="64331EA9" w14:textId="77777777" w:rsidR="00B86689" w:rsidRPr="007377D2" w:rsidRDefault="00B86689" w:rsidP="00E40632">
            <w:pPr>
              <w:jc w:val="center"/>
              <w:rPr>
                <w:rFonts w:ascii="Arial" w:hAnsi="Arial" w:cs="Arial"/>
                <w:sz w:val="16"/>
                <w:szCs w:val="16"/>
              </w:rPr>
            </w:pPr>
            <w:r w:rsidRPr="007377D2">
              <w:rPr>
                <w:rFonts w:ascii="Arial" w:hAnsi="Arial" w:cs="Arial"/>
                <w:sz w:val="16"/>
                <w:szCs w:val="16"/>
              </w:rPr>
              <w:t>SIAFÍSICO</w:t>
            </w:r>
          </w:p>
        </w:tc>
        <w:tc>
          <w:tcPr>
            <w:tcW w:w="1276" w:type="dxa"/>
            <w:vAlign w:val="center"/>
          </w:tcPr>
          <w:p w14:paraId="182C3375" w14:textId="77777777" w:rsidR="00B86689" w:rsidRPr="007377D2" w:rsidRDefault="00B86689" w:rsidP="00E40632">
            <w:pPr>
              <w:jc w:val="center"/>
              <w:rPr>
                <w:rFonts w:ascii="Arial" w:hAnsi="Arial" w:cs="Arial"/>
                <w:sz w:val="16"/>
                <w:szCs w:val="16"/>
              </w:rPr>
            </w:pPr>
            <w:r w:rsidRPr="007377D2">
              <w:rPr>
                <w:rFonts w:ascii="Arial" w:hAnsi="Arial" w:cs="Arial"/>
                <w:sz w:val="16"/>
                <w:szCs w:val="16"/>
              </w:rPr>
              <w:t>QUANTIDADE</w:t>
            </w:r>
          </w:p>
        </w:tc>
        <w:tc>
          <w:tcPr>
            <w:tcW w:w="1134" w:type="dxa"/>
            <w:vAlign w:val="center"/>
          </w:tcPr>
          <w:p w14:paraId="72BEBEDB" w14:textId="77777777" w:rsidR="00B86689" w:rsidRPr="007377D2" w:rsidRDefault="00B86689" w:rsidP="00E40632">
            <w:pPr>
              <w:jc w:val="center"/>
              <w:rPr>
                <w:rFonts w:ascii="Arial" w:hAnsi="Arial" w:cs="Arial"/>
                <w:sz w:val="16"/>
                <w:szCs w:val="16"/>
              </w:rPr>
            </w:pPr>
            <w:r w:rsidRPr="007377D2">
              <w:rPr>
                <w:rFonts w:ascii="Arial" w:hAnsi="Arial" w:cs="Arial"/>
                <w:sz w:val="16"/>
                <w:szCs w:val="16"/>
              </w:rPr>
              <w:t>UNIDADE</w:t>
            </w:r>
          </w:p>
        </w:tc>
        <w:tc>
          <w:tcPr>
            <w:tcW w:w="992" w:type="dxa"/>
            <w:vAlign w:val="center"/>
          </w:tcPr>
          <w:p w14:paraId="1AACCFF9" w14:textId="77777777" w:rsidR="00B86689" w:rsidRPr="007377D2" w:rsidRDefault="00B86689" w:rsidP="00E40632">
            <w:pPr>
              <w:jc w:val="center"/>
              <w:rPr>
                <w:rFonts w:ascii="Arial" w:hAnsi="Arial" w:cs="Arial"/>
                <w:sz w:val="16"/>
                <w:szCs w:val="16"/>
              </w:rPr>
            </w:pPr>
            <w:r w:rsidRPr="007377D2">
              <w:rPr>
                <w:rFonts w:ascii="Arial" w:hAnsi="Arial" w:cs="Arial"/>
                <w:sz w:val="16"/>
                <w:szCs w:val="16"/>
              </w:rPr>
              <w:t>VALOR UNITÁRIO</w:t>
            </w:r>
          </w:p>
        </w:tc>
        <w:tc>
          <w:tcPr>
            <w:tcW w:w="1128" w:type="dxa"/>
            <w:vAlign w:val="center"/>
          </w:tcPr>
          <w:p w14:paraId="72B33309" w14:textId="77777777" w:rsidR="00B86689" w:rsidRPr="007377D2" w:rsidRDefault="00B86689" w:rsidP="00E40632">
            <w:pPr>
              <w:jc w:val="center"/>
              <w:rPr>
                <w:rFonts w:ascii="Arial" w:hAnsi="Arial" w:cs="Arial"/>
                <w:sz w:val="16"/>
                <w:szCs w:val="16"/>
              </w:rPr>
            </w:pPr>
            <w:r w:rsidRPr="007377D2">
              <w:rPr>
                <w:rFonts w:ascii="Arial" w:hAnsi="Arial" w:cs="Arial"/>
                <w:sz w:val="16"/>
                <w:szCs w:val="16"/>
              </w:rPr>
              <w:t>VALOR TOTAL</w:t>
            </w:r>
          </w:p>
        </w:tc>
      </w:tr>
      <w:tr w:rsidR="00B86689" w14:paraId="14BC30B9" w14:textId="77777777" w:rsidTr="00E40632">
        <w:tc>
          <w:tcPr>
            <w:tcW w:w="599" w:type="dxa"/>
            <w:vAlign w:val="center"/>
          </w:tcPr>
          <w:p w14:paraId="751C9F5C" w14:textId="77777777" w:rsidR="00B86689" w:rsidRPr="00B337B5" w:rsidRDefault="00B86689" w:rsidP="00E40632">
            <w:pPr>
              <w:jc w:val="center"/>
              <w:rPr>
                <w:rFonts w:ascii="Arial" w:hAnsi="Arial" w:cs="Arial"/>
                <w:sz w:val="16"/>
                <w:szCs w:val="16"/>
              </w:rPr>
            </w:pPr>
            <w:r w:rsidRPr="00B337B5">
              <w:rPr>
                <w:rFonts w:ascii="Arial" w:hAnsi="Arial" w:cs="Arial"/>
                <w:sz w:val="16"/>
                <w:szCs w:val="16"/>
              </w:rPr>
              <w:t>1</w:t>
            </w:r>
          </w:p>
        </w:tc>
        <w:tc>
          <w:tcPr>
            <w:tcW w:w="2621" w:type="dxa"/>
          </w:tcPr>
          <w:p w14:paraId="661A7B77" w14:textId="77777777" w:rsidR="00B86689" w:rsidRPr="00B337B5" w:rsidRDefault="00B86689" w:rsidP="00E40632">
            <w:pPr>
              <w:jc w:val="both"/>
              <w:rPr>
                <w:rFonts w:ascii="Arial" w:hAnsi="Arial" w:cs="Arial"/>
                <w:sz w:val="16"/>
                <w:szCs w:val="16"/>
              </w:rPr>
            </w:pPr>
            <w:r w:rsidRPr="00B337B5">
              <w:rPr>
                <w:rFonts w:ascii="Arial" w:hAnsi="Arial" w:cs="Arial"/>
                <w:sz w:val="16"/>
                <w:szCs w:val="16"/>
              </w:rPr>
              <w:t>Serviços de manutenção corretiva, preventiva e de sanitização do sistema de tratamento e distribuição de água por osmose reversa duplo passo, para obtenção de água purificada utilizada na produção de medicamentos não estéreis pela Unidade de Farmacotécnica Hospitalar – UFAR, da Divisão de Farmácia do Instituto Central do Hospital das Clínicas da FMUSP.</w:t>
            </w:r>
          </w:p>
        </w:tc>
        <w:tc>
          <w:tcPr>
            <w:tcW w:w="865" w:type="dxa"/>
            <w:vAlign w:val="center"/>
          </w:tcPr>
          <w:p w14:paraId="20FF6591" w14:textId="77777777" w:rsidR="00B86689" w:rsidRPr="00B337B5" w:rsidRDefault="00B86689" w:rsidP="00E40632">
            <w:pPr>
              <w:jc w:val="center"/>
              <w:rPr>
                <w:rFonts w:ascii="Arial" w:hAnsi="Arial" w:cs="Arial"/>
                <w:sz w:val="16"/>
                <w:szCs w:val="16"/>
              </w:rPr>
            </w:pPr>
            <w:r w:rsidRPr="00B337B5">
              <w:rPr>
                <w:rFonts w:ascii="Arial" w:hAnsi="Arial" w:cs="Arial"/>
                <w:sz w:val="16"/>
                <w:szCs w:val="16"/>
              </w:rPr>
              <w:t>5428</w:t>
            </w:r>
          </w:p>
        </w:tc>
        <w:tc>
          <w:tcPr>
            <w:tcW w:w="1013" w:type="dxa"/>
            <w:vAlign w:val="center"/>
          </w:tcPr>
          <w:p w14:paraId="00E81D48" w14:textId="77777777" w:rsidR="00B86689" w:rsidRPr="00B337B5" w:rsidRDefault="00B86689" w:rsidP="00E40632">
            <w:pPr>
              <w:jc w:val="center"/>
              <w:rPr>
                <w:rFonts w:ascii="Arial" w:hAnsi="Arial" w:cs="Arial"/>
                <w:sz w:val="16"/>
                <w:szCs w:val="16"/>
              </w:rPr>
            </w:pPr>
            <w:r w:rsidRPr="00B337B5">
              <w:rPr>
                <w:rFonts w:ascii="Arial" w:hAnsi="Arial" w:cs="Arial"/>
                <w:sz w:val="16"/>
                <w:szCs w:val="16"/>
              </w:rPr>
              <w:t>66508</w:t>
            </w:r>
          </w:p>
        </w:tc>
        <w:tc>
          <w:tcPr>
            <w:tcW w:w="1276" w:type="dxa"/>
            <w:vAlign w:val="center"/>
          </w:tcPr>
          <w:p w14:paraId="63B81012" w14:textId="77777777" w:rsidR="00B86689" w:rsidRPr="00B337B5" w:rsidRDefault="00B86689" w:rsidP="00E40632">
            <w:pPr>
              <w:jc w:val="center"/>
              <w:rPr>
                <w:rFonts w:ascii="Arial" w:hAnsi="Arial" w:cs="Arial"/>
                <w:sz w:val="16"/>
                <w:szCs w:val="16"/>
              </w:rPr>
            </w:pPr>
            <w:r w:rsidRPr="00B337B5">
              <w:rPr>
                <w:rFonts w:ascii="Arial" w:hAnsi="Arial" w:cs="Arial"/>
                <w:sz w:val="16"/>
                <w:szCs w:val="16"/>
              </w:rPr>
              <w:t>60</w:t>
            </w:r>
          </w:p>
        </w:tc>
        <w:tc>
          <w:tcPr>
            <w:tcW w:w="1134" w:type="dxa"/>
            <w:vAlign w:val="center"/>
          </w:tcPr>
          <w:p w14:paraId="274D763B" w14:textId="77777777" w:rsidR="00B86689" w:rsidRPr="00B337B5" w:rsidRDefault="00B86689" w:rsidP="00E40632">
            <w:pPr>
              <w:jc w:val="center"/>
              <w:rPr>
                <w:rFonts w:ascii="Arial" w:hAnsi="Arial" w:cs="Arial"/>
                <w:sz w:val="16"/>
                <w:szCs w:val="16"/>
              </w:rPr>
            </w:pPr>
            <w:r w:rsidRPr="00B337B5">
              <w:rPr>
                <w:rFonts w:ascii="Arial" w:hAnsi="Arial" w:cs="Arial"/>
                <w:sz w:val="16"/>
                <w:szCs w:val="16"/>
              </w:rPr>
              <w:t>Serviço/Mês</w:t>
            </w:r>
          </w:p>
        </w:tc>
        <w:tc>
          <w:tcPr>
            <w:tcW w:w="992" w:type="dxa"/>
            <w:vAlign w:val="center"/>
          </w:tcPr>
          <w:p w14:paraId="61BD85C1" w14:textId="77777777" w:rsidR="00B86689" w:rsidRPr="00B337B5" w:rsidRDefault="00B86689" w:rsidP="00E40632">
            <w:pPr>
              <w:jc w:val="center"/>
              <w:rPr>
                <w:rFonts w:ascii="Arial" w:hAnsi="Arial" w:cs="Arial"/>
                <w:sz w:val="16"/>
                <w:szCs w:val="16"/>
              </w:rPr>
            </w:pPr>
            <w:r w:rsidRPr="00B337B5">
              <w:rPr>
                <w:rFonts w:ascii="Arial" w:hAnsi="Arial" w:cs="Arial"/>
                <w:sz w:val="16"/>
                <w:szCs w:val="16"/>
              </w:rPr>
              <w:t>R$...</w:t>
            </w:r>
          </w:p>
        </w:tc>
        <w:tc>
          <w:tcPr>
            <w:tcW w:w="1128" w:type="dxa"/>
            <w:vAlign w:val="center"/>
          </w:tcPr>
          <w:p w14:paraId="3EC13287" w14:textId="77777777" w:rsidR="00B86689" w:rsidRPr="00B337B5" w:rsidRDefault="00B86689" w:rsidP="00E40632">
            <w:pPr>
              <w:jc w:val="center"/>
              <w:rPr>
                <w:rFonts w:ascii="Arial" w:hAnsi="Arial" w:cs="Arial"/>
                <w:sz w:val="16"/>
                <w:szCs w:val="16"/>
              </w:rPr>
            </w:pPr>
            <w:r w:rsidRPr="00B337B5">
              <w:rPr>
                <w:rFonts w:ascii="Arial" w:hAnsi="Arial" w:cs="Arial"/>
                <w:sz w:val="16"/>
                <w:szCs w:val="16"/>
              </w:rPr>
              <w:t>R$...</w:t>
            </w:r>
          </w:p>
        </w:tc>
      </w:tr>
    </w:tbl>
    <w:p w14:paraId="12A5EE38" w14:textId="77777777" w:rsidR="00B86689" w:rsidRPr="0097012A" w:rsidRDefault="00B86689" w:rsidP="00B86689">
      <w:pPr>
        <w:pStyle w:val="Nivel2"/>
      </w:pPr>
      <w:r>
        <w:t>O presente Termo de Contrato v</w:t>
      </w:r>
      <w:r w:rsidRPr="0097012A">
        <w:t>incula</w:t>
      </w:r>
      <w:r>
        <w:t>-se</w:t>
      </w:r>
      <w:r w:rsidRPr="0097012A">
        <w:t xml:space="preserve"> </w:t>
      </w:r>
      <w:r>
        <w:t>à seguinte documentação</w:t>
      </w:r>
      <w:r w:rsidRPr="0097012A">
        <w:t xml:space="preserve">, </w:t>
      </w:r>
      <w:r>
        <w:t xml:space="preserve">que se considera parte integrante deste instrumento, </w:t>
      </w:r>
      <w:r w:rsidRPr="0097012A">
        <w:t>independentemente de transcrição:</w:t>
      </w:r>
    </w:p>
    <w:p w14:paraId="02B098FD" w14:textId="77777777" w:rsidR="00B86689" w:rsidRPr="0097012A" w:rsidRDefault="00B86689" w:rsidP="00B86689">
      <w:pPr>
        <w:pStyle w:val="Nivel3"/>
      </w:pPr>
      <w:r w:rsidRPr="0097012A">
        <w:t xml:space="preserve">O Termo de </w:t>
      </w:r>
      <w:r w:rsidRPr="00826A56">
        <w:t>Referência</w:t>
      </w:r>
      <w:r w:rsidRPr="0097012A">
        <w:t>;</w:t>
      </w:r>
    </w:p>
    <w:p w14:paraId="4BE9CFB1" w14:textId="77777777" w:rsidR="00B86689" w:rsidRPr="0097012A" w:rsidRDefault="00B86689" w:rsidP="00B86689">
      <w:pPr>
        <w:pStyle w:val="Nivel3"/>
      </w:pPr>
      <w:r w:rsidRPr="0097012A">
        <w:t xml:space="preserve">O Edital da </w:t>
      </w:r>
      <w:r w:rsidRPr="00826A56">
        <w:t>Licitação</w:t>
      </w:r>
      <w:r w:rsidRPr="0097012A">
        <w:t>;</w:t>
      </w:r>
    </w:p>
    <w:p w14:paraId="63D19277" w14:textId="77777777" w:rsidR="00B86689" w:rsidRPr="0097012A" w:rsidRDefault="00B86689" w:rsidP="00B86689">
      <w:pPr>
        <w:pStyle w:val="Nivel3"/>
      </w:pPr>
      <w:r w:rsidRPr="0097012A">
        <w:t xml:space="preserve">A Proposta do </w:t>
      </w:r>
      <w:r>
        <w:t>C</w:t>
      </w:r>
      <w:r w:rsidRPr="00826A56">
        <w:t>ontratado</w:t>
      </w:r>
      <w:r w:rsidRPr="0097012A">
        <w:t>;</w:t>
      </w:r>
      <w:r>
        <w:t xml:space="preserve"> e</w:t>
      </w:r>
    </w:p>
    <w:p w14:paraId="79ECD5EA" w14:textId="77777777" w:rsidR="00B86689" w:rsidRDefault="00B86689" w:rsidP="00B86689">
      <w:pPr>
        <w:pStyle w:val="Nivel3"/>
      </w:pPr>
      <w:r w:rsidRPr="0097012A">
        <w:t xml:space="preserve">Eventuais </w:t>
      </w:r>
      <w:r w:rsidRPr="00826A56">
        <w:t>anexos</w:t>
      </w:r>
      <w:r w:rsidRPr="0097012A">
        <w:t xml:space="preserve"> dos documentos supracitados.</w:t>
      </w:r>
    </w:p>
    <w:p w14:paraId="0DD7676D" w14:textId="77777777" w:rsidR="00B86689" w:rsidRPr="003659C6" w:rsidRDefault="00B86689" w:rsidP="00B86689">
      <w:pPr>
        <w:pStyle w:val="Nivel2"/>
        <w:rPr>
          <w:color w:val="auto"/>
        </w:rPr>
      </w:pPr>
      <w:r>
        <w:t xml:space="preserve">O regime de execução deste contrato é o </w:t>
      </w:r>
      <w:r w:rsidRPr="003659C6">
        <w:rPr>
          <w:color w:val="auto"/>
        </w:rPr>
        <w:t>de</w:t>
      </w:r>
      <w:r w:rsidRPr="003659C6">
        <w:rPr>
          <w:i/>
          <w:iCs/>
          <w:color w:val="auto"/>
        </w:rPr>
        <w:t xml:space="preserve"> empreitada por preço global.</w:t>
      </w:r>
    </w:p>
    <w:p w14:paraId="1BA765FD" w14:textId="77777777" w:rsidR="00B86689" w:rsidRPr="003659C6" w:rsidRDefault="00B86689" w:rsidP="00B86689">
      <w:pPr>
        <w:pStyle w:val="Nivel2"/>
        <w:numPr>
          <w:ilvl w:val="0"/>
          <w:numId w:val="0"/>
        </w:numPr>
        <w:rPr>
          <w:color w:val="auto"/>
        </w:rPr>
      </w:pPr>
    </w:p>
    <w:p w14:paraId="000066E4" w14:textId="77777777" w:rsidR="00B86689" w:rsidRDefault="00B86689" w:rsidP="00B86689">
      <w:pPr>
        <w:pStyle w:val="Nivel01"/>
        <w:spacing w:beforeLines="0" w:before="240" w:afterLines="0" w:after="0" w:line="240" w:lineRule="auto"/>
        <w:ind w:left="0" w:firstLine="0"/>
        <w:jc w:val="center"/>
        <w:rPr>
          <w:color w:val="auto"/>
        </w:rPr>
      </w:pPr>
      <w:r w:rsidRPr="003659C6">
        <w:rPr>
          <w:color w:val="auto"/>
        </w:rPr>
        <w:t>CLÁUSULA SEGUNDA – VIGÊNCIA E PRORROGAÇÃO</w:t>
      </w:r>
    </w:p>
    <w:p w14:paraId="2A77F359" w14:textId="77777777" w:rsidR="00B86689" w:rsidRPr="003659C6" w:rsidRDefault="00B86689" w:rsidP="00B86689"/>
    <w:p w14:paraId="56BF71DA" w14:textId="77777777" w:rsidR="00B86689" w:rsidRPr="00D437DC" w:rsidRDefault="00B86689" w:rsidP="00B86689">
      <w:pPr>
        <w:pStyle w:val="Nvel2-Red"/>
      </w:pPr>
      <w:r w:rsidRPr="003659C6">
        <w:rPr>
          <w:color w:val="auto"/>
        </w:rPr>
        <w:t xml:space="preserve">O prazo de vigência da contratação é de 5 (cinco) anos, contados do termo de início do contrato, prorrogável por até 10 (dez) anos, a critério do Contratante, na forma dos </w:t>
      </w:r>
      <w:hyperlink r:id="rId168" w:anchor="art106" w:history="1">
        <w:r w:rsidRPr="001D0472">
          <w:rPr>
            <w:rStyle w:val="Hyperlink"/>
          </w:rPr>
          <w:t>artigos 106 e 107 da Lei n° 14.133, de 2021.</w:t>
        </w:r>
      </w:hyperlink>
    </w:p>
    <w:p w14:paraId="097F9BA1" w14:textId="77777777" w:rsidR="00B86689" w:rsidRPr="003659C6" w:rsidRDefault="00B86689" w:rsidP="00B86689">
      <w:pPr>
        <w:pStyle w:val="Nvel3-R"/>
        <w:rPr>
          <w:i w:val="0"/>
          <w:iCs w:val="0"/>
          <w:color w:val="auto"/>
        </w:rPr>
      </w:pPr>
      <w:r w:rsidRPr="003659C6">
        <w:rPr>
          <w:color w:val="auto"/>
        </w:rPr>
        <w:t>O Contratado poderá se opor à prorrogação de que trata a subdivisão acima, desde que o faça mediante documento escrito, recepcionado pelo Contratante em até 90 (noventa) dias antes do vencimento do contrato ou de cada uma das prorrogações do prazo de vigência.</w:t>
      </w:r>
    </w:p>
    <w:p w14:paraId="7F822462" w14:textId="77777777" w:rsidR="00B86689" w:rsidRPr="003659C6" w:rsidRDefault="00B86689" w:rsidP="00B86689">
      <w:pPr>
        <w:pStyle w:val="Nvel3-R"/>
        <w:rPr>
          <w:color w:val="auto"/>
        </w:rPr>
      </w:pPr>
      <w:r w:rsidRPr="003659C6">
        <w:rPr>
          <w:color w:val="auto"/>
        </w:rPr>
        <w:t xml:space="preserve">Dentre outras exigências, a prorrogação de que trata a subdivisão acima é condicionada ao ateste, pela autoridade competente, de que as condições e os preços permanecem vantajosos para a Administração e em harmonia com os preços do mercado, conforme pesquisa a ser realizada à época do aditamento pretendido, permitida a negociação com o Contratado, observando-se, ainda, os seguintes requisitos: </w:t>
      </w:r>
    </w:p>
    <w:p w14:paraId="3EBACCF2" w14:textId="77777777" w:rsidR="00B86689" w:rsidRPr="003659C6" w:rsidRDefault="00B86689" w:rsidP="00B86689">
      <w:pPr>
        <w:pStyle w:val="Nivel2"/>
        <w:numPr>
          <w:ilvl w:val="1"/>
          <w:numId w:val="42"/>
        </w:numPr>
        <w:ind w:left="567" w:firstLine="0"/>
        <w:rPr>
          <w:i/>
          <w:color w:val="auto"/>
        </w:rPr>
      </w:pPr>
      <w:r w:rsidRPr="003659C6">
        <w:rPr>
          <w:i/>
          <w:color w:val="auto"/>
        </w:rPr>
        <w:t>Estar formalmente demonstrado no processo que a forma de prestação dos serviços tem natureza continuada;</w:t>
      </w:r>
    </w:p>
    <w:p w14:paraId="1F5537CF" w14:textId="77777777" w:rsidR="00B86689" w:rsidRPr="003659C6" w:rsidRDefault="00B86689" w:rsidP="00B86689">
      <w:pPr>
        <w:pStyle w:val="Nivel2"/>
        <w:numPr>
          <w:ilvl w:val="1"/>
          <w:numId w:val="42"/>
        </w:numPr>
        <w:ind w:left="567" w:firstLine="0"/>
        <w:rPr>
          <w:i/>
          <w:iCs/>
          <w:color w:val="auto"/>
        </w:rPr>
      </w:pPr>
      <w:r w:rsidRPr="003659C6">
        <w:rPr>
          <w:i/>
          <w:iCs/>
          <w:color w:val="auto"/>
        </w:rPr>
        <w:lastRenderedPageBreak/>
        <w:t xml:space="preserve">Seja juntado relatório que discorra sobre a execução do contrato, com informações de que os serviços tenham sido prestados regularmente;  </w:t>
      </w:r>
    </w:p>
    <w:p w14:paraId="234AB626" w14:textId="77777777" w:rsidR="00B86689" w:rsidRPr="003659C6" w:rsidRDefault="00B86689" w:rsidP="00B86689">
      <w:pPr>
        <w:pStyle w:val="Nivel2"/>
        <w:numPr>
          <w:ilvl w:val="1"/>
          <w:numId w:val="42"/>
        </w:numPr>
        <w:ind w:left="567" w:firstLine="0"/>
        <w:rPr>
          <w:i/>
          <w:iCs/>
          <w:color w:val="auto"/>
        </w:rPr>
      </w:pPr>
      <w:r w:rsidRPr="003659C6">
        <w:rPr>
          <w:i/>
          <w:iCs/>
          <w:color w:val="auto"/>
        </w:rPr>
        <w:t xml:space="preserve">Seja juntada justificativa, por escrito, de que a Administração mantém interesse na realização do serviço;  </w:t>
      </w:r>
    </w:p>
    <w:p w14:paraId="043AA141" w14:textId="77777777" w:rsidR="00B86689" w:rsidRPr="003659C6" w:rsidRDefault="00B86689" w:rsidP="00B86689">
      <w:pPr>
        <w:pStyle w:val="Nivel2"/>
        <w:numPr>
          <w:ilvl w:val="1"/>
          <w:numId w:val="42"/>
        </w:numPr>
        <w:ind w:left="567" w:firstLine="0"/>
        <w:rPr>
          <w:i/>
          <w:iCs/>
          <w:color w:val="auto"/>
        </w:rPr>
      </w:pPr>
      <w:r w:rsidRPr="003659C6">
        <w:rPr>
          <w:i/>
          <w:iCs/>
          <w:color w:val="auto"/>
        </w:rPr>
        <w:t xml:space="preserve">Haja manifestação expressa do Contratado informando o interesse na prorrogação; </w:t>
      </w:r>
    </w:p>
    <w:p w14:paraId="5848FF19" w14:textId="77777777" w:rsidR="00B86689" w:rsidRPr="003659C6" w:rsidRDefault="00B86689" w:rsidP="00B86689">
      <w:pPr>
        <w:pStyle w:val="Nivel2"/>
        <w:numPr>
          <w:ilvl w:val="1"/>
          <w:numId w:val="42"/>
        </w:numPr>
        <w:ind w:left="567" w:firstLine="0"/>
        <w:rPr>
          <w:i/>
          <w:iCs/>
          <w:color w:val="auto"/>
        </w:rPr>
      </w:pPr>
      <w:r w:rsidRPr="003659C6">
        <w:rPr>
          <w:i/>
          <w:iCs/>
          <w:color w:val="auto"/>
        </w:rPr>
        <w:t>Seja comprovado que o Contratado mantém as condições iniciais de habilitação.</w:t>
      </w:r>
    </w:p>
    <w:p w14:paraId="036F3CAD" w14:textId="77777777" w:rsidR="00B86689" w:rsidRPr="003659C6" w:rsidRDefault="00B86689" w:rsidP="00B86689">
      <w:pPr>
        <w:pStyle w:val="Nvel3-R"/>
        <w:rPr>
          <w:color w:val="auto"/>
        </w:rPr>
      </w:pPr>
      <w:r w:rsidRPr="003659C6">
        <w:rPr>
          <w:color w:val="auto"/>
        </w:rPr>
        <w:t>O Contratado não tem direito subjetivo à prorrogação contratual, e não poderá pleitear qualquer espécie de indenização em razão da não prorrogação do prazo de vigência contratual por conveniência do Contratante.</w:t>
      </w:r>
    </w:p>
    <w:p w14:paraId="5D775D1D" w14:textId="77777777" w:rsidR="00B86689" w:rsidRPr="003659C6" w:rsidRDefault="00B86689" w:rsidP="00B86689">
      <w:pPr>
        <w:pStyle w:val="Nvel3-R"/>
        <w:rPr>
          <w:color w:val="auto"/>
        </w:rPr>
      </w:pPr>
      <w:r w:rsidRPr="003659C6">
        <w:rPr>
          <w:color w:val="auto"/>
        </w:rPr>
        <w:t xml:space="preserve">Eventuais prorrogações de contrato serão formalizadas mediante celebração de termo aditivo, respeitadas as condições prescritas na </w:t>
      </w:r>
      <w:hyperlink r:id="rId169" w:history="1">
        <w:r w:rsidRPr="00894B45">
          <w:rPr>
            <w:rStyle w:val="Hyperlink"/>
          </w:rPr>
          <w:t>Lei nº 14.133, de 2021</w:t>
        </w:r>
      </w:hyperlink>
      <w:r w:rsidRPr="003659C6">
        <w:rPr>
          <w:color w:val="auto"/>
        </w:rPr>
        <w:t xml:space="preserve">. </w:t>
      </w:r>
    </w:p>
    <w:p w14:paraId="473BF814" w14:textId="77777777" w:rsidR="00B86689" w:rsidRPr="00A57C7B" w:rsidRDefault="00B86689" w:rsidP="00B86689">
      <w:pPr>
        <w:pStyle w:val="Nvel3-R"/>
      </w:pPr>
      <w:r w:rsidRPr="003659C6">
        <w:rPr>
          <w:color w:val="auto"/>
        </w:rPr>
        <w:t>Nas eventuais prorrogações contratuais, custos não renováveis já pagos ou amortizados no âmbito da contratação, quando houver, deverão ser eliminados como condição para a prorrogação.</w:t>
      </w:r>
    </w:p>
    <w:p w14:paraId="62A8E93C" w14:textId="77777777" w:rsidR="00B86689" w:rsidRPr="003659C6" w:rsidRDefault="00B86689" w:rsidP="00B86689">
      <w:pPr>
        <w:pStyle w:val="Nvel3-R"/>
        <w:rPr>
          <w:i w:val="0"/>
          <w:iCs w:val="0"/>
          <w:color w:val="auto"/>
        </w:rPr>
      </w:pPr>
      <w:r w:rsidRPr="003659C6">
        <w:rPr>
          <w:color w:val="auto"/>
        </w:rPr>
        <w:t>O contrato não poderá ser prorrogado quando o Contratado tiver sido penalizado com as sanções de declaração de inidoneidade ou impedimento de licitar e contratar com poder público, observadas as abrangências de aplicação.</w:t>
      </w:r>
    </w:p>
    <w:p w14:paraId="05089810" w14:textId="77777777" w:rsidR="00B86689" w:rsidRPr="003659C6" w:rsidRDefault="00B86689" w:rsidP="00B86689">
      <w:pPr>
        <w:pStyle w:val="Nvel3-R"/>
        <w:rPr>
          <w:i w:val="0"/>
          <w:iCs w:val="0"/>
          <w:color w:val="auto"/>
        </w:rPr>
      </w:pPr>
      <w:r w:rsidRPr="003659C6">
        <w:rPr>
          <w:color w:val="auto"/>
        </w:rPr>
        <w:t>Não obstante o prazo estipulado nesta cláusula, a vigência nos exercícios subsequentes ao da celebração do contrato estará sujeita a condições resolutivas consubstanciadas:</w:t>
      </w:r>
    </w:p>
    <w:p w14:paraId="35BE5B8E" w14:textId="77777777" w:rsidR="00B86689" w:rsidRPr="003659C6" w:rsidRDefault="00B86689" w:rsidP="00B86689">
      <w:pPr>
        <w:spacing w:before="120" w:after="120" w:line="276" w:lineRule="auto"/>
        <w:ind w:left="567"/>
        <w:jc w:val="both"/>
        <w:rPr>
          <w:rFonts w:ascii="Arial" w:hAnsi="Arial" w:cs="Arial"/>
          <w:i/>
          <w:iCs/>
          <w:sz w:val="20"/>
          <w:szCs w:val="20"/>
        </w:rPr>
      </w:pPr>
      <w:r w:rsidRPr="003659C6">
        <w:rPr>
          <w:rFonts w:ascii="Arial" w:hAnsi="Arial" w:cs="Arial"/>
          <w:i/>
          <w:iCs/>
          <w:sz w:val="20"/>
          <w:szCs w:val="20"/>
        </w:rPr>
        <w:t>I - na inexistência de recursos aprovados nas respectivas Leis Orçamentárias de cada exercício para atender as respectivas despesas, acarretando a extinção do contrato a partir de sua ocorrência; ou</w:t>
      </w:r>
    </w:p>
    <w:p w14:paraId="62CB23D6" w14:textId="77777777" w:rsidR="00B86689" w:rsidRPr="003659C6" w:rsidRDefault="00B86689" w:rsidP="00B86689">
      <w:pPr>
        <w:spacing w:before="120" w:after="120" w:line="276" w:lineRule="auto"/>
        <w:ind w:left="567"/>
        <w:jc w:val="both"/>
      </w:pPr>
      <w:r w:rsidRPr="003659C6">
        <w:rPr>
          <w:rFonts w:ascii="Arial" w:hAnsi="Arial" w:cs="Arial"/>
          <w:i/>
          <w:iCs/>
          <w:sz w:val="20"/>
          <w:szCs w:val="20"/>
        </w:rPr>
        <w:t>II - na ausência de vantagem para o Contratante na manutenção do contrato, desde que o Contratante comunique ao Contratado a opção pela extinção do contrato com ao menos 2 (dois) meses de antecedência em relação à próxima data de aniversário do contrato, acarretando a extinção do contrato a partir da referida data de aniversário contratual.</w:t>
      </w:r>
    </w:p>
    <w:p w14:paraId="262AAD00" w14:textId="77777777" w:rsidR="00B86689" w:rsidRDefault="00B86689" w:rsidP="00B86689">
      <w:pPr>
        <w:pStyle w:val="Nvel3-R"/>
        <w:rPr>
          <w:color w:val="auto"/>
        </w:rPr>
      </w:pPr>
      <w:r w:rsidRPr="003659C6">
        <w:rPr>
          <w:color w:val="auto"/>
        </w:rPr>
        <w:t>Ocorrendo a resolução do contrato, com base em uma das condições resolutivas estipuladas na subdivisão acima desta cláusula, o Contratado não terá direito a qualquer espécie de indenização.</w:t>
      </w:r>
    </w:p>
    <w:p w14:paraId="4E3B8DD3" w14:textId="77777777" w:rsidR="00B86689" w:rsidRPr="003659C6" w:rsidRDefault="00B86689" w:rsidP="00B86689">
      <w:pPr>
        <w:pStyle w:val="Nvel3-R"/>
        <w:numPr>
          <w:ilvl w:val="0"/>
          <w:numId w:val="0"/>
        </w:numPr>
        <w:ind w:left="284"/>
        <w:rPr>
          <w:color w:val="auto"/>
        </w:rPr>
      </w:pPr>
    </w:p>
    <w:p w14:paraId="5DBCB3AA" w14:textId="77777777" w:rsidR="00B86689" w:rsidRDefault="00B86689" w:rsidP="00B86689">
      <w:pPr>
        <w:pStyle w:val="Nivel01"/>
        <w:spacing w:beforeLines="0" w:before="240" w:afterLines="0" w:after="0" w:line="240" w:lineRule="auto"/>
        <w:ind w:left="0" w:firstLine="0"/>
        <w:jc w:val="center"/>
        <w:rPr>
          <w:rStyle w:val="Hyperlink"/>
        </w:rPr>
      </w:pPr>
      <w:bookmarkStart w:id="73" w:name="_Hlk114497577"/>
      <w:bookmarkStart w:id="74" w:name="_Hlk114497502"/>
      <w:bookmarkEnd w:id="73"/>
      <w:bookmarkEnd w:id="74"/>
      <w:r w:rsidRPr="003659C6">
        <w:rPr>
          <w:color w:val="auto"/>
        </w:rPr>
        <w:t xml:space="preserve">CLÁUSULA TERCEIRA – MODELOS DE EXECUÇÃO E GESTÃO CONTRATUAIS </w:t>
      </w:r>
      <w:r w:rsidRPr="0097012A">
        <w:t>(</w:t>
      </w:r>
      <w:hyperlink r:id="rId170" w:anchor="art92" w:history="1">
        <w:r w:rsidRPr="0097012A">
          <w:rPr>
            <w:rStyle w:val="Hyperlink"/>
          </w:rPr>
          <w:t>art. 92, IV, VII e XVIII)</w:t>
        </w:r>
      </w:hyperlink>
    </w:p>
    <w:p w14:paraId="2B455CB2" w14:textId="77777777" w:rsidR="00B86689" w:rsidRPr="003659C6" w:rsidRDefault="00B86689" w:rsidP="00B86689"/>
    <w:p w14:paraId="1F01EDA3" w14:textId="77777777" w:rsidR="00B86689" w:rsidRDefault="00B86689" w:rsidP="00B86689">
      <w:pPr>
        <w:pStyle w:val="Nivel2"/>
      </w:pPr>
      <w:r w:rsidRPr="0097012A">
        <w:t xml:space="preserve">O regime de execução contratual, os modelos de gestão e de execução, assim como os prazos e condições de </w:t>
      </w:r>
      <w:r>
        <w:t xml:space="preserve">início, </w:t>
      </w:r>
      <w:r w:rsidRPr="0097012A">
        <w:t>conclusão, entrega, observação e recebimento do objeto</w:t>
      </w:r>
      <w:r>
        <w:t>, e critérios de medição,</w:t>
      </w:r>
      <w:r w:rsidRPr="0097012A">
        <w:t xml:space="preserve"> constam no Termo de Referência, </w:t>
      </w:r>
      <w:r>
        <w:t>que constitui parte integrante</w:t>
      </w:r>
      <w:r w:rsidRPr="0097012A">
        <w:t xml:space="preserve"> </w:t>
      </w:r>
      <w:r>
        <w:t>d</w:t>
      </w:r>
      <w:r w:rsidRPr="0097012A">
        <w:t>este Contrato.</w:t>
      </w:r>
    </w:p>
    <w:p w14:paraId="280638F1" w14:textId="77777777" w:rsidR="00B86689" w:rsidRPr="0097012A" w:rsidRDefault="00B86689" w:rsidP="00B86689">
      <w:pPr>
        <w:pStyle w:val="Nivel2"/>
        <w:numPr>
          <w:ilvl w:val="0"/>
          <w:numId w:val="0"/>
        </w:numPr>
      </w:pPr>
    </w:p>
    <w:p w14:paraId="11C34E45" w14:textId="77777777" w:rsidR="00B86689" w:rsidRDefault="00B86689" w:rsidP="00B86689">
      <w:pPr>
        <w:pStyle w:val="Nivel01"/>
        <w:spacing w:beforeLines="0" w:before="240" w:afterLines="0" w:after="0" w:line="240" w:lineRule="auto"/>
        <w:ind w:left="0" w:firstLine="0"/>
        <w:jc w:val="center"/>
        <w:rPr>
          <w:color w:val="auto"/>
        </w:rPr>
      </w:pPr>
      <w:r w:rsidRPr="003659C6">
        <w:rPr>
          <w:color w:val="auto"/>
        </w:rPr>
        <w:t>CLÁUSULA QUARTA – SUBCONTRATAÇÃO</w:t>
      </w:r>
    </w:p>
    <w:p w14:paraId="0C9E62F1" w14:textId="77777777" w:rsidR="00B86689" w:rsidRPr="003659C6" w:rsidRDefault="00B86689" w:rsidP="00B86689"/>
    <w:p w14:paraId="33468208" w14:textId="1EF4C468" w:rsidR="00B86689" w:rsidRDefault="00B86689" w:rsidP="00B86689">
      <w:pPr>
        <w:pStyle w:val="Nvel2-Red"/>
      </w:pPr>
      <w:r w:rsidRPr="00661F34">
        <w:rPr>
          <w:color w:val="auto"/>
        </w:rPr>
        <w:t>Não será admitida a subcontratação, cessão ou transferência, total ou parcial, do objeto contratual</w:t>
      </w:r>
      <w:r>
        <w:rPr>
          <w:color w:val="auto"/>
        </w:rPr>
        <w:t>,</w:t>
      </w:r>
      <w:r w:rsidRPr="00805B3F">
        <w:rPr>
          <w:rFonts w:eastAsia="Times New Roman"/>
        </w:rPr>
        <w:t xml:space="preserve"> </w:t>
      </w:r>
      <w:r w:rsidR="00617D2B">
        <w:rPr>
          <w:rFonts w:eastAsia="Times New Roman"/>
          <w:color w:val="auto"/>
        </w:rPr>
        <w:t>exceto:</w:t>
      </w:r>
      <w:r w:rsidR="00AA4484">
        <w:rPr>
          <w:rFonts w:eastAsia="Times New Roman"/>
          <w:color w:val="auto"/>
        </w:rPr>
        <w:t xml:space="preserve"> </w:t>
      </w:r>
    </w:p>
    <w:p w14:paraId="32F73583" w14:textId="0BD3EB08" w:rsidR="00B86689" w:rsidRDefault="00617D2B" w:rsidP="00617D2B">
      <w:pPr>
        <w:pStyle w:val="Nivel3"/>
      </w:pPr>
      <w:r w:rsidRPr="001D0472">
        <w:t>Poder</w:t>
      </w:r>
      <w:r>
        <w:t>á(</w:t>
      </w:r>
      <w:r w:rsidRPr="001D0472">
        <w:t>ão</w:t>
      </w:r>
      <w:r>
        <w:t>)</w:t>
      </w:r>
      <w:r w:rsidRPr="001D0472">
        <w:t xml:space="preserve"> ser subcontratada</w:t>
      </w:r>
      <w:r>
        <w:t>(</w:t>
      </w:r>
      <w:r w:rsidRPr="001D0472">
        <w:t>s</w:t>
      </w:r>
      <w:r>
        <w:t>)</w:t>
      </w:r>
      <w:r w:rsidRPr="001D0472">
        <w:t xml:space="preserve"> a</w:t>
      </w:r>
      <w:r>
        <w:t>(</w:t>
      </w:r>
      <w:r w:rsidRPr="001D0472">
        <w:t>s</w:t>
      </w:r>
      <w:r>
        <w:t>)</w:t>
      </w:r>
      <w:r w:rsidRPr="001D0472">
        <w:t xml:space="preserve"> seguinte</w:t>
      </w:r>
      <w:r>
        <w:t>(</w:t>
      </w:r>
      <w:r w:rsidRPr="001D0472">
        <w:t>s</w:t>
      </w:r>
      <w:r>
        <w:t>)</w:t>
      </w:r>
      <w:r w:rsidRPr="001D0472">
        <w:t xml:space="preserve"> parcela</w:t>
      </w:r>
      <w:r>
        <w:t>(</w:t>
      </w:r>
      <w:r w:rsidRPr="001D0472">
        <w:t>s</w:t>
      </w:r>
      <w:r>
        <w:t>)</w:t>
      </w:r>
      <w:r w:rsidRPr="001D0472">
        <w:t xml:space="preserve"> do objeto</w:t>
      </w:r>
      <w:r>
        <w:t>:</w:t>
      </w:r>
    </w:p>
    <w:p w14:paraId="5BEC580A" w14:textId="33F7B76F" w:rsidR="00617D2B" w:rsidRPr="00617D2B" w:rsidRDefault="00617D2B" w:rsidP="00617D2B">
      <w:pPr>
        <w:pStyle w:val="Nivel4"/>
      </w:pPr>
      <w:r w:rsidRPr="00805B3F">
        <w:rPr>
          <w:rFonts w:eastAsia="Times New Roman"/>
        </w:rPr>
        <w:t>a execução do serviço de repassivação</w:t>
      </w:r>
      <w:r>
        <w:rPr>
          <w:rStyle w:val="Refdecomentrio"/>
          <w:rFonts w:ascii="Ecofont_Spranq_eco_Sans" w:hAnsi="Ecofont_Spranq_eco_Sans" w:cs="Tahoma"/>
        </w:rPr>
        <w:annotationRef/>
      </w:r>
    </w:p>
    <w:p w14:paraId="4144E315" w14:textId="6769FF57" w:rsidR="00617D2B" w:rsidRDefault="00617D2B" w:rsidP="00617D2B">
      <w:pPr>
        <w:pStyle w:val="Nivel3"/>
      </w:pPr>
      <w:r w:rsidRPr="005D0A81">
        <w:lastRenderedPageBreak/>
        <w:t xml:space="preserve">Em qualquer hipótese de subcontratação, permanece a responsabilidade integral do </w:t>
      </w:r>
      <w:r>
        <w:t>C</w:t>
      </w:r>
      <w:r w:rsidRPr="005D0A81">
        <w:t xml:space="preserve">ontratado pela perfeita execução contratual, cabendo-lhe realizar a supervisão e coordenação das atividades do subcontratado, bem como responder </w:t>
      </w:r>
      <w:r>
        <w:t xml:space="preserve">direta e solidariamente </w:t>
      </w:r>
      <w:r w:rsidRPr="005D0A81">
        <w:t xml:space="preserve">perante o </w:t>
      </w:r>
      <w:r>
        <w:t>C</w:t>
      </w:r>
      <w:r w:rsidRPr="005D0A81">
        <w:t>ontratante pelo rigoroso cumprimento das obrigações contratuais correspondentes ao objeto da subcontratação.</w:t>
      </w:r>
    </w:p>
    <w:p w14:paraId="6875A3F7" w14:textId="6A8CB559" w:rsidR="00617D2B" w:rsidRDefault="00617D2B" w:rsidP="00617D2B">
      <w:pPr>
        <w:pStyle w:val="Nivel3"/>
      </w:pPr>
      <w:r w:rsidRPr="005D0A81">
        <w:t>A subcontratação será formalizada de acordo com o seguinte procedimento:</w:t>
      </w:r>
    </w:p>
    <w:p w14:paraId="3315F4C5" w14:textId="0438CFC4" w:rsidR="00617D2B" w:rsidRDefault="00617D2B" w:rsidP="00617D2B">
      <w:pPr>
        <w:pStyle w:val="Nivel4"/>
      </w:pPr>
      <w:r w:rsidRPr="001D0472">
        <w:t>Submissão, pelo Contratado, de pedido por escrito e fundamentado de subcontratação parcial, contendo descrição da parcela do objeto que se pretende subcontratar, acompanhado de planilha detalhada demonstrando a quantidade e o valor da parcela a ser subcontratada;</w:t>
      </w:r>
    </w:p>
    <w:p w14:paraId="128750C5" w14:textId="2BAAA779" w:rsidR="00617D2B" w:rsidRDefault="00617D2B" w:rsidP="00617D2B">
      <w:pPr>
        <w:pStyle w:val="Nivel4"/>
      </w:pPr>
      <w:r w:rsidRPr="001D0472">
        <w:t>Autorização prévia do Contratante, por escrito, para a subcontratação parcial, desde que seja verificado o cumprimento dos requisitos necessários para a subcontratação;</w:t>
      </w:r>
    </w:p>
    <w:p w14:paraId="4CE78BE5" w14:textId="75383BED" w:rsidR="00617D2B" w:rsidRDefault="00617D2B" w:rsidP="00617D2B">
      <w:pPr>
        <w:pStyle w:val="Nivel4"/>
      </w:pPr>
      <w:r w:rsidRPr="001D0472">
        <w:t xml:space="preserve">Apresentação pelo Contratado dos documentos do subcontratado de regularidade jurídica, fiscal, social e trabalhista exigidos na habilitação do certame, bem como de documentação que comprove a capacidade técnica do subcontratado, nos termos do art. 122, § 1º, da </w:t>
      </w:r>
      <w:hyperlink r:id="rId171" w:history="1">
        <w:r w:rsidRPr="00C26C9E">
          <w:rPr>
            <w:rStyle w:val="Hyperlink"/>
          </w:rPr>
          <w:t>Lei nº 14.133, de 2021</w:t>
        </w:r>
      </w:hyperlink>
      <w:r w:rsidRPr="001D0472">
        <w:t>;</w:t>
      </w:r>
    </w:p>
    <w:p w14:paraId="095FEC2F" w14:textId="71ABCA32" w:rsidR="00617D2B" w:rsidRDefault="00617D2B" w:rsidP="00617D2B">
      <w:pPr>
        <w:pStyle w:val="Nivel4"/>
      </w:pPr>
      <w:r w:rsidRPr="001D0472">
        <w:t>Análise e autorização da subcontratação parcial pelo Contratante, por escrito, desde que verificado o preenchimento dos requisitos após exame da documentação do subcontratado apresentada pelo Contratado. O Contratado poderá substituir o subcontratado cuja regularidade e capacidade técnica não sejam demonstradas conforme a documentação exigida n</w:t>
      </w:r>
      <w:r>
        <w:t>a subdivisão</w:t>
      </w:r>
      <w:r w:rsidRPr="001D0472">
        <w:t xml:space="preserve"> anterior, mantido o mesmo objeto, no prazo que lhe for assinalado pelo Contratante;</w:t>
      </w:r>
    </w:p>
    <w:p w14:paraId="6678C278" w14:textId="1B7ADCBD" w:rsidR="00617D2B" w:rsidRDefault="00617D2B" w:rsidP="00617D2B">
      <w:pPr>
        <w:pStyle w:val="Nivel4"/>
      </w:pPr>
      <w:r w:rsidRPr="001D0472">
        <w:t>Apresentação pelo Contratado de cópia do Termo de Subcontratação ou ajuste equivalente celebrado entre o Contratado e o subcontratado, o qual será juntado aos autos do processo administrativo;</w:t>
      </w:r>
    </w:p>
    <w:p w14:paraId="5372FA01" w14:textId="0E041797" w:rsidR="00617D2B" w:rsidRDefault="00617D2B" w:rsidP="00617D2B">
      <w:pPr>
        <w:pStyle w:val="Nivel4"/>
      </w:pPr>
      <w:r w:rsidRPr="005D0A81">
        <w:t>Este procedimento é aplicável às hipóteses de substituição do subcontratado.</w:t>
      </w:r>
    </w:p>
    <w:p w14:paraId="4E09A30B" w14:textId="32EEBC49" w:rsidR="00617D2B" w:rsidRDefault="00617D2B" w:rsidP="00617D2B">
      <w:pPr>
        <w:pStyle w:val="Nivel3"/>
      </w:pPr>
      <w:r w:rsidRPr="001D0472">
        <w:t>Os pagamentos serão realizados exclusivamente ao Contratado.</w:t>
      </w:r>
    </w:p>
    <w:p w14:paraId="0BBA1982" w14:textId="53DEF51B" w:rsidR="00617D2B" w:rsidRDefault="00617D2B" w:rsidP="00617D2B">
      <w:pPr>
        <w:pStyle w:val="Nivel3"/>
      </w:pPr>
      <w:r w:rsidRPr="005D0A81">
        <w:t xml:space="preserve">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w:t>
      </w:r>
      <w:r>
        <w:t>licitação</w:t>
      </w:r>
      <w:r w:rsidRPr="005D0A81">
        <w:t xml:space="preserve"> ou atue na fiscalização ou na gestão do contrato, ou se deles forem cônjuge, companheiro ou parente em linha reta, colateral, ou por afinidade, até o terceiro grau.</w:t>
      </w:r>
    </w:p>
    <w:p w14:paraId="7905E80D" w14:textId="77777777" w:rsidR="00617D2B" w:rsidRPr="0097012A" w:rsidRDefault="00617D2B" w:rsidP="00B86689">
      <w:pPr>
        <w:pStyle w:val="Nvel2-Red"/>
        <w:numPr>
          <w:ilvl w:val="0"/>
          <w:numId w:val="0"/>
        </w:numPr>
      </w:pPr>
    </w:p>
    <w:p w14:paraId="50CCBCCE" w14:textId="77777777" w:rsidR="00B86689" w:rsidRDefault="00B86689" w:rsidP="00B86689">
      <w:pPr>
        <w:pStyle w:val="Nivel01"/>
        <w:spacing w:beforeLines="0" w:before="240" w:afterLines="0" w:after="0" w:line="240" w:lineRule="auto"/>
        <w:ind w:left="0" w:firstLine="0"/>
        <w:jc w:val="center"/>
      </w:pPr>
      <w:r w:rsidRPr="003659C6">
        <w:rPr>
          <w:color w:val="auto"/>
        </w:rPr>
        <w:t xml:space="preserve">CLÁUSULA QUINTA – PREÇO </w:t>
      </w:r>
      <w:r w:rsidRPr="0097012A">
        <w:t>(</w:t>
      </w:r>
      <w:hyperlink r:id="rId172" w:anchor="art92" w:history="1">
        <w:r w:rsidRPr="0097012A">
          <w:rPr>
            <w:rStyle w:val="Hyperlink"/>
          </w:rPr>
          <w:t>art. 92, V</w:t>
        </w:r>
      </w:hyperlink>
      <w:r w:rsidRPr="0097012A">
        <w:t>)</w:t>
      </w:r>
    </w:p>
    <w:p w14:paraId="5973F8FC" w14:textId="77777777" w:rsidR="00B86689" w:rsidRPr="003659C6" w:rsidRDefault="00B86689" w:rsidP="00B86689"/>
    <w:p w14:paraId="5123C6B2" w14:textId="77777777" w:rsidR="00B86689" w:rsidRPr="003659C6" w:rsidRDefault="00B86689" w:rsidP="00B86689">
      <w:pPr>
        <w:pStyle w:val="Nvel2-Red"/>
        <w:rPr>
          <w:color w:val="auto"/>
        </w:rPr>
      </w:pPr>
      <w:r w:rsidRPr="003659C6">
        <w:rPr>
          <w:color w:val="auto"/>
          <w:lang w:eastAsia="en-US"/>
        </w:rPr>
        <w:t xml:space="preserve">O valor mensal da </w:t>
      </w:r>
      <w:r w:rsidRPr="003659C6">
        <w:rPr>
          <w:color w:val="auto"/>
        </w:rPr>
        <w:t>contratação</w:t>
      </w:r>
      <w:r w:rsidRPr="003659C6">
        <w:rPr>
          <w:color w:val="auto"/>
          <w:lang w:eastAsia="en-US"/>
        </w:rPr>
        <w:t xml:space="preserve"> é de R$ .......... (.....), perfazendo o valor total de R$ ....... (....).</w:t>
      </w:r>
    </w:p>
    <w:p w14:paraId="648A6AC3" w14:textId="77777777" w:rsidR="00B86689" w:rsidRPr="0097012A" w:rsidRDefault="00B86689" w:rsidP="00B86689">
      <w:pPr>
        <w:pStyle w:val="Nivel2"/>
      </w:pPr>
      <w:r w:rsidRPr="0097012A">
        <w:t>No valor acima estão incluíd</w:t>
      </w:r>
      <w:r>
        <w:t>o</w:t>
      </w:r>
      <w:r w:rsidRPr="0097012A">
        <w:t>s</w:t>
      </w:r>
      <w:r>
        <w:t>, além do lucro,</w:t>
      </w:r>
      <w:r w:rsidRPr="0097012A">
        <w:t xml:space="preserve"> todas as despesas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2D2E9B59" w14:textId="77777777" w:rsidR="00B86689" w:rsidRPr="003659C6" w:rsidRDefault="00B86689" w:rsidP="00B86689">
      <w:pPr>
        <w:pStyle w:val="Nvel2-Red"/>
      </w:pPr>
      <w:r w:rsidRPr="003659C6">
        <w:rPr>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73" w:history="1">
        <w:r w:rsidRPr="00A57C7B">
          <w:rPr>
            <w:rStyle w:val="Hyperlink"/>
          </w:rPr>
          <w:t>Lei Complementar nº 123, de 2006</w:t>
        </w:r>
      </w:hyperlink>
      <w:r w:rsidRPr="003659C6">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700A7D5F" w14:textId="77777777" w:rsidR="00B86689" w:rsidRPr="00F9649D" w:rsidRDefault="00B86689" w:rsidP="00B86689">
      <w:pPr>
        <w:pStyle w:val="Nvel2-Red"/>
        <w:numPr>
          <w:ilvl w:val="0"/>
          <w:numId w:val="0"/>
        </w:numPr>
      </w:pPr>
    </w:p>
    <w:p w14:paraId="5D788FC2" w14:textId="77777777" w:rsidR="00B86689" w:rsidRDefault="00B86689" w:rsidP="00B86689">
      <w:pPr>
        <w:pStyle w:val="Nivel01"/>
        <w:spacing w:beforeLines="0" w:before="240" w:afterLines="0" w:after="0" w:line="240" w:lineRule="auto"/>
        <w:ind w:left="0" w:firstLine="0"/>
        <w:jc w:val="center"/>
      </w:pPr>
      <w:r w:rsidRPr="003659C6">
        <w:rPr>
          <w:color w:val="auto"/>
        </w:rPr>
        <w:t xml:space="preserve">CLÁUSULA SEXTA - PAGAMENTO </w:t>
      </w:r>
      <w:r w:rsidRPr="0097012A">
        <w:t>(</w:t>
      </w:r>
      <w:hyperlink r:id="rId174" w:anchor="art92" w:history="1">
        <w:r w:rsidRPr="0097012A">
          <w:rPr>
            <w:rStyle w:val="Hyperlink"/>
          </w:rPr>
          <w:t>art. 92, V e VI</w:t>
        </w:r>
      </w:hyperlink>
      <w:r w:rsidRPr="0097012A">
        <w:t>)</w:t>
      </w:r>
    </w:p>
    <w:p w14:paraId="752FF531" w14:textId="77777777" w:rsidR="00B86689" w:rsidRPr="003659C6" w:rsidRDefault="00B86689" w:rsidP="00B86689"/>
    <w:p w14:paraId="4BDE5256" w14:textId="77777777" w:rsidR="00B86689" w:rsidRDefault="00B86689" w:rsidP="00B86689">
      <w:pPr>
        <w:pStyle w:val="Nivel2"/>
      </w:pPr>
      <w:r w:rsidRPr="0097012A">
        <w:t xml:space="preserve">O prazo para </w:t>
      </w:r>
      <w:r w:rsidRPr="004920B4">
        <w:t>pagamento</w:t>
      </w:r>
      <w:r w:rsidRPr="0097012A">
        <w:t xml:space="preserve"> </w:t>
      </w:r>
      <w:r w:rsidRPr="0097012A">
        <w:rPr>
          <w:color w:val="auto"/>
          <w:lang w:eastAsia="en-US"/>
        </w:rPr>
        <w:t xml:space="preserve">ao </w:t>
      </w:r>
      <w:r>
        <w:rPr>
          <w:color w:val="auto"/>
          <w:lang w:eastAsia="en-US"/>
        </w:rPr>
        <w:t>C</w:t>
      </w:r>
      <w:r w:rsidRPr="0097012A">
        <w:rPr>
          <w:color w:val="auto"/>
          <w:lang w:eastAsia="en-US"/>
        </w:rPr>
        <w:t>ontratado</w:t>
      </w:r>
      <w:r w:rsidRPr="0097012A">
        <w:t xml:space="preserve"> e demais condições a ele referentes encontram-se definidos no Termo de Referência, </w:t>
      </w:r>
      <w:r>
        <w:t>que constitui parte integrante</w:t>
      </w:r>
      <w:r w:rsidRPr="0097012A">
        <w:t xml:space="preserve"> </w:t>
      </w:r>
      <w:r>
        <w:t>d</w:t>
      </w:r>
      <w:r w:rsidRPr="0097012A">
        <w:t>este Contrato.</w:t>
      </w:r>
    </w:p>
    <w:p w14:paraId="2B0978B2" w14:textId="77777777" w:rsidR="00B86689" w:rsidRPr="0097012A" w:rsidRDefault="00B86689" w:rsidP="00B86689">
      <w:pPr>
        <w:pStyle w:val="Nivel2"/>
        <w:numPr>
          <w:ilvl w:val="0"/>
          <w:numId w:val="0"/>
        </w:numPr>
      </w:pPr>
    </w:p>
    <w:p w14:paraId="25681B22" w14:textId="77777777" w:rsidR="00B86689" w:rsidRDefault="00B86689" w:rsidP="00B86689">
      <w:pPr>
        <w:pStyle w:val="Nivel01"/>
        <w:spacing w:beforeLines="0" w:before="240" w:afterLines="0" w:after="0" w:line="240" w:lineRule="auto"/>
        <w:ind w:left="0" w:firstLine="0"/>
        <w:jc w:val="center"/>
      </w:pPr>
      <w:r w:rsidRPr="003659C6">
        <w:rPr>
          <w:color w:val="auto"/>
        </w:rPr>
        <w:t xml:space="preserve">CLÁUSULA SÉTIMA - REAJUSTE </w:t>
      </w:r>
      <w:r w:rsidRPr="0097012A">
        <w:t>(</w:t>
      </w:r>
      <w:hyperlink r:id="rId175" w:anchor="art92" w:history="1">
        <w:r w:rsidRPr="0097012A">
          <w:rPr>
            <w:rStyle w:val="Hyperlink"/>
          </w:rPr>
          <w:t>art. 92, V</w:t>
        </w:r>
      </w:hyperlink>
      <w:r w:rsidRPr="0097012A">
        <w:t>)</w:t>
      </w:r>
    </w:p>
    <w:p w14:paraId="25E5B25B" w14:textId="77777777" w:rsidR="00B86689" w:rsidRPr="003659C6" w:rsidRDefault="00B86689" w:rsidP="00B86689"/>
    <w:p w14:paraId="77F82013" w14:textId="77777777" w:rsidR="00B86689" w:rsidRPr="001D0472" w:rsidRDefault="00B86689" w:rsidP="00B86689">
      <w:pPr>
        <w:pStyle w:val="Nvel2-Red"/>
      </w:pPr>
      <w:r w:rsidRPr="00483D94">
        <w:rPr>
          <w:color w:val="auto"/>
        </w:rPr>
        <w:t xml:space="preserve">Os preços inicialmente ajustados são fixos e irreajustáveis pelo prazo de 1 (um) ano contado da data </w:t>
      </w:r>
      <w:r w:rsidRPr="00483D2B">
        <w:rPr>
          <w:color w:val="auto"/>
        </w:rPr>
        <w:t>da apresentação da proposta, que será considerada a data de referência dos preços.</w:t>
      </w:r>
    </w:p>
    <w:p w14:paraId="04F38300" w14:textId="77777777" w:rsidR="00B86689" w:rsidRPr="00483D94" w:rsidRDefault="00B86689" w:rsidP="00B86689">
      <w:pPr>
        <w:pStyle w:val="Nvel2-Red"/>
        <w:rPr>
          <w:color w:val="auto"/>
        </w:rPr>
      </w:pPr>
      <w:r w:rsidRPr="00483D94">
        <w:rPr>
          <w:color w:val="auto"/>
        </w:rPr>
        <w:t>É previsto reajuste anual dos preços inicialmente ajustados, de modo que, caso o prazo de execução do objeto contratual ultrapasse a data em que se configure 1 (um) ano a contar da data do orçamento estimado</w:t>
      </w:r>
      <w:bookmarkStart w:id="75" w:name="_Hlk132722410"/>
      <w:r w:rsidRPr="00483D94">
        <w:rPr>
          <w:color w:val="auto"/>
        </w:rPr>
        <w:t xml:space="preserve">, mediante o pedido do Contratado, </w:t>
      </w:r>
      <w:bookmarkEnd w:id="75"/>
      <w:r w:rsidRPr="00483D94">
        <w:rPr>
          <w:color w:val="auto"/>
        </w:rPr>
        <w:t>os preços iniciais serão reajustados, mediante a aplicação, pelo Contratante, do índice FIPE, exclusivamente para as obrigações iniciadas e concluídas após a ocorrência da anualidade.</w:t>
      </w:r>
    </w:p>
    <w:p w14:paraId="0CF5417D" w14:textId="77777777" w:rsidR="00B86689" w:rsidRPr="00483D94" w:rsidRDefault="00B86689" w:rsidP="00B86689">
      <w:pPr>
        <w:pStyle w:val="Nvel2-Red"/>
        <w:rPr>
          <w:color w:val="auto"/>
        </w:rPr>
      </w:pPr>
      <w:r w:rsidRPr="00483D94">
        <w:rPr>
          <w:color w:val="auto"/>
        </w:rPr>
        <w:t>No caso de reajuste(s) subsequente(s) ao primeiro, o interregno mínimo de 1 (um) ano será contado a partir dos efeitos financeiros do último reajuste.</w:t>
      </w:r>
    </w:p>
    <w:p w14:paraId="37DE0B83" w14:textId="77777777" w:rsidR="00B86689" w:rsidRPr="00483D94" w:rsidRDefault="00B86689" w:rsidP="00B86689">
      <w:pPr>
        <w:pStyle w:val="Nvel2-Red"/>
        <w:rPr>
          <w:color w:val="auto"/>
        </w:rPr>
      </w:pPr>
      <w:r w:rsidRPr="00483D94">
        <w:rPr>
          <w:color w:val="auto"/>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5C6C75C8" w14:textId="77777777" w:rsidR="00B86689" w:rsidRPr="00483D94" w:rsidRDefault="00B86689" w:rsidP="00B86689">
      <w:pPr>
        <w:pStyle w:val="Nvel2-Red"/>
        <w:rPr>
          <w:color w:val="auto"/>
        </w:rPr>
      </w:pPr>
      <w:r w:rsidRPr="00483D94">
        <w:rPr>
          <w:color w:val="auto"/>
        </w:rPr>
        <w:t>Nas aferições finais, o(s) índice(s) utilizado(s) para reajuste será(ão), obrigatoriamente, o(s) definitivo(s).</w:t>
      </w:r>
    </w:p>
    <w:p w14:paraId="47EF67A7" w14:textId="77777777" w:rsidR="00B86689" w:rsidRPr="00483D94" w:rsidRDefault="00B86689" w:rsidP="00B86689">
      <w:pPr>
        <w:pStyle w:val="Nvel2-Red"/>
        <w:rPr>
          <w:color w:val="auto"/>
        </w:rPr>
      </w:pPr>
      <w:r w:rsidRPr="00483D94">
        <w:rPr>
          <w:color w:val="auto"/>
        </w:rPr>
        <w:t>Caso o(s) índice(s) estabelecido(s) para reajustamento venha(m) a ser extinto(s) ou de qualquer forma não possa(m) mais ser utilizado(s), será(ão) adotado(s), em substituição, o(s) que vier(em) a ser determinado(s) pela legislação então em vigor.</w:t>
      </w:r>
    </w:p>
    <w:p w14:paraId="46683E05" w14:textId="77777777" w:rsidR="00B86689" w:rsidRPr="00483D94" w:rsidRDefault="00B86689" w:rsidP="00B86689">
      <w:pPr>
        <w:pStyle w:val="Nvel2-Red"/>
        <w:rPr>
          <w:color w:val="auto"/>
        </w:rPr>
      </w:pPr>
      <w:r w:rsidRPr="00483D94">
        <w:rPr>
          <w:color w:val="auto"/>
        </w:rPr>
        <w:t xml:space="preserve">Na ausência de previsão legal quanto ao índice substituto, as partes elegerão novo índice oficial, para reajustamento do preço do valor remanescente, por meio de termo aditivo. </w:t>
      </w:r>
    </w:p>
    <w:p w14:paraId="2820232E" w14:textId="77777777" w:rsidR="00B86689" w:rsidRPr="00483D94" w:rsidRDefault="00B86689" w:rsidP="00B86689">
      <w:pPr>
        <w:pStyle w:val="Nvel2-Red"/>
        <w:rPr>
          <w:color w:val="auto"/>
        </w:rPr>
      </w:pPr>
      <w:r w:rsidRPr="00483D94">
        <w:rPr>
          <w:color w:val="auto"/>
        </w:rPr>
        <w:t>O reajuste será realizado por apostilamento.</w:t>
      </w:r>
    </w:p>
    <w:p w14:paraId="73F25B9F" w14:textId="77777777" w:rsidR="00B86689" w:rsidRPr="001D0472" w:rsidRDefault="00B86689" w:rsidP="00B86689">
      <w:pPr>
        <w:jc w:val="center"/>
        <w:rPr>
          <w:rFonts w:ascii="Arial" w:hAnsi="Arial" w:cs="Arial"/>
          <w:color w:val="FF0000"/>
          <w:sz w:val="20"/>
          <w:szCs w:val="20"/>
        </w:rPr>
      </w:pPr>
    </w:p>
    <w:p w14:paraId="33B1E0A4" w14:textId="77777777" w:rsidR="00B86689" w:rsidRDefault="00B86689" w:rsidP="00B86689">
      <w:pPr>
        <w:pStyle w:val="Nivel01"/>
        <w:spacing w:beforeLines="0" w:before="240" w:afterLines="0" w:after="0" w:line="240" w:lineRule="auto"/>
        <w:ind w:left="0" w:firstLine="0"/>
        <w:jc w:val="center"/>
      </w:pPr>
      <w:r w:rsidRPr="00483D94">
        <w:rPr>
          <w:color w:val="auto"/>
        </w:rPr>
        <w:t xml:space="preserve">CLÁUSULA OITAVA - OBRIGAÇÕES DO CONTRATANTE </w:t>
      </w:r>
      <w:hyperlink r:id="rId176" w:anchor="art92" w:history="1">
        <w:r w:rsidRPr="0097012A">
          <w:rPr>
            <w:rStyle w:val="Hyperlink"/>
          </w:rPr>
          <w:t>(art. 92, X, XI e XIV</w:t>
        </w:r>
      </w:hyperlink>
      <w:r w:rsidRPr="0097012A">
        <w:t>)</w:t>
      </w:r>
    </w:p>
    <w:p w14:paraId="4A03D369" w14:textId="77777777" w:rsidR="00B86689" w:rsidRPr="00483D94" w:rsidRDefault="00B86689" w:rsidP="00B86689"/>
    <w:p w14:paraId="0FD24933" w14:textId="77777777" w:rsidR="00B86689" w:rsidRPr="004920B4" w:rsidRDefault="00B86689" w:rsidP="00B86689">
      <w:pPr>
        <w:pStyle w:val="Nivel2"/>
      </w:pPr>
      <w:r w:rsidRPr="004920B4">
        <w:t>São obrigações do Contratante:</w:t>
      </w:r>
    </w:p>
    <w:p w14:paraId="114EEC24" w14:textId="77777777" w:rsidR="00B86689" w:rsidRPr="004920B4" w:rsidRDefault="00B86689" w:rsidP="00B86689">
      <w:pPr>
        <w:pStyle w:val="Nivel3"/>
      </w:pPr>
      <w:r w:rsidRPr="004920B4">
        <w:t xml:space="preserve">Exigir o cumprimento de todas as obrigações assumidas pelo Contratado, de acordo com o contrato e </w:t>
      </w:r>
      <w:r>
        <w:t>a documentação que o integra</w:t>
      </w:r>
      <w:r w:rsidRPr="004920B4">
        <w:t>;</w:t>
      </w:r>
    </w:p>
    <w:p w14:paraId="1BC5E6EA" w14:textId="77777777" w:rsidR="00B86689" w:rsidRPr="004920B4" w:rsidRDefault="00B86689" w:rsidP="00B86689">
      <w:pPr>
        <w:pStyle w:val="Nivel3"/>
      </w:pPr>
      <w:r w:rsidRPr="004920B4">
        <w:t>Receber o objeto no prazo e condições estabelecidas no Termo de Referência;</w:t>
      </w:r>
    </w:p>
    <w:p w14:paraId="12385D93" w14:textId="77777777" w:rsidR="00B86689" w:rsidRPr="004920B4" w:rsidRDefault="00B86689" w:rsidP="00B86689">
      <w:pPr>
        <w:pStyle w:val="Nivel3"/>
      </w:pPr>
      <w:r w:rsidRPr="004920B4">
        <w:t>Notificar o Contratado, por escrito, sobre vícios, defeitos ou incorreções verificadas no objeto fornecido, para que seja por ele substituído, reparado ou corrigido, no total ou em parte, a expensas</w:t>
      </w:r>
      <w:r>
        <w:t xml:space="preserve"> do Contratado</w:t>
      </w:r>
      <w:r w:rsidRPr="004920B4">
        <w:t>;</w:t>
      </w:r>
    </w:p>
    <w:p w14:paraId="176A9D95" w14:textId="77777777" w:rsidR="00B86689" w:rsidRPr="004920B4" w:rsidRDefault="00B86689" w:rsidP="00B86689">
      <w:pPr>
        <w:pStyle w:val="Nivel3"/>
      </w:pPr>
      <w:r w:rsidRPr="004920B4">
        <w:t>Acompanhar e fiscalizar a execução do contrato e o cumprimento das obrigações pelo Contratado;</w:t>
      </w:r>
    </w:p>
    <w:p w14:paraId="702C140C" w14:textId="77777777" w:rsidR="00B86689" w:rsidRPr="004920B4" w:rsidRDefault="00B86689" w:rsidP="00B86689">
      <w:pPr>
        <w:pStyle w:val="Nivel3"/>
      </w:pPr>
      <w:r w:rsidRPr="004920B4">
        <w:lastRenderedPageBreak/>
        <w:t>Comunicar a</w:t>
      </w:r>
      <w:r>
        <w:t>o</w:t>
      </w:r>
      <w:r w:rsidRPr="004920B4">
        <w:t xml:space="preserve"> </w:t>
      </w:r>
      <w:r>
        <w:t>Contratado</w:t>
      </w:r>
      <w:r w:rsidRPr="004920B4">
        <w:t xml:space="preserve"> para emissão de Nota Fiscal em relação à parcela incontroversa, para efeito de liquidação e pagamento, </w:t>
      </w:r>
      <w:r>
        <w:t>se houver parcela incontroversa no caso de</w:t>
      </w:r>
      <w:r w:rsidRPr="004920B4">
        <w:t xml:space="preserve"> controvérsia sobre a execução do objeto, quanto à dimensão, qualidade e quantidade, </w:t>
      </w:r>
      <w:r>
        <w:t>observando-se</w:t>
      </w:r>
      <w:r w:rsidRPr="004920B4">
        <w:t xml:space="preserve"> o art. 143 da </w:t>
      </w:r>
      <w:hyperlink r:id="rId177" w:history="1">
        <w:r w:rsidRPr="00072426">
          <w:rPr>
            <w:rStyle w:val="Hyperlink"/>
          </w:rPr>
          <w:t>Lei nº 14.133, de 2021</w:t>
        </w:r>
      </w:hyperlink>
      <w:r w:rsidRPr="004920B4">
        <w:t>;</w:t>
      </w:r>
    </w:p>
    <w:p w14:paraId="660A1608" w14:textId="77777777" w:rsidR="00B86689" w:rsidRPr="004920B4" w:rsidRDefault="00B86689" w:rsidP="00B86689">
      <w:pPr>
        <w:pStyle w:val="Nivel3"/>
      </w:pPr>
      <w:r w:rsidRPr="004920B4">
        <w:t>Efetuar o pagamento ao Contratado do valor correspondente à execução do objeto, no prazo, forma e condições estabelecidos no presente Contrato e no Termo de Referência;</w:t>
      </w:r>
    </w:p>
    <w:p w14:paraId="2BFC0C8C" w14:textId="77777777" w:rsidR="00B86689" w:rsidRPr="004920B4" w:rsidRDefault="00B86689" w:rsidP="00B86689">
      <w:pPr>
        <w:pStyle w:val="Nivel3"/>
      </w:pPr>
      <w:r w:rsidRPr="004920B4">
        <w:t xml:space="preserve">Aplicar ao Contratado as sanções previstas na lei e neste Contrato; </w:t>
      </w:r>
    </w:p>
    <w:p w14:paraId="7F7A0FF4" w14:textId="77777777" w:rsidR="00B86689" w:rsidRPr="004920B4" w:rsidRDefault="00B86689" w:rsidP="00B86689">
      <w:pPr>
        <w:pStyle w:val="Nivel3"/>
      </w:pPr>
      <w:r w:rsidRPr="004920B4">
        <w:t xml:space="preserve">Cientificar o órgão de representação judicial da </w:t>
      </w:r>
      <w:r>
        <w:t>Procuradoria Geral do Estado</w:t>
      </w:r>
      <w:r w:rsidRPr="004920B4">
        <w:t xml:space="preserve"> para adoção das medidas cabíveis quando </w:t>
      </w:r>
      <w:r>
        <w:t xml:space="preserve">necessária medida judicial diante </w:t>
      </w:r>
      <w:r w:rsidRPr="004920B4">
        <w:t>do descumprimento de obrigações pelo Contratado;</w:t>
      </w:r>
    </w:p>
    <w:p w14:paraId="08C2ED38" w14:textId="77777777" w:rsidR="00B86689" w:rsidRPr="005D2DC4" w:rsidRDefault="00B86689" w:rsidP="00B86689">
      <w:pPr>
        <w:pStyle w:val="Nivel3"/>
        <w:rPr>
          <w:b/>
          <w:bCs/>
        </w:rPr>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r>
        <w:t>, observado</w:t>
      </w:r>
      <w:r w:rsidRPr="0097012A">
        <w:t xml:space="preserve"> o prazo de</w:t>
      </w:r>
      <w:r>
        <w:rPr>
          <w:i/>
          <w:iCs/>
          <w:color w:val="FF0000"/>
        </w:rPr>
        <w:t xml:space="preserve"> </w:t>
      </w:r>
      <w:r w:rsidRPr="00483D94">
        <w:rPr>
          <w:i/>
          <w:iCs/>
          <w:color w:val="auto"/>
        </w:rPr>
        <w:t xml:space="preserve">30 (trinta) dias    </w:t>
      </w:r>
      <w:r>
        <w:rPr>
          <w:color w:val="auto"/>
        </w:rPr>
        <w:t>para decisão</w:t>
      </w:r>
      <w:r w:rsidRPr="0097012A">
        <w:t>, a contar da</w:t>
      </w:r>
      <w:r>
        <w:t xml:space="preserve"> conclusão</w:t>
      </w:r>
      <w:r w:rsidRPr="0097012A">
        <w:t xml:space="preserve"> </w:t>
      </w:r>
      <w:r>
        <w:t xml:space="preserve">da instrução </w:t>
      </w:r>
      <w:r w:rsidRPr="0097012A">
        <w:t>do requerimento, admitida a prorrogação motivada, por igual período</w:t>
      </w:r>
      <w:r>
        <w:t>, e excepcionada a hipótese de disposição legal ou cláusula contratual que estabeleça prazo específico;</w:t>
      </w:r>
    </w:p>
    <w:p w14:paraId="39132E46" w14:textId="77777777" w:rsidR="00B86689" w:rsidRPr="0012560E" w:rsidRDefault="00B86689" w:rsidP="00B86689">
      <w:pPr>
        <w:pStyle w:val="Nivel3"/>
        <w:rPr>
          <w:color w:val="auto"/>
        </w:rPr>
      </w:pPr>
      <w:r w:rsidRPr="004920B4">
        <w:t>Responder</w:t>
      </w:r>
      <w:r w:rsidRPr="0097012A">
        <w:t xml:space="preserve"> eventuais pedidos de reestabelecimento do equilíbrio econômico-financeiro feitos pelo </w:t>
      </w:r>
      <w:r>
        <w:t>C</w:t>
      </w:r>
      <w:r w:rsidRPr="0097012A">
        <w:t xml:space="preserve">ontratado no prazo máximo de </w:t>
      </w:r>
      <w:r w:rsidRPr="00483D94">
        <w:rPr>
          <w:i/>
          <w:iCs/>
          <w:color w:val="auto"/>
        </w:rPr>
        <w:t>30 (trinta) dias,</w:t>
      </w:r>
      <w:r w:rsidRPr="00483D94">
        <w:rPr>
          <w:color w:val="auto"/>
        </w:rPr>
        <w:t xml:space="preserve"> </w:t>
      </w:r>
      <w:r w:rsidRPr="003A6A56">
        <w:rPr>
          <w:color w:val="auto"/>
        </w:rPr>
        <w:t>contado a partir da conclusão da instrução do requerimento, sendo admitida a prorrogação motivada desse prazo por igual período, e observado o disposto no parágrafo único do art</w:t>
      </w:r>
      <w:r>
        <w:rPr>
          <w:color w:val="auto"/>
        </w:rPr>
        <w:t>.</w:t>
      </w:r>
      <w:r w:rsidRPr="003A6A56">
        <w:rPr>
          <w:color w:val="auto"/>
        </w:rPr>
        <w:t xml:space="preserve"> 131 da </w:t>
      </w:r>
      <w:hyperlink r:id="rId178" w:history="1">
        <w:r w:rsidRPr="00072426">
          <w:rPr>
            <w:rStyle w:val="Hyperlink"/>
          </w:rPr>
          <w:t>Lei nº 14.133, de 2021</w:t>
        </w:r>
      </w:hyperlink>
      <w:r w:rsidRPr="0012560E">
        <w:rPr>
          <w:color w:val="auto"/>
        </w:rPr>
        <w:t>;</w:t>
      </w:r>
    </w:p>
    <w:p w14:paraId="2FE2FE5C" w14:textId="77777777" w:rsidR="00B86689" w:rsidRPr="00483D94" w:rsidRDefault="00B86689" w:rsidP="00B86689">
      <w:pPr>
        <w:pStyle w:val="Nvel3-R"/>
        <w:rPr>
          <w:color w:val="auto"/>
        </w:rPr>
      </w:pPr>
      <w:bookmarkStart w:id="76" w:name="_Hlk114499841"/>
      <w:bookmarkEnd w:id="76"/>
      <w:r w:rsidRPr="00483D94">
        <w:rPr>
          <w:color w:val="auto"/>
        </w:rPr>
        <w:t>Notificar os emitentes das garantias quanto ao início de processo administrativo para apuração de descumprimento de cláusulas contratuais;</w:t>
      </w:r>
    </w:p>
    <w:p w14:paraId="3244DB7A" w14:textId="77777777" w:rsidR="00B86689" w:rsidRPr="00483D94" w:rsidRDefault="00B86689" w:rsidP="00B86689">
      <w:pPr>
        <w:pStyle w:val="Nvel3-R"/>
        <w:rPr>
          <w:color w:val="auto"/>
        </w:rPr>
      </w:pPr>
      <w:r w:rsidRPr="00483D94">
        <w:rPr>
          <w:color w:val="auto"/>
        </w:rPr>
        <w:t xml:space="preserve">Comunicar ao Contratado na hipótese de posterior alteração do projeto pelo Contratante, se o caso estiver enquadrado na situação disciplinada </w:t>
      </w:r>
      <w:hyperlink r:id="rId179" w:anchor="art93§2" w:history="1">
        <w:r>
          <w:rPr>
            <w:rStyle w:val="Hyperlink"/>
          </w:rPr>
          <w:t>pel</w:t>
        </w:r>
        <w:r w:rsidRPr="001D0472">
          <w:rPr>
            <w:rStyle w:val="Hyperlink"/>
          </w:rPr>
          <w:t>o art. 93, §</w:t>
        </w:r>
        <w:r>
          <w:rPr>
            <w:rStyle w:val="Hyperlink"/>
          </w:rPr>
          <w:t xml:space="preserve"> 3</w:t>
        </w:r>
        <w:r w:rsidRPr="001D0472">
          <w:rPr>
            <w:rStyle w:val="Hyperlink"/>
          </w:rPr>
          <w:t>º, da Lei nº 14.133, de 2021</w:t>
        </w:r>
      </w:hyperlink>
      <w:r w:rsidRPr="00483D94">
        <w:rPr>
          <w:color w:val="auto"/>
        </w:rPr>
        <w:t>;</w:t>
      </w:r>
    </w:p>
    <w:p w14:paraId="16A498CF" w14:textId="77777777" w:rsidR="00B86689" w:rsidRPr="001D0472" w:rsidRDefault="00B86689" w:rsidP="00B86689">
      <w:pPr>
        <w:pStyle w:val="Nivel3"/>
        <w:rPr>
          <w:i/>
          <w:iCs/>
          <w:color w:val="FF0000"/>
        </w:rPr>
      </w:pPr>
      <w:r w:rsidRPr="00EA4834">
        <w:rPr>
          <w:color w:val="auto"/>
        </w:rP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80" w:history="1">
        <w:r w:rsidRPr="00C04A08">
          <w:rPr>
            <w:rStyle w:val="Hyperlink"/>
          </w:rPr>
          <w:t>Lei nº 13.709, de 14 de agosto de 2018</w:t>
        </w:r>
      </w:hyperlink>
      <w:r w:rsidRPr="00EA4834">
        <w:rPr>
          <w:color w:val="auto"/>
        </w:rPr>
        <w:t>, com suas alterações subsequentes</w:t>
      </w:r>
      <w:r>
        <w:rPr>
          <w:color w:val="auto"/>
        </w:rPr>
        <w:t>.</w:t>
      </w:r>
    </w:p>
    <w:p w14:paraId="43870D99" w14:textId="77777777" w:rsidR="00B86689" w:rsidRDefault="00B86689" w:rsidP="00B86689">
      <w:pPr>
        <w:pStyle w:val="Nivel2"/>
      </w:pPr>
      <w:r w:rsidRPr="003A7BE7">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14:paraId="2F217C9A" w14:textId="77777777" w:rsidR="00B86689" w:rsidRDefault="00B86689" w:rsidP="00B86689">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w:t>
      </w:r>
      <w:r>
        <w:t>profissionais</w:t>
      </w:r>
      <w:r w:rsidRPr="0097012A">
        <w:t>, prepostos ou subordinados.</w:t>
      </w:r>
    </w:p>
    <w:p w14:paraId="32B5E781" w14:textId="77777777" w:rsidR="00B86689" w:rsidRPr="0097012A" w:rsidRDefault="00B86689" w:rsidP="00B86689">
      <w:pPr>
        <w:pStyle w:val="Nivel2"/>
        <w:numPr>
          <w:ilvl w:val="0"/>
          <w:numId w:val="0"/>
        </w:numPr>
      </w:pPr>
    </w:p>
    <w:p w14:paraId="3EB1EA83" w14:textId="77777777" w:rsidR="00B86689" w:rsidRDefault="00B86689" w:rsidP="00B86689">
      <w:pPr>
        <w:pStyle w:val="Nivel01"/>
        <w:spacing w:beforeLines="0" w:before="240" w:afterLines="0" w:after="0" w:line="240" w:lineRule="auto"/>
        <w:ind w:left="0" w:firstLine="0"/>
        <w:jc w:val="center"/>
      </w:pPr>
      <w:r w:rsidRPr="00483D94">
        <w:rPr>
          <w:color w:val="auto"/>
        </w:rPr>
        <w:t xml:space="preserve">CLÁUSULA NONA - OBRIGAÇÕES DO CONTRATADO </w:t>
      </w:r>
      <w:r w:rsidRPr="0097012A">
        <w:t>(</w:t>
      </w:r>
      <w:hyperlink r:id="rId181" w:anchor="art92" w:history="1">
        <w:r w:rsidRPr="0097012A">
          <w:rPr>
            <w:rStyle w:val="Hyperlink"/>
          </w:rPr>
          <w:t>art. 92, XIV, XVI e XVII</w:t>
        </w:r>
      </w:hyperlink>
      <w:r w:rsidRPr="0097012A">
        <w:t>)</w:t>
      </w:r>
    </w:p>
    <w:p w14:paraId="4A7E76AF" w14:textId="77777777" w:rsidR="00B86689" w:rsidRPr="00483D94" w:rsidRDefault="00B86689" w:rsidP="00B86689"/>
    <w:p w14:paraId="709C0245" w14:textId="77777777" w:rsidR="00B86689" w:rsidRPr="0097012A" w:rsidRDefault="00B86689" w:rsidP="00B86689">
      <w:pPr>
        <w:pStyle w:val="Nivel2"/>
      </w:pPr>
      <w:r w:rsidRPr="0097012A">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2C100415" w14:textId="77777777" w:rsidR="00B86689" w:rsidRPr="0097012A" w:rsidRDefault="00B86689" w:rsidP="00B86689">
      <w:pPr>
        <w:pStyle w:val="Nivel3"/>
      </w:pPr>
      <w:r>
        <w:t>Designar e manter preposto aceito pelo Contratante para representar o Contratado na execução do contrato;</w:t>
      </w:r>
    </w:p>
    <w:p w14:paraId="7D796C92" w14:textId="77777777" w:rsidR="00B86689" w:rsidRPr="0097012A" w:rsidRDefault="00B86689" w:rsidP="00B86689">
      <w:pPr>
        <w:pStyle w:val="Nivel4"/>
      </w:pPr>
      <w:r w:rsidRPr="0097012A">
        <w:lastRenderedPageBreak/>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3647202A" w14:textId="77777777" w:rsidR="00B86689" w:rsidRPr="0097012A" w:rsidRDefault="00B86689" w:rsidP="00B86689">
      <w:pPr>
        <w:pStyle w:val="Nivel3"/>
      </w:pPr>
      <w:r w:rsidRPr="0097012A">
        <w:t xml:space="preserve">Atender às </w:t>
      </w:r>
      <w:r w:rsidRPr="004920B4">
        <w:t>determinações</w:t>
      </w:r>
      <w:r w:rsidRPr="0097012A">
        <w:t xml:space="preserve"> regulares emitidas pelo fiscal do contrato ou autoridade superior (</w:t>
      </w:r>
      <w:hyperlink r:id="rId182" w:anchor="art137" w:history="1">
        <w:r w:rsidRPr="0097012A">
          <w:rPr>
            <w:rStyle w:val="Hyperlink"/>
          </w:rPr>
          <w:t>art. 137, II</w:t>
        </w:r>
      </w:hyperlink>
      <w:r>
        <w:rPr>
          <w:rStyle w:val="Hyperlink"/>
        </w:rPr>
        <w:t xml:space="preserve">, da </w:t>
      </w:r>
      <w:hyperlink r:id="rId183"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61A9C04D" w14:textId="77777777" w:rsidR="00B86689" w:rsidRPr="0097012A" w:rsidRDefault="00B86689" w:rsidP="00B86689">
      <w:pPr>
        <w:pStyle w:val="Nivel3"/>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48432A08" w14:textId="77777777" w:rsidR="00B86689" w:rsidRPr="0097012A" w:rsidRDefault="00B86689" w:rsidP="00B86689">
      <w:pPr>
        <w:pStyle w:val="Nivel3"/>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53B04980" w14:textId="77777777" w:rsidR="00B86689" w:rsidRPr="0097012A" w:rsidRDefault="00B86689" w:rsidP="00B86689">
      <w:pPr>
        <w:pStyle w:val="Nivel3"/>
      </w:pPr>
      <w:r w:rsidRPr="0097012A">
        <w:t xml:space="preserve">Responsabilizar-se pelos vícios e danos decorrentes da execução do objeto, de acordo com o </w:t>
      </w:r>
      <w:hyperlink r:id="rId184"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reduzindo essa 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2D00901D" w14:textId="77777777" w:rsidR="00B86689" w:rsidRPr="0097012A" w:rsidRDefault="00B86689" w:rsidP="00B86689">
      <w:pPr>
        <w:pStyle w:val="Nivel3"/>
      </w:pPr>
      <w:r w:rsidRPr="0097012A">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185" w:anchor="art48" w:history="1">
        <w:r w:rsidRPr="0097012A">
          <w:rPr>
            <w:rStyle w:val="Hyperlink"/>
          </w:rPr>
          <w:t>artigo 48, parágrafo único, da Lei nº 14.133, de 2021</w:t>
        </w:r>
      </w:hyperlink>
      <w:r w:rsidRPr="0097012A">
        <w:t>;</w:t>
      </w:r>
    </w:p>
    <w:p w14:paraId="09A56F7F" w14:textId="77777777" w:rsidR="00B86689" w:rsidRPr="004920B4" w:rsidRDefault="00B86689" w:rsidP="00B86689">
      <w:pPr>
        <w:pStyle w:val="Nivel3"/>
      </w:pPr>
      <w:r w:rsidRPr="004920B4">
        <w:t>Quando não for possível a verificação da regularidade no Sistema de Cadastr</w:t>
      </w:r>
      <w:r>
        <w:t>ament</w:t>
      </w:r>
      <w:r w:rsidRPr="004920B4">
        <w:t xml:space="preserve">o </w:t>
      </w:r>
      <w:r>
        <w:t xml:space="preserve">Unificado </w:t>
      </w:r>
      <w:r w:rsidRPr="004920B4">
        <w:t>de Fornecedores – S</w:t>
      </w:r>
      <w:r>
        <w:t>icaf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2AB30F23" w14:textId="77777777" w:rsidR="00B86689" w:rsidRPr="004920B4" w:rsidRDefault="00B86689" w:rsidP="00B86689">
      <w:pPr>
        <w:pStyle w:val="Nivel3"/>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186" w:history="1">
        <w:r w:rsidRPr="00072426">
          <w:rPr>
            <w:rStyle w:val="Hyperlink"/>
          </w:rPr>
          <w:t>Lei nº 14.133, de 2021</w:t>
        </w:r>
      </w:hyperlink>
      <w:r w:rsidRPr="004920B4">
        <w:t xml:space="preserve">; </w:t>
      </w:r>
    </w:p>
    <w:p w14:paraId="32588DCE" w14:textId="77777777" w:rsidR="00B86689" w:rsidRPr="004920B4" w:rsidRDefault="00B86689" w:rsidP="00B86689">
      <w:pPr>
        <w:pStyle w:val="Nivel3"/>
      </w:pPr>
      <w:r w:rsidRPr="004920B4">
        <w:t xml:space="preserve">Comunicar ao Fiscal do contrato, </w:t>
      </w:r>
      <w:r>
        <w:t>assim que possível</w:t>
      </w:r>
      <w:r w:rsidRPr="004920B4">
        <w:t>, qualquer ocorrência anormal ou acidente que se verifique no local d</w:t>
      </w:r>
      <w:r>
        <w:t>a execução d</w:t>
      </w:r>
      <w:r w:rsidRPr="004920B4">
        <w:t>os serviços</w:t>
      </w:r>
      <w:r>
        <w:t>;</w:t>
      </w:r>
    </w:p>
    <w:p w14:paraId="0A44D462" w14:textId="77777777" w:rsidR="00B86689" w:rsidRPr="004920B4" w:rsidRDefault="00B86689" w:rsidP="00B86689">
      <w:pPr>
        <w:pStyle w:val="Nivel3"/>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0D945E17" w14:textId="77777777" w:rsidR="00B86689" w:rsidRPr="004920B4" w:rsidRDefault="00B86689" w:rsidP="00B86689">
      <w:pPr>
        <w:pStyle w:val="Nivel3"/>
      </w:pPr>
      <w:r w:rsidRPr="004920B4">
        <w:t>Paralisar, por determinação do Contratante, qualquer atividade que não esteja sendo executada de acordo com a boa técnica ou que ponha em risco a segurança de pessoas ou bens de terceiros</w:t>
      </w:r>
      <w:r>
        <w:t>;</w:t>
      </w:r>
    </w:p>
    <w:p w14:paraId="0FEA4B76" w14:textId="77777777" w:rsidR="00B86689" w:rsidRPr="004920B4" w:rsidRDefault="00B86689" w:rsidP="00B86689">
      <w:pPr>
        <w:pStyle w:val="Nivel3"/>
      </w:pPr>
      <w:r w:rsidRPr="004920B4">
        <w:t>Promover a guarda, manutenção e vigilância de materiais, ferramentas, e tudo o que for necessário à execução do objeto, durante a vigência do contrato</w:t>
      </w:r>
      <w:r>
        <w:t>;</w:t>
      </w:r>
    </w:p>
    <w:p w14:paraId="2A5D9CB3" w14:textId="77777777" w:rsidR="00B86689" w:rsidRPr="004920B4" w:rsidRDefault="00B86689" w:rsidP="00B86689">
      <w:pPr>
        <w:pStyle w:val="Nivel3"/>
      </w:pPr>
      <w:r w:rsidRPr="004920B4">
        <w:lastRenderedPageBreak/>
        <w:t>Conduzir os trabalhos com estrita observância às normas da legislação pertinente, cumprindo as determinações dos Poderes Públicos, mantendo sempre limpo o local dos serviços e nas melhores condições de segurança, higiene e disciplina</w:t>
      </w:r>
      <w:r>
        <w:t>;</w:t>
      </w:r>
    </w:p>
    <w:p w14:paraId="645146A8" w14:textId="77777777" w:rsidR="00B86689" w:rsidRPr="004920B4" w:rsidRDefault="00B86689" w:rsidP="00B86689">
      <w:pPr>
        <w:pStyle w:val="Nivel3"/>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187" w:history="1">
        <w:r w:rsidRPr="009F23A7">
          <w:rPr>
            <w:rStyle w:val="Hyperlink"/>
          </w:rPr>
          <w:t>Lei nº 14.133, de 2021</w:t>
        </w:r>
      </w:hyperlink>
      <w:r>
        <w:t>;</w:t>
      </w:r>
    </w:p>
    <w:p w14:paraId="1D108DC0" w14:textId="77777777" w:rsidR="00B86689" w:rsidRPr="004920B4" w:rsidRDefault="00B86689" w:rsidP="00B86689">
      <w:pPr>
        <w:pStyle w:val="Nivel3"/>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1F1AB5C0" w14:textId="77777777" w:rsidR="00B86689" w:rsidRPr="004920B4" w:rsidRDefault="00B86689" w:rsidP="00B86689">
      <w:pPr>
        <w:pStyle w:val="Nivel3"/>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5EBB46AA" w14:textId="77777777" w:rsidR="00B86689" w:rsidRPr="0097012A" w:rsidRDefault="00B86689" w:rsidP="00B86689">
      <w:pPr>
        <w:pStyle w:val="Nivel3"/>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188" w:anchor="art116" w:history="1">
        <w:r w:rsidRPr="0097012A">
          <w:rPr>
            <w:rStyle w:val="Hyperlink"/>
          </w:rPr>
          <w:t>art. 116</w:t>
        </w:r>
      </w:hyperlink>
      <w:r>
        <w:rPr>
          <w:rStyle w:val="Hyperlink"/>
        </w:rPr>
        <w:t xml:space="preserve"> da </w:t>
      </w:r>
      <w:hyperlink r:id="rId189" w:history="1">
        <w:r w:rsidRPr="009F23A7">
          <w:rPr>
            <w:rStyle w:val="Hyperlink"/>
          </w:rPr>
          <w:t>Lei nº 14.133, de 2021</w:t>
        </w:r>
      </w:hyperlink>
      <w:r w:rsidRPr="0097012A">
        <w:t>);</w:t>
      </w:r>
    </w:p>
    <w:p w14:paraId="5192BF46" w14:textId="77777777" w:rsidR="00B86689" w:rsidRPr="0097012A" w:rsidRDefault="00B86689" w:rsidP="00B86689">
      <w:pPr>
        <w:pStyle w:val="Nivel3"/>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190" w:anchor="art116" w:history="1">
        <w:r w:rsidRPr="0097012A">
          <w:rPr>
            <w:rStyle w:val="Hyperlink"/>
          </w:rPr>
          <w:t>art. 116, parágrafo único</w:t>
        </w:r>
      </w:hyperlink>
      <w:r>
        <w:rPr>
          <w:rStyle w:val="Hyperlink"/>
        </w:rPr>
        <w:t xml:space="preserve">, da </w:t>
      </w:r>
      <w:hyperlink r:id="rId191" w:history="1">
        <w:r w:rsidRPr="009F23A7">
          <w:rPr>
            <w:rStyle w:val="Hyperlink"/>
          </w:rPr>
          <w:t>Lei nº 14.133, de 2021</w:t>
        </w:r>
      </w:hyperlink>
      <w:r w:rsidRPr="0097012A">
        <w:t>);</w:t>
      </w:r>
    </w:p>
    <w:p w14:paraId="05C0C044" w14:textId="77777777" w:rsidR="00B86689" w:rsidRPr="0097012A" w:rsidRDefault="00B86689" w:rsidP="00B86689">
      <w:pPr>
        <w:pStyle w:val="Nivel3"/>
      </w:pPr>
      <w:r w:rsidRPr="004920B4">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4E9CB064" w14:textId="77777777" w:rsidR="00B86689" w:rsidRPr="0097012A" w:rsidRDefault="00B86689" w:rsidP="00B86689">
      <w:pPr>
        <w:pStyle w:val="Nivel3"/>
      </w:pPr>
      <w:r w:rsidRPr="0097012A">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6C27D54D" w14:textId="77777777" w:rsidR="00B86689" w:rsidRPr="0097012A" w:rsidRDefault="00B86689" w:rsidP="00B86689">
      <w:pPr>
        <w:pStyle w:val="Nivel3"/>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4F2ED72B" w14:textId="77777777" w:rsidR="00B86689" w:rsidRDefault="00B86689" w:rsidP="00B86689">
      <w:pPr>
        <w:pStyle w:val="Nvel3-R"/>
        <w:rPr>
          <w:color w:val="auto"/>
        </w:rPr>
      </w:pPr>
      <w:r w:rsidRPr="009349E3">
        <w:rPr>
          <w:color w:val="auto"/>
        </w:rPr>
        <w:t>Realizar os serviços de manutenção e assistência técnica no seguinte local</w:t>
      </w:r>
      <w:r>
        <w:rPr>
          <w:color w:val="auto"/>
        </w:rPr>
        <w:t>:</w:t>
      </w:r>
    </w:p>
    <w:p w14:paraId="5301718C" w14:textId="77777777" w:rsidR="00B86689" w:rsidRPr="009349E3" w:rsidRDefault="00B86689" w:rsidP="00B86689">
      <w:pPr>
        <w:pStyle w:val="Nvel3-R"/>
        <w:numPr>
          <w:ilvl w:val="0"/>
          <w:numId w:val="0"/>
        </w:numPr>
        <w:ind w:left="567"/>
        <w:rPr>
          <w:color w:val="auto"/>
        </w:rPr>
      </w:pPr>
      <w:r w:rsidRPr="00F424BD">
        <w:rPr>
          <w:color w:val="auto"/>
        </w:rPr>
        <w:t xml:space="preserve">Unidade de Farmacotécnica da Divisão de Farmácia, no 8º andar do bloco 6, do Instituto Central na Av. Dr. Enéas de Carvalho Aguiar, 155, Cerqueira Cesar, São Paulo </w:t>
      </w:r>
      <w:r>
        <w:rPr>
          <w:color w:val="auto"/>
        </w:rPr>
        <w:t>–</w:t>
      </w:r>
      <w:r w:rsidRPr="00F424BD">
        <w:rPr>
          <w:color w:val="auto"/>
        </w:rPr>
        <w:t xml:space="preserve"> SP</w:t>
      </w:r>
    </w:p>
    <w:p w14:paraId="796DFB65" w14:textId="77777777" w:rsidR="00B86689" w:rsidRDefault="00B86689" w:rsidP="00B86689">
      <w:pPr>
        <w:pStyle w:val="Nivel2"/>
      </w:pPr>
      <w:r w:rsidRPr="005A553D">
        <w:t xml:space="preserve">Em atendimento à </w:t>
      </w:r>
      <w:hyperlink r:id="rId192" w:history="1">
        <w:r w:rsidRPr="00DD50A1">
          <w:rPr>
            <w:rStyle w:val="Hyperlink"/>
          </w:rPr>
          <w:t>Lei</w:t>
        </w:r>
        <w:r w:rsidRPr="00DD50A1">
          <w:rPr>
            <w:rStyle w:val="Hyperlink"/>
            <w:snapToGrid w:val="0"/>
          </w:rPr>
          <w:t xml:space="preserve"> </w:t>
        </w:r>
        <w:r w:rsidRPr="00DD50A1">
          <w:rPr>
            <w:rStyle w:val="Hyperlink"/>
          </w:rPr>
          <w:t>nº 12.846, de 2013</w:t>
        </w:r>
      </w:hyperlink>
      <w:r>
        <w:t>,</w:t>
      </w:r>
      <w:r w:rsidRPr="005A553D">
        <w:t xml:space="preserve"> e ao </w:t>
      </w:r>
      <w:hyperlink r:id="rId193"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 xml:space="preserve">, </w:t>
      </w:r>
      <w:r>
        <w:t>o Contratado</w:t>
      </w:r>
      <w:r w:rsidRPr="005A553D">
        <w:t xml:space="preserve"> se compromete a conduzir os seus negócios de forma a coibir fraudes, corrupção e quaisquer outros atos lesivos à Administração Pública, nacional ou estrangeira</w:t>
      </w:r>
      <w:r>
        <w:t>, de modo que o Contratado</w:t>
      </w:r>
      <w:r w:rsidRPr="008F44E3">
        <w:t xml:space="preserve">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B525558" w14:textId="77777777" w:rsidR="00B86689" w:rsidRDefault="00B86689" w:rsidP="00B86689">
      <w:pPr>
        <w:pStyle w:val="Nivel3"/>
      </w:pPr>
      <w:r w:rsidRPr="005A553D">
        <w:t>O descumprimento das obrigações previstas n</w:t>
      </w:r>
      <w:r>
        <w:t>a subdivisão acima</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194" w:history="1">
        <w:r w:rsidRPr="00DD50A1">
          <w:rPr>
            <w:rStyle w:val="Hyperlink"/>
          </w:rPr>
          <w:t>Lei nº 12.846, de 2013</w:t>
        </w:r>
      </w:hyperlink>
      <w:r>
        <w:t>,</w:t>
      </w:r>
      <w:r w:rsidRPr="005A553D">
        <w:t xml:space="preserve"> e o </w:t>
      </w:r>
      <w:hyperlink r:id="rId195"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w:t>
      </w:r>
    </w:p>
    <w:p w14:paraId="70A0C9FD" w14:textId="77777777" w:rsidR="00B86689" w:rsidRDefault="00B86689" w:rsidP="00B86689">
      <w:pPr>
        <w:pStyle w:val="Nivel2"/>
      </w:pPr>
      <w:r>
        <w:t>O Contratado obriga-se a não admitir a participação, na execução deste contrato, de:</w:t>
      </w:r>
    </w:p>
    <w:p w14:paraId="6371D184" w14:textId="77777777" w:rsidR="00B86689" w:rsidRDefault="00B86689" w:rsidP="00B86689">
      <w:pPr>
        <w:pStyle w:val="Nivel3"/>
      </w:pPr>
      <w:r>
        <w:t xml:space="preserve">agente público de órgão ou entidade licitante ou contratante, ou terceiro que auxilie a condução da contratação na qualidade de integrante de equipe de apoio, profissional especializado ou </w:t>
      </w:r>
      <w:r>
        <w:lastRenderedPageBreak/>
        <w:t xml:space="preserve">funcionário ou representante de empresa que preste assessoria técnica, nos termos dos §§ 1º e 2º do art. 9º da </w:t>
      </w:r>
      <w:hyperlink r:id="rId196" w:history="1">
        <w:r w:rsidRPr="009F23A7">
          <w:rPr>
            <w:rStyle w:val="Hyperlink"/>
          </w:rPr>
          <w:t>Lei nº 14.133, de 2021</w:t>
        </w:r>
      </w:hyperlink>
      <w:r>
        <w:t>;</w:t>
      </w:r>
    </w:p>
    <w:p w14:paraId="207F904B" w14:textId="77777777" w:rsidR="00B86689" w:rsidRDefault="00B86689" w:rsidP="00B86689">
      <w:pPr>
        <w:pStyle w:val="Nivel3"/>
      </w:pPr>
      <w:r>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 14 e/ou parágrafo único do art. 48 da </w:t>
      </w:r>
      <w:hyperlink r:id="rId197" w:history="1">
        <w:r w:rsidRPr="009F23A7">
          <w:rPr>
            <w:rStyle w:val="Hyperlink"/>
          </w:rPr>
          <w:t>Lei nº 14.133, de 2021</w:t>
        </w:r>
      </w:hyperlink>
      <w:r>
        <w:t>;</w:t>
      </w:r>
    </w:p>
    <w:p w14:paraId="58CF50D5" w14:textId="77777777" w:rsidR="00B86689" w:rsidRDefault="00B86689" w:rsidP="00B86689">
      <w:pPr>
        <w:pStyle w:val="Nivel3"/>
      </w:pPr>
      <w:r>
        <w:t xml:space="preserve">pessoas que se enquadrem nas demais vedações previstas no art. 14 da </w:t>
      </w:r>
      <w:hyperlink r:id="rId198" w:history="1">
        <w:r w:rsidRPr="009F23A7">
          <w:rPr>
            <w:rStyle w:val="Hyperlink"/>
          </w:rPr>
          <w:t>Lei nº 14.133, de 2021</w:t>
        </w:r>
      </w:hyperlink>
      <w:r>
        <w:t>.</w:t>
      </w:r>
    </w:p>
    <w:p w14:paraId="245CCF13" w14:textId="77777777" w:rsidR="00B86689" w:rsidRPr="009349E3" w:rsidRDefault="00B86689" w:rsidP="00B86689">
      <w:pPr>
        <w:pStyle w:val="Nivel2"/>
      </w:pPr>
      <w:r>
        <w:rPr>
          <w:szCs w:val="18"/>
        </w:rPr>
        <w:t xml:space="preserve">O Contratado deverá observar a vedação constante do </w:t>
      </w:r>
      <w:hyperlink r:id="rId199" w:history="1">
        <w:r w:rsidRPr="00E34256">
          <w:rPr>
            <w:rStyle w:val="Hyperlink"/>
            <w:szCs w:val="18"/>
          </w:rPr>
          <w:t>Decreto estadual nº 68.829, de 4 de setembro de 2024</w:t>
        </w:r>
      </w:hyperlink>
      <w:r>
        <w:rPr>
          <w:szCs w:val="18"/>
        </w:rPr>
        <w:t>.</w:t>
      </w:r>
    </w:p>
    <w:p w14:paraId="1780E1A0" w14:textId="77777777" w:rsidR="00B86689" w:rsidRPr="00273519" w:rsidRDefault="00B86689" w:rsidP="00B86689">
      <w:pPr>
        <w:pStyle w:val="Nivel2"/>
        <w:numPr>
          <w:ilvl w:val="0"/>
          <w:numId w:val="0"/>
        </w:numPr>
      </w:pPr>
    </w:p>
    <w:p w14:paraId="465C62CF" w14:textId="77777777" w:rsidR="00B86689" w:rsidRDefault="00B86689" w:rsidP="00B86689">
      <w:pPr>
        <w:pStyle w:val="Nivel01"/>
        <w:spacing w:beforeLines="0" w:before="240" w:afterLines="0" w:after="0" w:line="240" w:lineRule="auto"/>
        <w:ind w:left="0" w:firstLine="0"/>
        <w:jc w:val="center"/>
        <w:rPr>
          <w:color w:val="auto"/>
        </w:rPr>
      </w:pPr>
      <w:r w:rsidRPr="009349E3">
        <w:rPr>
          <w:color w:val="auto"/>
        </w:rPr>
        <w:t>CLÁUSULA DÉCIMA - OBRIGAÇÕES PERTINENTES À LGPD</w:t>
      </w:r>
    </w:p>
    <w:p w14:paraId="61477511" w14:textId="77777777" w:rsidR="00B86689" w:rsidRPr="009349E3" w:rsidRDefault="00B86689" w:rsidP="00B86689"/>
    <w:p w14:paraId="0D62ED2A" w14:textId="77777777" w:rsidR="00B86689" w:rsidRDefault="00B86689" w:rsidP="00B86689">
      <w:pPr>
        <w:pStyle w:val="Nvel2-Red"/>
      </w:pPr>
      <w:r w:rsidRPr="009349E3">
        <w:rPr>
          <w:color w:val="auto"/>
        </w:rPr>
        <w:t xml:space="preserve">Sempre que realizarem qualquer tipo de tratamento de dados pessoais no âmbito da execução do objeto deste contrato, as partes deverão observar as normas previstas na </w:t>
      </w:r>
      <w:hyperlink r:id="rId200" w:history="1">
        <w:r w:rsidRPr="00AE2B8A">
          <w:rPr>
            <w:rStyle w:val="Hyperlink"/>
          </w:rPr>
          <w:t>Lei nº 13.709, de 14 de agosto de 2018</w:t>
        </w:r>
      </w:hyperlink>
      <w:r w:rsidRPr="004044DE">
        <w:t xml:space="preserve"> </w:t>
      </w:r>
      <w:r w:rsidRPr="009349E3">
        <w:rPr>
          <w:color w:val="auto"/>
        </w:rPr>
        <w:t>(Lei Geral de Proteção de Dados Pessoais – LGPD), com suas alterações subsequentes, e as demais normas legais e regulamentares aplicáveis.</w:t>
      </w:r>
      <w:r w:rsidRPr="0097012A">
        <w:t xml:space="preserve"> </w:t>
      </w:r>
    </w:p>
    <w:p w14:paraId="27310B86" w14:textId="77777777" w:rsidR="00B86689" w:rsidRDefault="00B86689" w:rsidP="00B86689">
      <w:pPr>
        <w:jc w:val="center"/>
        <w:rPr>
          <w:rFonts w:ascii="Arial" w:hAnsi="Arial" w:cs="Arial"/>
          <w:sz w:val="20"/>
          <w:szCs w:val="20"/>
        </w:rPr>
      </w:pPr>
    </w:p>
    <w:p w14:paraId="1F93CE0D" w14:textId="77777777" w:rsidR="00B86689" w:rsidRPr="0097012A" w:rsidRDefault="00B86689" w:rsidP="00B86689">
      <w:pPr>
        <w:pStyle w:val="Nivel01"/>
        <w:spacing w:beforeLines="0" w:before="240" w:afterLines="0" w:after="0" w:line="240" w:lineRule="auto"/>
        <w:ind w:left="0" w:firstLine="0"/>
        <w:rPr>
          <w:color w:val="FFFFFF" w:themeColor="background1"/>
        </w:rPr>
      </w:pPr>
      <w:r w:rsidRPr="0097012A">
        <w:t>CLÁUSULA DÉCIMA PRIMEIRA – GARANTIA DE EXECUÇÃO (</w:t>
      </w:r>
      <w:hyperlink r:id="rId201" w:anchor="art92" w:history="1">
        <w:r w:rsidRPr="0097012A">
          <w:rPr>
            <w:rStyle w:val="Hyperlink"/>
          </w:rPr>
          <w:t>art. 92, XII</w:t>
        </w:r>
      </w:hyperlink>
      <w:r w:rsidRPr="0097012A">
        <w:t>)</w:t>
      </w:r>
    </w:p>
    <w:p w14:paraId="04548F4F" w14:textId="77777777" w:rsidR="00B86689" w:rsidRPr="0097012A" w:rsidRDefault="00B86689" w:rsidP="00B86689">
      <w:pPr>
        <w:pStyle w:val="Nvel2-Red"/>
      </w:pPr>
      <w:r w:rsidRPr="009349E3">
        <w:rPr>
          <w:color w:val="auto"/>
        </w:rPr>
        <w:t xml:space="preserve">A contratação conta com garantia de execução prestada pelo Contratado, nos moldes do </w:t>
      </w:r>
      <w:hyperlink r:id="rId202" w:anchor="art96" w:history="1">
        <w:r w:rsidRPr="00A57C7B">
          <w:rPr>
            <w:rStyle w:val="Hyperlink"/>
          </w:rPr>
          <w:t>art. 96 da Lei nº 14.133, de 2021</w:t>
        </w:r>
      </w:hyperlink>
      <w:r w:rsidRPr="009349E3">
        <w:rPr>
          <w:color w:val="auto"/>
        </w:rPr>
        <w:t>, na modalidade XXXXXX, no valor de R$__________, correspondente a 5% (cinco por cento) do valor inicial do contrato, observando-se para a definição e aplicação desse percentual, quando o caso, o disposto no parágrafo único do art. 98 do referido diploma legal.</w:t>
      </w:r>
    </w:p>
    <w:p w14:paraId="3B0A8139" w14:textId="77777777" w:rsidR="00B86689" w:rsidRPr="009349E3" w:rsidRDefault="00B86689" w:rsidP="00B86689">
      <w:pPr>
        <w:pStyle w:val="Nvel2-Red"/>
        <w:rPr>
          <w:color w:val="auto"/>
        </w:rPr>
      </w:pPr>
      <w:r w:rsidRPr="009349E3">
        <w:rPr>
          <w:color w:val="auto"/>
        </w:rPr>
        <w:t>A validade da garantia, qualquer que seja a modalidade escolhida, deverá abranger o período de vigência contratual.</w:t>
      </w:r>
    </w:p>
    <w:p w14:paraId="1D0C320A" w14:textId="77777777" w:rsidR="00B86689" w:rsidRPr="009349E3" w:rsidRDefault="00B86689" w:rsidP="00B86689">
      <w:pPr>
        <w:pStyle w:val="Nvel2-Red"/>
        <w:rPr>
          <w:color w:val="auto"/>
        </w:rPr>
      </w:pPr>
      <w:r w:rsidRPr="009349E3">
        <w:rPr>
          <w:color w:val="auto"/>
        </w:rPr>
        <w:t>Caso seja feita opção pela modalidade de seguro-garantia:</w:t>
      </w:r>
    </w:p>
    <w:p w14:paraId="77E8644C" w14:textId="77777777" w:rsidR="00B86689" w:rsidRPr="009349E3" w:rsidRDefault="00B86689" w:rsidP="00B86689">
      <w:pPr>
        <w:pStyle w:val="Nvel3-R"/>
        <w:rPr>
          <w:color w:val="auto"/>
        </w:rPr>
      </w:pPr>
      <w:r w:rsidRPr="009349E3">
        <w:rPr>
          <w:color w:val="auto"/>
        </w:rPr>
        <w:t>A apólice deverá ter validade durante a vigência do contrato, permanecendo em vigor mesmo que o Contratado não pague o prêmio nas datas convencionadas.</w:t>
      </w:r>
    </w:p>
    <w:p w14:paraId="295CC06E" w14:textId="77777777" w:rsidR="00B86689" w:rsidRPr="009349E3" w:rsidRDefault="00B86689" w:rsidP="00B86689">
      <w:pPr>
        <w:pStyle w:val="Nvel3-R"/>
        <w:rPr>
          <w:color w:val="auto"/>
        </w:rPr>
      </w:pPr>
      <w:r w:rsidRPr="009349E3">
        <w:rPr>
          <w:color w:val="auto"/>
        </w:rPr>
        <w:t xml:space="preserve">O prazo de vigência da apólice do seguro-garantia deverá acompanhar as modificações referentes à vigência do contrato principal mediante a emissão do respectivo endosso pela seguradora, observando-se, quando for o caso, o disposto no § 2º do artigo 96 e no parágrafo único do artigo 97 da </w:t>
      </w:r>
      <w:hyperlink r:id="rId203" w:history="1">
        <w:r w:rsidRPr="00061D7B">
          <w:rPr>
            <w:rStyle w:val="Hyperlink"/>
          </w:rPr>
          <w:t>Lei nº 14.133, de 2021</w:t>
        </w:r>
      </w:hyperlink>
      <w:r w:rsidRPr="009349E3">
        <w:rPr>
          <w:color w:val="auto"/>
        </w:rPr>
        <w:t>.</w:t>
      </w:r>
    </w:p>
    <w:p w14:paraId="664F0982" w14:textId="77777777" w:rsidR="00B86689" w:rsidRPr="009349E3" w:rsidRDefault="00B86689" w:rsidP="00B86689">
      <w:pPr>
        <w:pStyle w:val="Nvel3-R"/>
        <w:rPr>
          <w:color w:val="auto"/>
        </w:rPr>
      </w:pPr>
      <w:r w:rsidRPr="009349E3">
        <w:rPr>
          <w:color w:val="auto"/>
        </w:rPr>
        <w:t>Será permitida a substituição da apólice de seguro-garantia na data de renovação ou de aniversário, desde que mantidas as condições e coberturas da apólice vigente e desde que nenhum período fique descoberto, nas condições estabelecidas pelo parágrafo único do artigo 97, c/c o § 2º do artigo 96 da</w:t>
      </w:r>
      <w:r w:rsidRPr="00481AC6">
        <w:t xml:space="preserve"> </w:t>
      </w:r>
      <w:hyperlink r:id="rId204" w:history="1">
        <w:r w:rsidRPr="00061D7B">
          <w:rPr>
            <w:rStyle w:val="Hyperlink"/>
          </w:rPr>
          <w:t>Lei nº 14.133, de 2021</w:t>
        </w:r>
      </w:hyperlink>
      <w:r w:rsidRPr="009349E3">
        <w:rPr>
          <w:color w:val="auto"/>
        </w:rPr>
        <w:t>.</w:t>
      </w:r>
    </w:p>
    <w:p w14:paraId="012CC05C" w14:textId="77777777" w:rsidR="00B86689" w:rsidRPr="009349E3" w:rsidRDefault="00B86689" w:rsidP="00B86689">
      <w:pPr>
        <w:pStyle w:val="Nvel2-Red"/>
        <w:rPr>
          <w:color w:val="auto"/>
        </w:rPr>
      </w:pPr>
      <w:bookmarkStart w:id="77" w:name="_Ref118297051"/>
      <w:bookmarkStart w:id="78" w:name="_Ref128491764"/>
      <w:r w:rsidRPr="009349E3">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77"/>
      <w:bookmarkEnd w:id="78"/>
    </w:p>
    <w:p w14:paraId="2CDC2DC3" w14:textId="77777777" w:rsidR="00B86689" w:rsidRPr="009349E3" w:rsidRDefault="00B86689" w:rsidP="00B86689">
      <w:pPr>
        <w:pStyle w:val="Nvel2-Red"/>
        <w:rPr>
          <w:color w:val="auto"/>
        </w:rPr>
      </w:pPr>
      <w:bookmarkStart w:id="79" w:name="_Ref118297166"/>
      <w:r w:rsidRPr="009349E3">
        <w:rPr>
          <w:color w:val="auto"/>
        </w:rPr>
        <w:t>A garantia assegurará, qualquer que seja a modalidade escolhida, o pagamento de:</w:t>
      </w:r>
      <w:bookmarkEnd w:id="79"/>
      <w:r w:rsidRPr="009349E3">
        <w:rPr>
          <w:color w:val="auto"/>
        </w:rPr>
        <w:t xml:space="preserve"> </w:t>
      </w:r>
    </w:p>
    <w:p w14:paraId="15D46F5B" w14:textId="77777777" w:rsidR="00B86689" w:rsidRPr="009349E3" w:rsidRDefault="00B86689" w:rsidP="00B86689">
      <w:pPr>
        <w:pStyle w:val="Nvel3-R"/>
        <w:rPr>
          <w:color w:val="auto"/>
        </w:rPr>
      </w:pPr>
      <w:r w:rsidRPr="009349E3">
        <w:rPr>
          <w:color w:val="auto"/>
        </w:rPr>
        <w:t xml:space="preserve">prejuízos advindos do inadimplemento total ou parcial do objeto do contrato; </w:t>
      </w:r>
    </w:p>
    <w:p w14:paraId="11C0A90D" w14:textId="77777777" w:rsidR="00B86689" w:rsidRPr="009349E3" w:rsidRDefault="00B86689" w:rsidP="00B86689">
      <w:pPr>
        <w:pStyle w:val="Nvel3-R"/>
        <w:rPr>
          <w:color w:val="auto"/>
        </w:rPr>
      </w:pPr>
      <w:r w:rsidRPr="009349E3">
        <w:rPr>
          <w:color w:val="auto"/>
        </w:rPr>
        <w:lastRenderedPageBreak/>
        <w:t xml:space="preserve">multas moratórias e compensatórias aplicadas pelo Contratante ao Contratado; e  </w:t>
      </w:r>
    </w:p>
    <w:p w14:paraId="27220F49" w14:textId="77777777" w:rsidR="00B86689" w:rsidRPr="009349E3" w:rsidRDefault="00B86689" w:rsidP="00B86689">
      <w:pPr>
        <w:pStyle w:val="Nvel3-R"/>
        <w:rPr>
          <w:color w:val="auto"/>
        </w:rPr>
      </w:pPr>
      <w:r w:rsidRPr="009349E3">
        <w:rPr>
          <w:color w:val="auto"/>
        </w:rPr>
        <w:t>obrigações trabalhistas, previdenciárias e para com o FGTS relacionadas à contratação não adimplidas pelo Contratado, quando couber.</w:t>
      </w:r>
    </w:p>
    <w:p w14:paraId="60B11E26" w14:textId="77777777" w:rsidR="00B86689" w:rsidRPr="009349E3" w:rsidRDefault="00B86689" w:rsidP="00B86689">
      <w:pPr>
        <w:pStyle w:val="Nvel2-Red"/>
        <w:rPr>
          <w:color w:val="auto"/>
        </w:rPr>
      </w:pPr>
      <w:r w:rsidRPr="009349E3">
        <w:rPr>
          <w:color w:val="auto"/>
        </w:rPr>
        <w:t xml:space="preserve">Não serão aceitas garantias que incluam outras isenções de responsabilidade que não as seguintes: </w:t>
      </w:r>
    </w:p>
    <w:p w14:paraId="05DE89F6" w14:textId="77777777" w:rsidR="00B86689" w:rsidRPr="009349E3" w:rsidRDefault="00B86689" w:rsidP="00B86689">
      <w:pPr>
        <w:pStyle w:val="Nivel3"/>
        <w:rPr>
          <w:color w:val="auto"/>
        </w:rPr>
      </w:pPr>
      <w:r w:rsidRPr="009349E3">
        <w:rPr>
          <w:i/>
          <w:iCs/>
          <w:color w:val="auto"/>
        </w:rPr>
        <w:t>Caso fortuito ou força maior;</w:t>
      </w:r>
    </w:p>
    <w:p w14:paraId="455F5E9C" w14:textId="77777777" w:rsidR="00B86689" w:rsidRPr="009349E3" w:rsidRDefault="00B86689" w:rsidP="00B86689">
      <w:pPr>
        <w:pStyle w:val="Nivel3"/>
        <w:rPr>
          <w:color w:val="auto"/>
        </w:rPr>
      </w:pPr>
      <w:r w:rsidRPr="009349E3">
        <w:rPr>
          <w:i/>
          <w:iCs/>
          <w:color w:val="auto"/>
        </w:rPr>
        <w:t>Descumprimento das obrigações pelo Contratado decorrentes de atos ou fatos imputáveis exclusivamente ao Contratante;</w:t>
      </w:r>
    </w:p>
    <w:p w14:paraId="76BD6202" w14:textId="77777777" w:rsidR="00B86689" w:rsidRPr="009349E3" w:rsidRDefault="00B86689" w:rsidP="00B86689">
      <w:pPr>
        <w:pStyle w:val="Nivel3"/>
        <w:rPr>
          <w:color w:val="auto"/>
        </w:rPr>
      </w:pPr>
      <w:r w:rsidRPr="009349E3">
        <w:rPr>
          <w:i/>
          <w:iCs/>
          <w:color w:val="auto"/>
        </w:rPr>
        <w:t>Hipóteses de isenção de responsabilidade decorrentes de exigência legal ou regulamentar.</w:t>
      </w:r>
      <w:r w:rsidRPr="009349E3" w:rsidDel="001C163F">
        <w:rPr>
          <w:color w:val="auto"/>
        </w:rPr>
        <w:t xml:space="preserve"> </w:t>
      </w:r>
    </w:p>
    <w:p w14:paraId="5A65D0AD" w14:textId="77777777" w:rsidR="00B86689" w:rsidRPr="009349E3" w:rsidRDefault="00B86689" w:rsidP="00B86689">
      <w:pPr>
        <w:pStyle w:val="Nvel2-Red"/>
        <w:rPr>
          <w:color w:val="auto"/>
        </w:rPr>
      </w:pPr>
      <w:r w:rsidRPr="009349E3">
        <w:rPr>
          <w:color w:val="auto"/>
        </w:rPr>
        <w:t xml:space="preserve">No caso de alteração do valor do contrato, ou prorrogação de sua vigência, a garantia deverá ser ajustada ou renovada, seguindo os mesmos parâmetros. </w:t>
      </w:r>
    </w:p>
    <w:p w14:paraId="0F0350B2" w14:textId="77777777" w:rsidR="00B86689" w:rsidRPr="009349E3" w:rsidRDefault="00B86689" w:rsidP="00B86689">
      <w:pPr>
        <w:pStyle w:val="Nvel2-Red"/>
        <w:rPr>
          <w:color w:val="auto"/>
        </w:rPr>
      </w:pPr>
      <w:r w:rsidRPr="009349E3">
        <w:rPr>
          <w:color w:val="auto"/>
        </w:rPr>
        <w:t>Se o valor da garantia for utilizado total ou parcialmente para o pagamento de qualquer obrigação, o Contratado deverá efetuar a respectiva reposição no prazo máximo de 5 (cinco) dias úteis, contados da data em que for notificado pelo Contratante para fazê-lo.</w:t>
      </w:r>
    </w:p>
    <w:p w14:paraId="0D3B79F5" w14:textId="77777777" w:rsidR="00B86689" w:rsidRPr="009349E3" w:rsidRDefault="00B86689" w:rsidP="00B86689">
      <w:pPr>
        <w:pStyle w:val="Nvel2-Red"/>
        <w:rPr>
          <w:color w:val="auto"/>
        </w:rPr>
      </w:pPr>
      <w:r w:rsidRPr="009349E3">
        <w:rPr>
          <w:color w:val="auto"/>
        </w:rPr>
        <w:t>O Contratante executará a garantia na forma prevista na legislação que rege a matéria.</w:t>
      </w:r>
    </w:p>
    <w:p w14:paraId="3DC275CF" w14:textId="77777777" w:rsidR="00B86689" w:rsidRPr="009349E3" w:rsidRDefault="00B86689" w:rsidP="00B86689">
      <w:pPr>
        <w:pStyle w:val="Nvel3-R"/>
        <w:rPr>
          <w:color w:val="auto"/>
        </w:rPr>
      </w:pPr>
      <w:r w:rsidRPr="009349E3">
        <w:rPr>
          <w:color w:val="auto"/>
        </w:rPr>
        <w:t>O emitente da garantia ofertada pelo Contratado deverá ser notificado pelo Contratante quanto ao início de processo administrativo para apuração de descumprimento de cláusulas contratuais (</w:t>
      </w:r>
      <w:hyperlink r:id="rId205" w:anchor="art137§4">
        <w:r w:rsidRPr="00A57C7B">
          <w:rPr>
            <w:rStyle w:val="Hyperlink"/>
          </w:rPr>
          <w:t>art. 137, § 4º, da Lei nº 14.133, de 2021</w:t>
        </w:r>
      </w:hyperlink>
      <w:r w:rsidRPr="009349E3">
        <w:rPr>
          <w:color w:val="auto"/>
        </w:rPr>
        <w:t>).</w:t>
      </w:r>
    </w:p>
    <w:p w14:paraId="682E5CD0" w14:textId="77777777" w:rsidR="00B86689" w:rsidRPr="009349E3" w:rsidRDefault="00B86689" w:rsidP="00B86689">
      <w:pPr>
        <w:pStyle w:val="Nvel3-R"/>
        <w:rPr>
          <w:color w:val="auto"/>
        </w:rPr>
      </w:pPr>
      <w:r w:rsidRPr="009349E3">
        <w:rPr>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206" w:anchor="art20">
        <w:r w:rsidRPr="00A57C7B">
          <w:rPr>
            <w:rStyle w:val="Hyperlink"/>
          </w:rPr>
          <w:t>art. 20 da Circular Susep n° 662, de 11 de abril de 2022</w:t>
        </w:r>
      </w:hyperlink>
      <w:r w:rsidRPr="009349E3">
        <w:rPr>
          <w:color w:val="auto"/>
        </w:rPr>
        <w:t>.</w:t>
      </w:r>
    </w:p>
    <w:p w14:paraId="55AB96DD" w14:textId="77777777" w:rsidR="00B86689" w:rsidRPr="009349E3" w:rsidRDefault="00B86689" w:rsidP="00B86689">
      <w:pPr>
        <w:pStyle w:val="Nvel2-Red"/>
        <w:rPr>
          <w:color w:val="auto"/>
        </w:rPr>
      </w:pPr>
      <w:r w:rsidRPr="009349E3">
        <w:rPr>
          <w:color w:val="auto"/>
        </w:rPr>
        <w:t>A garantia deve assegurar a cobertura de todos os eventos ocorridos durante a sua validade, ainda que a notificação quanto ao início de processo administrativo para apuração de descumprimento de cláusulas contratuais (§ 4º do art. 137 da</w:t>
      </w:r>
      <w:r w:rsidRPr="001C163F">
        <w:t xml:space="preserve"> </w:t>
      </w:r>
      <w:hyperlink r:id="rId207" w:history="1">
        <w:r w:rsidRPr="00A57C7B">
          <w:rPr>
            <w:rStyle w:val="Hyperlink"/>
          </w:rPr>
          <w:t>Lei nº 14.133, de 2021</w:t>
        </w:r>
      </w:hyperlink>
      <w:r w:rsidRPr="009349E3">
        <w:rPr>
          <w:color w:val="auto"/>
        </w:rPr>
        <w:t>) ou a comunicação do sinistro pelo Contratante ocorra após expirada a vigência da contratação ou a validade da garantia.</w:t>
      </w:r>
    </w:p>
    <w:p w14:paraId="32C78D6E" w14:textId="77777777" w:rsidR="00B86689" w:rsidRPr="009349E3" w:rsidRDefault="00B86689" w:rsidP="00B86689">
      <w:pPr>
        <w:pStyle w:val="Nvel2-Red"/>
        <w:rPr>
          <w:color w:val="auto"/>
        </w:rPr>
      </w:pPr>
      <w:r w:rsidRPr="009349E3">
        <w:rPr>
          <w:color w:val="auto"/>
        </w:rPr>
        <w:t xml:space="preserve">Extinguir-se-á a garantia com a restituição da apólice, carta-fiança,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2C897314" w14:textId="77777777" w:rsidR="00B86689" w:rsidRPr="009349E3" w:rsidRDefault="00B86689" w:rsidP="00B86689">
      <w:pPr>
        <w:pStyle w:val="Nvel2-Red"/>
        <w:rPr>
          <w:color w:val="auto"/>
        </w:rPr>
      </w:pPr>
      <w:r w:rsidRPr="009349E3">
        <w:rPr>
          <w:color w:val="auto"/>
        </w:rPr>
        <w:t>A garantia somente será liberada ou restituída após a fiel execução do contrato ou após a sua extinção por culpa exclusiva da Administração e, quando em dinheiro, será atualizada monetariamente.</w:t>
      </w:r>
    </w:p>
    <w:p w14:paraId="30108FFF" w14:textId="77777777" w:rsidR="00B86689" w:rsidRPr="009349E3" w:rsidRDefault="00B86689" w:rsidP="00B86689">
      <w:pPr>
        <w:pStyle w:val="Nvel2-Red"/>
        <w:rPr>
          <w:color w:val="auto"/>
        </w:rPr>
      </w:pPr>
      <w:r w:rsidRPr="009349E3">
        <w:rPr>
          <w:color w:val="auto"/>
        </w:rPr>
        <w:t xml:space="preserve">O garantidor não é parte para figurar em processo administrativo instaurado pelo Contratante com o objetivo de apurar prejuízos e/ou aplicar sanções ao Contratado. </w:t>
      </w:r>
    </w:p>
    <w:p w14:paraId="0670F94A" w14:textId="77777777" w:rsidR="00B86689" w:rsidRPr="009349E3" w:rsidRDefault="00B86689" w:rsidP="00B86689">
      <w:pPr>
        <w:pStyle w:val="Nvel2-Red"/>
        <w:rPr>
          <w:color w:val="auto"/>
        </w:rPr>
      </w:pPr>
      <w:r w:rsidRPr="009349E3">
        <w:rPr>
          <w:color w:val="auto"/>
        </w:rPr>
        <w:t>O Contratado autoriza o Contratante a reter, a qualquer tempo, a garantia, na forma prevista neste Contrato.</w:t>
      </w:r>
    </w:p>
    <w:p w14:paraId="37184295" w14:textId="77777777" w:rsidR="00B86689" w:rsidRPr="009349E3" w:rsidRDefault="00B86689" w:rsidP="00B86689">
      <w:pPr>
        <w:pStyle w:val="Nvel2-Red"/>
      </w:pPr>
      <w:r w:rsidRPr="009349E3">
        <w:rPr>
          <w:color w:val="auto"/>
        </w:rPr>
        <w:t>A garantia de execução é independente de eventual garantia do produto ou serviço prevista especificamente no Termo de Referência.</w:t>
      </w:r>
    </w:p>
    <w:p w14:paraId="50AD8A34" w14:textId="77777777" w:rsidR="00B86689" w:rsidRDefault="00B86689" w:rsidP="00B86689">
      <w:pPr>
        <w:pStyle w:val="Nivel01"/>
        <w:spacing w:beforeLines="0" w:before="240" w:afterLines="0" w:after="0" w:line="240" w:lineRule="auto"/>
        <w:ind w:left="0" w:firstLine="0"/>
        <w:jc w:val="center"/>
      </w:pPr>
      <w:r w:rsidRPr="009349E3">
        <w:rPr>
          <w:color w:val="auto"/>
        </w:rPr>
        <w:t xml:space="preserve">CLÁUSULA DÉCIMA SEGUNDA – INFRAÇÕES E SANÇÕES ADMINISTRATIVAS </w:t>
      </w:r>
      <w:r w:rsidRPr="0097012A">
        <w:t>(</w:t>
      </w:r>
      <w:hyperlink r:id="rId208" w:anchor="art92" w:history="1">
        <w:r w:rsidRPr="0097012A">
          <w:rPr>
            <w:rStyle w:val="Hyperlink"/>
          </w:rPr>
          <w:t>art. 92, XIV</w:t>
        </w:r>
      </w:hyperlink>
      <w:r w:rsidRPr="0097012A">
        <w:t>)</w:t>
      </w:r>
    </w:p>
    <w:p w14:paraId="2C9BCF20" w14:textId="77777777" w:rsidR="00B86689" w:rsidRPr="009349E3" w:rsidRDefault="00B86689" w:rsidP="00B86689"/>
    <w:p w14:paraId="7065B71E" w14:textId="77777777" w:rsidR="00B86689" w:rsidRPr="0097012A" w:rsidRDefault="00B86689" w:rsidP="00B86689">
      <w:pPr>
        <w:pStyle w:val="Nivel2"/>
      </w:pPr>
      <w:r w:rsidRPr="004920B4">
        <w:t>Comete</w:t>
      </w:r>
      <w:r w:rsidRPr="0097012A">
        <w:t xml:space="preserve"> infração administrativa, nos termos da </w:t>
      </w:r>
      <w:hyperlink r:id="rId209" w:history="1">
        <w:r w:rsidRPr="0097012A">
          <w:rPr>
            <w:rStyle w:val="Hyperlink"/>
          </w:rPr>
          <w:t>Lei nº 14.133, de 2021</w:t>
        </w:r>
      </w:hyperlink>
      <w:r w:rsidRPr="0097012A">
        <w:t xml:space="preserve">, o </w:t>
      </w:r>
      <w:r>
        <w:t>C</w:t>
      </w:r>
      <w:r w:rsidRPr="0097012A">
        <w:t>ontratado que:</w:t>
      </w:r>
    </w:p>
    <w:p w14:paraId="092EF875" w14:textId="77777777" w:rsidR="00B86689" w:rsidRPr="0097012A" w:rsidRDefault="00B86689" w:rsidP="00B86689">
      <w:pPr>
        <w:numPr>
          <w:ilvl w:val="2"/>
          <w:numId w:val="35"/>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lastRenderedPageBreak/>
        <w:t>der causa à inexecução parcial do contrato;</w:t>
      </w:r>
    </w:p>
    <w:p w14:paraId="69FE4C09" w14:textId="77777777" w:rsidR="00B86689" w:rsidRPr="0097012A" w:rsidRDefault="00B86689" w:rsidP="00B86689">
      <w:pPr>
        <w:numPr>
          <w:ilvl w:val="2"/>
          <w:numId w:val="35"/>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5BB7E390" w14:textId="77777777" w:rsidR="00B86689" w:rsidRPr="0097012A" w:rsidRDefault="00B86689" w:rsidP="00B86689">
      <w:pPr>
        <w:numPr>
          <w:ilvl w:val="2"/>
          <w:numId w:val="35"/>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8A1F38A" w14:textId="77777777" w:rsidR="00B86689" w:rsidRPr="0097012A" w:rsidRDefault="00B86689" w:rsidP="00B86689">
      <w:pPr>
        <w:numPr>
          <w:ilvl w:val="2"/>
          <w:numId w:val="35"/>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3808C203" w14:textId="77777777" w:rsidR="00B86689" w:rsidRPr="0097012A" w:rsidRDefault="00B86689" w:rsidP="00B86689">
      <w:pPr>
        <w:numPr>
          <w:ilvl w:val="2"/>
          <w:numId w:val="35"/>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4307AE81" w14:textId="77777777" w:rsidR="00B86689" w:rsidRPr="0097012A" w:rsidRDefault="00B86689" w:rsidP="00B86689">
      <w:pPr>
        <w:numPr>
          <w:ilvl w:val="2"/>
          <w:numId w:val="35"/>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18BE544C" w14:textId="77777777" w:rsidR="00B86689" w:rsidRPr="0097012A" w:rsidRDefault="00B86689" w:rsidP="00B86689">
      <w:pPr>
        <w:numPr>
          <w:ilvl w:val="2"/>
          <w:numId w:val="35"/>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58B49B62" w14:textId="77777777" w:rsidR="00B86689" w:rsidRPr="0097012A" w:rsidRDefault="00B86689" w:rsidP="00B86689">
      <w:pPr>
        <w:numPr>
          <w:ilvl w:val="2"/>
          <w:numId w:val="35"/>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 xml:space="preserve">praticar ato lesivo previsto no art. 5º da </w:t>
      </w:r>
      <w:hyperlink r:id="rId210" w:history="1">
        <w:r w:rsidRPr="00DD50A1">
          <w:rPr>
            <w:rStyle w:val="Hyperlink"/>
            <w:rFonts w:ascii="Arial" w:eastAsia="Arial" w:hAnsi="Arial" w:cs="Arial"/>
            <w:sz w:val="20"/>
            <w:szCs w:val="20"/>
          </w:rPr>
          <w:t>Lei nº 12.846, de 1º de agosto de 2013</w:t>
        </w:r>
      </w:hyperlink>
      <w:r w:rsidRPr="0097012A">
        <w:rPr>
          <w:rFonts w:ascii="Arial" w:eastAsia="Arial" w:hAnsi="Arial" w:cs="Arial"/>
          <w:sz w:val="20"/>
          <w:szCs w:val="20"/>
        </w:rPr>
        <w:t>.</w:t>
      </w:r>
    </w:p>
    <w:p w14:paraId="23B9EC26" w14:textId="77777777" w:rsidR="00B86689" w:rsidRPr="0097012A" w:rsidRDefault="00B86689" w:rsidP="00B86689">
      <w:pPr>
        <w:pStyle w:val="Nivel2"/>
      </w:pPr>
      <w:r>
        <w:t>Garantida a prévia defesa, s</w:t>
      </w:r>
      <w:r w:rsidRPr="004920B4">
        <w:t>erão</w:t>
      </w:r>
      <w:r w:rsidRPr="0097012A">
        <w:t xml:space="preserve"> aplicadas ao </w:t>
      </w:r>
      <w:r>
        <w:t>C</w:t>
      </w:r>
      <w:r w:rsidRPr="0097012A">
        <w:t>ontratado que incorrer nas infrações acima descritas as seguintes sanções:</w:t>
      </w:r>
    </w:p>
    <w:p w14:paraId="2EA536B6" w14:textId="77777777" w:rsidR="00B86689" w:rsidRPr="0097012A" w:rsidRDefault="00B86689" w:rsidP="00B86689">
      <w:pPr>
        <w:numPr>
          <w:ilvl w:val="2"/>
          <w:numId w:val="36"/>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o </w:t>
      </w:r>
      <w:r>
        <w:rPr>
          <w:rFonts w:ascii="Arial" w:eastAsia="Arial" w:hAnsi="Arial" w:cs="Arial"/>
          <w:sz w:val="20"/>
          <w:szCs w:val="20"/>
        </w:rPr>
        <w:t>C</w:t>
      </w:r>
      <w:r w:rsidRPr="0097012A">
        <w:rPr>
          <w:rFonts w:ascii="Arial" w:eastAsia="Arial" w:hAnsi="Arial" w:cs="Arial"/>
          <w:sz w:val="20"/>
          <w:szCs w:val="20"/>
        </w:rPr>
        <w:t>ontratado der causa à inexecução parcial do contrato,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11" w:anchor="art156§2"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 xml:space="preserve">2º, da </w:t>
        </w:r>
        <w:bookmarkStart w:id="80" w:name="_Hlk114504069"/>
        <w:r w:rsidRPr="0097012A">
          <w:rPr>
            <w:rStyle w:val="Hyperlink"/>
            <w:rFonts w:ascii="Arial" w:eastAsia="Arial" w:hAnsi="Arial" w:cs="Arial"/>
            <w:sz w:val="20"/>
            <w:szCs w:val="20"/>
          </w:rPr>
          <w:t>Lei nº 14.133, de 2021</w:t>
        </w:r>
        <w:bookmarkEnd w:id="80"/>
      </w:hyperlink>
      <w:r w:rsidRPr="0097012A">
        <w:rPr>
          <w:rFonts w:ascii="Arial" w:eastAsia="Arial" w:hAnsi="Arial" w:cs="Arial"/>
          <w:sz w:val="20"/>
          <w:szCs w:val="20"/>
        </w:rPr>
        <w:t>);</w:t>
      </w:r>
    </w:p>
    <w:p w14:paraId="1330B3D8" w14:textId="77777777" w:rsidR="00B86689" w:rsidRPr="0097012A" w:rsidRDefault="00B86689" w:rsidP="00B86689">
      <w:pPr>
        <w:numPr>
          <w:ilvl w:val="2"/>
          <w:numId w:val="36"/>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praticadas as condutas descritas nas alíneas “b”, “c” e “d” d</w:t>
      </w:r>
      <w:r>
        <w:rPr>
          <w:rFonts w:ascii="Arial" w:eastAsia="Arial" w:hAnsi="Arial" w:cs="Arial"/>
          <w:sz w:val="20"/>
          <w:szCs w:val="20"/>
        </w:rPr>
        <w:t>a</w:t>
      </w:r>
      <w:r w:rsidRPr="0097012A">
        <w:rPr>
          <w:rFonts w:ascii="Arial" w:eastAsia="Arial" w:hAnsi="Arial" w:cs="Arial"/>
          <w:sz w:val="20"/>
          <w:szCs w:val="20"/>
        </w:rPr>
        <w:t xml:space="preserve"> sub</w:t>
      </w:r>
      <w:r>
        <w:rPr>
          <w:rFonts w:ascii="Arial" w:eastAsia="Arial" w:hAnsi="Arial" w:cs="Arial"/>
          <w:sz w:val="20"/>
          <w:szCs w:val="20"/>
        </w:rPr>
        <w:t>divisão</w:t>
      </w:r>
      <w:r w:rsidRPr="0097012A">
        <w:rPr>
          <w:rFonts w:ascii="Arial" w:eastAsia="Arial" w:hAnsi="Arial" w:cs="Arial"/>
          <w:sz w:val="20"/>
          <w:szCs w:val="20"/>
        </w:rPr>
        <w:t xml:space="preserve"> </w:t>
      </w:r>
      <w:r>
        <w:rPr>
          <w:rFonts w:ascii="Arial" w:eastAsia="Arial" w:hAnsi="Arial" w:cs="Arial"/>
          <w:sz w:val="20"/>
          <w:szCs w:val="20"/>
        </w:rPr>
        <w:t>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12"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4E702322" w14:textId="77777777" w:rsidR="00B86689" w:rsidRPr="0097012A" w:rsidRDefault="00B86689" w:rsidP="00B86689">
      <w:pPr>
        <w:numPr>
          <w:ilvl w:val="2"/>
          <w:numId w:val="36"/>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97012A">
        <w:rPr>
          <w:rFonts w:ascii="Arial" w:eastAsia="Arial" w:hAnsi="Arial" w:cs="Arial"/>
          <w:b/>
          <w:bCs/>
          <w:sz w:val="20"/>
          <w:szCs w:val="20"/>
        </w:rPr>
        <w:t xml:space="preserve"> contratar</w:t>
      </w:r>
      <w:r w:rsidRPr="0097012A">
        <w:rPr>
          <w:rFonts w:ascii="Arial" w:eastAsia="Arial" w:hAnsi="Arial" w:cs="Arial"/>
          <w:sz w:val="20"/>
          <w:szCs w:val="20"/>
        </w:rPr>
        <w:t>, quando praticadas as condutas descritas nas alíneas “e”, “f”, “g” e “h” d</w:t>
      </w:r>
      <w:r>
        <w:rPr>
          <w:rFonts w:ascii="Arial" w:eastAsia="Arial" w:hAnsi="Arial" w:cs="Arial"/>
          <w:sz w:val="20"/>
          <w:szCs w:val="20"/>
        </w:rPr>
        <w:t>a subdivisão 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bem como nas alíneas “b”, “c” e “d”</w:t>
      </w:r>
      <w:r>
        <w:rPr>
          <w:rFonts w:ascii="Arial" w:eastAsia="Arial" w:hAnsi="Arial" w:cs="Arial"/>
          <w:sz w:val="20"/>
          <w:szCs w:val="20"/>
        </w:rPr>
        <w:t xml:space="preserve"> da referida subdivisão</w:t>
      </w:r>
      <w:r w:rsidRPr="0097012A">
        <w:rPr>
          <w:rFonts w:ascii="Arial" w:eastAsia="Arial" w:hAnsi="Arial" w:cs="Arial"/>
          <w:sz w:val="20"/>
          <w:szCs w:val="20"/>
        </w:rPr>
        <w:t>, que justifiquem a imposição de penalidade mais grave (</w:t>
      </w:r>
      <w:hyperlink r:id="rId213" w:anchor="art156§5"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5º, da Lei nº 14.133, de 2021</w:t>
        </w:r>
      </w:hyperlink>
      <w:r w:rsidRPr="0097012A">
        <w:rPr>
          <w:rFonts w:ascii="Arial" w:eastAsia="Arial" w:hAnsi="Arial" w:cs="Arial"/>
          <w:sz w:val="20"/>
          <w:szCs w:val="20"/>
        </w:rPr>
        <w:t>).</w:t>
      </w:r>
    </w:p>
    <w:p w14:paraId="3F00BBFF" w14:textId="77777777" w:rsidR="00B86689" w:rsidRPr="0097012A" w:rsidRDefault="00B86689" w:rsidP="00B86689">
      <w:pPr>
        <w:numPr>
          <w:ilvl w:val="2"/>
          <w:numId w:val="36"/>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Multa:</w:t>
      </w:r>
    </w:p>
    <w:p w14:paraId="1A390E04" w14:textId="77777777" w:rsidR="00B86689" w:rsidRPr="009349E3" w:rsidRDefault="00B86689" w:rsidP="00B86689">
      <w:pPr>
        <w:spacing w:before="120" w:after="120" w:line="276" w:lineRule="auto"/>
        <w:ind w:left="567"/>
        <w:jc w:val="both"/>
        <w:rPr>
          <w:rFonts w:ascii="Arial" w:hAnsi="Arial" w:cs="Arial"/>
          <w:sz w:val="20"/>
          <w:szCs w:val="20"/>
        </w:rPr>
      </w:pPr>
      <w:r w:rsidRPr="009349E3">
        <w:rPr>
          <w:rFonts w:ascii="Arial" w:hAnsi="Arial" w:cs="Arial"/>
          <w:i/>
          <w:iCs/>
          <w:sz w:val="20"/>
          <w:szCs w:val="20"/>
        </w:rPr>
        <w:t>Calculada em conformidade com a documentação que integra este instrumento.</w:t>
      </w:r>
    </w:p>
    <w:p w14:paraId="19DB63E8" w14:textId="77777777" w:rsidR="00B86689" w:rsidRPr="00A61C6C" w:rsidRDefault="00B86689" w:rsidP="00B86689">
      <w:pPr>
        <w:suppressAutoHyphens/>
        <w:spacing w:before="120" w:after="120" w:line="276" w:lineRule="auto"/>
        <w:ind w:left="567"/>
        <w:jc w:val="both"/>
        <w:rPr>
          <w:rFonts w:ascii="Arial" w:eastAsia="Arial" w:hAnsi="Arial" w:cs="Arial"/>
          <w:color w:val="FF0000"/>
          <w:sz w:val="20"/>
          <w:szCs w:val="20"/>
        </w:rPr>
      </w:pPr>
      <w:r w:rsidRPr="00B63FD4">
        <w:rPr>
          <w:rFonts w:ascii="Arial" w:hAnsi="Arial" w:cs="Arial"/>
          <w:sz w:val="20"/>
          <w:szCs w:val="20"/>
        </w:rPr>
        <w:t>iv.1)</w:t>
      </w:r>
      <w:r w:rsidRPr="00B63FD4">
        <w:rPr>
          <w:rFonts w:ascii="Arial" w:hAnsi="Arial" w:cs="Arial"/>
          <w:sz w:val="20"/>
          <w:szCs w:val="20"/>
        </w:rPr>
        <w:tab/>
        <w:t xml:space="preserve">A sanção de multa prevista no inciso II do </w:t>
      </w:r>
      <w:r w:rsidRPr="00B63FD4">
        <w:rPr>
          <w:rFonts w:ascii="Arial" w:hAnsi="Arial" w:cs="Arial"/>
          <w:i/>
          <w:iCs/>
          <w:sz w:val="20"/>
          <w:szCs w:val="20"/>
        </w:rPr>
        <w:t>caput</w:t>
      </w:r>
      <w:r w:rsidRPr="00B63FD4">
        <w:rPr>
          <w:rFonts w:ascii="Arial" w:hAnsi="Arial" w:cs="Arial"/>
          <w:sz w:val="20"/>
          <w:szCs w:val="20"/>
        </w:rPr>
        <w:t xml:space="preserve"> do art. 156 da </w:t>
      </w:r>
      <w:hyperlink r:id="rId214" w:history="1">
        <w:r w:rsidRPr="00B63FD4">
          <w:rPr>
            <w:rStyle w:val="Hyperlink"/>
            <w:rFonts w:ascii="Arial" w:hAnsi="Arial" w:cs="Arial"/>
            <w:sz w:val="20"/>
            <w:szCs w:val="20"/>
          </w:rPr>
          <w:t>Lei nº 14.133, de 2021</w:t>
        </w:r>
      </w:hyperlink>
      <w:r w:rsidRPr="00B63FD4">
        <w:rPr>
          <w:rFonts w:ascii="Arial" w:hAnsi="Arial" w:cs="Arial"/>
          <w:sz w:val="20"/>
          <w:szCs w:val="20"/>
        </w:rPr>
        <w:t xml:space="preserve">, calculada na forma deste </w:t>
      </w:r>
      <w:r>
        <w:rPr>
          <w:rFonts w:ascii="Arial" w:hAnsi="Arial" w:cs="Arial"/>
          <w:sz w:val="20"/>
          <w:szCs w:val="20"/>
        </w:rPr>
        <w:t>C</w:t>
      </w:r>
      <w:r w:rsidRPr="00B63FD4">
        <w:rPr>
          <w:rFonts w:ascii="Arial" w:hAnsi="Arial" w:cs="Arial"/>
          <w:sz w:val="20"/>
          <w:szCs w:val="20"/>
        </w:rPr>
        <w:t xml:space="preserve">ontrato, não poderá ser inferior a 0,5% (cinco décimos por cento) nem superior a 30% (trinta por cento) do valor do contrato (§ 3º do art. 156 da </w:t>
      </w:r>
      <w:hyperlink r:id="rId215" w:history="1">
        <w:r w:rsidRPr="00B63FD4">
          <w:rPr>
            <w:rStyle w:val="Hyperlink"/>
            <w:rFonts w:ascii="Arial" w:hAnsi="Arial" w:cs="Arial"/>
            <w:sz w:val="20"/>
            <w:szCs w:val="20"/>
          </w:rPr>
          <w:t>Lei nº 14.133, de 2021</w:t>
        </w:r>
      </w:hyperlink>
      <w:r w:rsidRPr="00B63FD4">
        <w:rPr>
          <w:rFonts w:ascii="Arial" w:hAnsi="Arial" w:cs="Arial"/>
          <w:sz w:val="20"/>
          <w:szCs w:val="20"/>
        </w:rPr>
        <w:t>).</w:t>
      </w:r>
      <w:r w:rsidRPr="00B63FD4" w:rsidDel="00A61C6C">
        <w:rPr>
          <w:rFonts w:ascii="Arial" w:eastAsia="Arial" w:hAnsi="Arial" w:cs="Arial"/>
          <w:i/>
          <w:iCs/>
          <w:color w:val="FF0000"/>
          <w:sz w:val="16"/>
          <w:szCs w:val="16"/>
        </w:rPr>
        <w:t xml:space="preserve"> </w:t>
      </w:r>
    </w:p>
    <w:p w14:paraId="10947474" w14:textId="77777777" w:rsidR="00B86689" w:rsidRPr="0097012A" w:rsidRDefault="00B86689" w:rsidP="00B86689">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216" w:anchor="art156§9" w:history="1">
        <w:r w:rsidRPr="0097012A">
          <w:rPr>
            <w:rStyle w:val="Hyperlink"/>
          </w:rPr>
          <w:t>art. 156, §</w:t>
        </w:r>
        <w:r>
          <w:rPr>
            <w:rStyle w:val="Hyperlink"/>
          </w:rPr>
          <w:t xml:space="preserve"> </w:t>
        </w:r>
        <w:r w:rsidRPr="0097012A">
          <w:rPr>
            <w:rStyle w:val="Hyperlink"/>
          </w:rPr>
          <w:t>9º, da Lei nº 14.133, de 2021</w:t>
        </w:r>
      </w:hyperlink>
      <w:r w:rsidRPr="0097012A">
        <w:t>)</w:t>
      </w:r>
      <w:r>
        <w:t>.</w:t>
      </w:r>
    </w:p>
    <w:p w14:paraId="2A445052" w14:textId="77777777" w:rsidR="00B86689" w:rsidRPr="0097012A" w:rsidRDefault="00B86689" w:rsidP="00B86689">
      <w:pPr>
        <w:pStyle w:val="Nivel2"/>
      </w:pPr>
      <w:r>
        <w:t>A multa poderá ser aplicada cumulativamente com as demai</w:t>
      </w:r>
      <w:r w:rsidRPr="0097012A">
        <w:t>s sanções previstas neste Contrato (</w:t>
      </w:r>
      <w:hyperlink r:id="rId217" w:anchor="art156§7" w:history="1">
        <w:r w:rsidRPr="0097012A">
          <w:rPr>
            <w:rStyle w:val="Hyperlink"/>
          </w:rPr>
          <w:t>art. 156, §</w:t>
        </w:r>
        <w:r>
          <w:rPr>
            <w:rStyle w:val="Hyperlink"/>
          </w:rPr>
          <w:t xml:space="preserve"> </w:t>
        </w:r>
        <w:r w:rsidRPr="0097012A">
          <w:rPr>
            <w:rStyle w:val="Hyperlink"/>
          </w:rPr>
          <w:t>7º, da Lei nº 14.133, de 2021</w:t>
        </w:r>
      </w:hyperlink>
      <w:r w:rsidRPr="0097012A">
        <w:t>).</w:t>
      </w:r>
    </w:p>
    <w:p w14:paraId="19CA2CE3" w14:textId="77777777" w:rsidR="00B86689" w:rsidRPr="0097012A" w:rsidRDefault="00B86689" w:rsidP="00B86689">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218" w:anchor="art157" w:history="1">
        <w:r w:rsidRPr="0097012A">
          <w:rPr>
            <w:rStyle w:val="Hyperlink"/>
          </w:rPr>
          <w:t>art. 157 da Lei nº 14.133, de 2021</w:t>
        </w:r>
      </w:hyperlink>
      <w:r w:rsidRPr="0097012A">
        <w:t>)</w:t>
      </w:r>
      <w:r>
        <w:t>.</w:t>
      </w:r>
    </w:p>
    <w:p w14:paraId="7C28C4CC" w14:textId="77777777" w:rsidR="00B86689" w:rsidRPr="00A20BDA" w:rsidRDefault="00B86689" w:rsidP="00B86689">
      <w:pPr>
        <w:pStyle w:val="Nivel3"/>
      </w:pPr>
      <w:r w:rsidRPr="0097012A">
        <w:t>Se a multa aplicada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97012A">
        <w:t xml:space="preserve"> ou</w:t>
      </w:r>
      <w:r>
        <w:t>, quando for o caso,</w:t>
      </w:r>
      <w:r w:rsidRPr="0097012A">
        <w:t xml:space="preserve"> será cobrada judicialmente (</w:t>
      </w:r>
      <w:hyperlink r:id="rId219" w:anchor="art156§8" w:history="1">
        <w:r w:rsidRPr="0097012A">
          <w:rPr>
            <w:rStyle w:val="Hyperlink"/>
          </w:rPr>
          <w:t>art. 156, §</w:t>
        </w:r>
        <w:r>
          <w:rPr>
            <w:rStyle w:val="Hyperlink"/>
          </w:rPr>
          <w:t xml:space="preserve"> </w:t>
        </w:r>
        <w:r w:rsidRPr="0097012A">
          <w:rPr>
            <w:rStyle w:val="Hyperlink"/>
          </w:rPr>
          <w:t>8º, da Lei nº 14.133, de 2021</w:t>
        </w:r>
      </w:hyperlink>
      <w:r w:rsidRPr="0097012A">
        <w:t>).</w:t>
      </w:r>
      <w:bookmarkStart w:id="81" w:name="_Hlk78351618"/>
      <w:bookmarkEnd w:id="81"/>
    </w:p>
    <w:p w14:paraId="4312B920" w14:textId="77777777" w:rsidR="00B86689" w:rsidRPr="0097012A" w:rsidRDefault="00B86689" w:rsidP="00B86689">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1D0472">
        <w:rPr>
          <w:i/>
          <w:iCs/>
        </w:rPr>
        <w:t>caput</w:t>
      </w:r>
      <w:r w:rsidRPr="0097012A">
        <w:rPr>
          <w:b/>
          <w:bCs/>
        </w:rPr>
        <w:t xml:space="preserve"> </w:t>
      </w:r>
      <w:r w:rsidRPr="0097012A">
        <w:t xml:space="preserve">e parágrafos do </w:t>
      </w:r>
      <w:hyperlink r:id="rId220"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4054D392" w14:textId="77777777" w:rsidR="00B86689" w:rsidRPr="0097012A" w:rsidRDefault="00B86689" w:rsidP="00B86689">
      <w:pPr>
        <w:pStyle w:val="Nivel2"/>
      </w:pPr>
      <w:r w:rsidRPr="0097012A">
        <w:t>Na aplicação das sanções serão considerados (</w:t>
      </w:r>
      <w:hyperlink r:id="rId221" w:anchor="art156§1" w:history="1">
        <w:r w:rsidRPr="0097012A">
          <w:rPr>
            <w:rStyle w:val="Hyperlink"/>
          </w:rPr>
          <w:t>art. 156, §</w:t>
        </w:r>
        <w:r>
          <w:rPr>
            <w:rStyle w:val="Hyperlink"/>
          </w:rPr>
          <w:t xml:space="preserve"> </w:t>
        </w:r>
        <w:r w:rsidRPr="0097012A">
          <w:rPr>
            <w:rStyle w:val="Hyperlink"/>
          </w:rPr>
          <w:t>1º, da Lei nº 14.133, de 2021</w:t>
        </w:r>
      </w:hyperlink>
      <w:r w:rsidRPr="0097012A">
        <w:t>):</w:t>
      </w:r>
    </w:p>
    <w:p w14:paraId="114564CE" w14:textId="77777777" w:rsidR="00B86689" w:rsidRPr="0097012A" w:rsidRDefault="00B86689" w:rsidP="00B86689">
      <w:pPr>
        <w:numPr>
          <w:ilvl w:val="0"/>
          <w:numId w:val="3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2E38E15E" w14:textId="77777777" w:rsidR="00B86689" w:rsidRPr="0097012A" w:rsidRDefault="00B86689" w:rsidP="00B86689">
      <w:pPr>
        <w:numPr>
          <w:ilvl w:val="0"/>
          <w:numId w:val="3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lastRenderedPageBreak/>
        <w:t>as peculiaridades do caso concreto;</w:t>
      </w:r>
    </w:p>
    <w:p w14:paraId="572AA545" w14:textId="77777777" w:rsidR="00B86689" w:rsidRPr="0097012A" w:rsidRDefault="00B86689" w:rsidP="00B86689">
      <w:pPr>
        <w:numPr>
          <w:ilvl w:val="0"/>
          <w:numId w:val="3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A1324E8" w14:textId="77777777" w:rsidR="00B86689" w:rsidRPr="0097012A" w:rsidRDefault="00B86689" w:rsidP="00B86689">
      <w:pPr>
        <w:numPr>
          <w:ilvl w:val="0"/>
          <w:numId w:val="3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6B7B8DC7" w14:textId="77777777" w:rsidR="00B86689" w:rsidRPr="0097012A" w:rsidRDefault="00B86689" w:rsidP="00B86689">
      <w:pPr>
        <w:numPr>
          <w:ilvl w:val="0"/>
          <w:numId w:val="3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DFAFFA7" w14:textId="77777777" w:rsidR="00B86689" w:rsidRDefault="00B86689" w:rsidP="00B86689">
      <w:pPr>
        <w:pStyle w:val="Nivel2"/>
      </w:pPr>
      <w:r w:rsidRPr="00C96738">
        <w:t>As sanções são autônomas e a aplicação de uma não exclui a de outra.</w:t>
      </w:r>
    </w:p>
    <w:p w14:paraId="212EAD52" w14:textId="77777777" w:rsidR="00B86689" w:rsidRPr="0097012A" w:rsidRDefault="00B86689" w:rsidP="00B86689">
      <w:pPr>
        <w:pStyle w:val="Nivel2"/>
      </w:pPr>
      <w:r w:rsidRPr="0097012A">
        <w:t xml:space="preserve">Os atos previstos como infrações administrativas na </w:t>
      </w:r>
      <w:hyperlink r:id="rId222"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223" w:history="1">
        <w:r w:rsidRPr="000D49B4">
          <w:rPr>
            <w:rStyle w:val="Hyperlink"/>
            <w:color w:val="auto"/>
          </w:rPr>
          <w:t xml:space="preserve">na </w:t>
        </w:r>
        <w:r w:rsidRPr="0097012A">
          <w:rPr>
            <w:rStyle w:val="Hyperlink"/>
          </w:rPr>
          <w:t>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224" w:anchor="art159" w:history="1">
        <w:r w:rsidRPr="000D49B4">
          <w:rPr>
            <w:rStyle w:val="Hyperlink"/>
            <w:color w:val="auto"/>
          </w:rPr>
          <w:t>Lei (</w:t>
        </w:r>
        <w:r w:rsidRPr="0097012A">
          <w:rPr>
            <w:rStyle w:val="Hyperlink"/>
          </w:rPr>
          <w:t>art. 159</w:t>
        </w:r>
      </w:hyperlink>
      <w:r>
        <w:rPr>
          <w:rStyle w:val="Hyperlink"/>
        </w:rPr>
        <w:t xml:space="preserve"> da </w:t>
      </w:r>
      <w:hyperlink r:id="rId225" w:history="1">
        <w:r w:rsidRPr="005A5F95">
          <w:rPr>
            <w:rStyle w:val="Hyperlink"/>
          </w:rPr>
          <w:t>Lei nº 14.133, de 2021</w:t>
        </w:r>
      </w:hyperlink>
      <w:r w:rsidRPr="0097012A">
        <w:t>).</w:t>
      </w:r>
    </w:p>
    <w:p w14:paraId="16BBDBD0" w14:textId="77777777" w:rsidR="00B86689" w:rsidRPr="0097012A" w:rsidRDefault="00B86689" w:rsidP="00B86689">
      <w:pPr>
        <w:pStyle w:val="Nivel2"/>
        <w:rPr>
          <w:i/>
          <w:iCs/>
        </w:rPr>
      </w:pPr>
      <w:r w:rsidRPr="0097012A">
        <w:t xml:space="preserve">A personalidade jurídica do Contratado poderá ser desconsiderada sempre que utilizada com abuso do direito para facilitar, encobrir ou dissimular a prática dos atos ilícitos previstos </w:t>
      </w:r>
      <w:r>
        <w:t xml:space="preserve">na </w:t>
      </w:r>
      <w:hyperlink r:id="rId226" w:history="1">
        <w:r w:rsidRPr="009F23A7">
          <w:rPr>
            <w:rStyle w:val="Hyperlink"/>
          </w:rPr>
          <w:t>Lei nº 14.133, de 2021</w:t>
        </w:r>
      </w:hyperlink>
      <w:r>
        <w:t>,</w:t>
      </w:r>
      <w:r w:rsidRPr="0097012A">
        <w:t xml:space="preserve"> ou para provocar confusão patrimonial, e, nesse caso, todos os efeitos das sanções aplicadas à pessoa jurídica serão estendidos aos seus administradores e sócios com poderes de administração, </w:t>
      </w:r>
      <w:r>
        <w:t>a</w:t>
      </w:r>
      <w:r w:rsidRPr="0097012A">
        <w:t xml:space="preserve"> pessoa jurídica sucessora ou </w:t>
      </w:r>
      <w:r>
        <w:t>a</w:t>
      </w:r>
      <w:r w:rsidRPr="0097012A">
        <w:t xml:space="preserve"> empresa do mesmo ramo com relação de coligação ou controle, de fato ou de direito, com o </w:t>
      </w:r>
      <w:r>
        <w:t>sancionado</w:t>
      </w:r>
      <w:r w:rsidRPr="0097012A">
        <w:t>, observados, em todos os casos, o contraditório, a ampla defesa e a obrigatoriedade de análise jurídica prévia (</w:t>
      </w:r>
      <w:hyperlink r:id="rId227" w:anchor="art160" w:history="1">
        <w:r w:rsidRPr="0097012A">
          <w:rPr>
            <w:rStyle w:val="Hyperlink"/>
          </w:rPr>
          <w:t>art. 160 da Lei nº 14.133, de 2021</w:t>
        </w:r>
      </w:hyperlink>
      <w:r w:rsidRPr="0097012A">
        <w:t>)</w:t>
      </w:r>
      <w:r>
        <w:t>.</w:t>
      </w:r>
    </w:p>
    <w:p w14:paraId="3FEC76CE" w14:textId="77777777" w:rsidR="00B86689" w:rsidRPr="0097012A" w:rsidRDefault="00B86689" w:rsidP="00B86689">
      <w:pPr>
        <w:pStyle w:val="Nivel2"/>
        <w:rPr>
          <w:i/>
          <w:iCs/>
        </w:rPr>
      </w:pPr>
      <w:r>
        <w:t xml:space="preserve"> O Contratante deverá, no prazo máximo </w:t>
      </w:r>
      <w:r w:rsidRPr="00E32FAF">
        <w:rPr>
          <w:color w:val="auto"/>
        </w:rPr>
        <w:t>de</w:t>
      </w:r>
      <w:r w:rsidRPr="20B146F8">
        <w:rPr>
          <w:color w:val="00B050"/>
        </w:rPr>
        <w:t xml:space="preserve"> </w:t>
      </w:r>
      <w:r>
        <w:t>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228" w:anchor="art161">
        <w:r w:rsidRPr="20B146F8">
          <w:rPr>
            <w:rStyle w:val="Hyperlink"/>
          </w:rPr>
          <w:t>Art. 161 da Lei nº 14.133, de 2021</w:t>
        </w:r>
      </w:hyperlink>
      <w:r>
        <w:t>).</w:t>
      </w:r>
    </w:p>
    <w:p w14:paraId="6D96982C" w14:textId="77777777" w:rsidR="00B86689" w:rsidRPr="009349E3" w:rsidRDefault="00B86689" w:rsidP="00B86689">
      <w:pPr>
        <w:pStyle w:val="Nivel2"/>
        <w:rPr>
          <w:rStyle w:val="Hyperlink"/>
          <w:color w:val="000000"/>
          <w:u w:val="none"/>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229" w:anchor="art163" w:history="1">
        <w:r w:rsidRPr="0097012A">
          <w:rPr>
            <w:rStyle w:val="Hyperlink"/>
          </w:rPr>
          <w:t>art. 163 da Lei nº 14.133</w:t>
        </w:r>
        <w:r>
          <w:rPr>
            <w:rStyle w:val="Hyperlink"/>
          </w:rPr>
          <w:t>, de 20</w:t>
        </w:r>
        <w:r w:rsidRPr="0097012A">
          <w:rPr>
            <w:rStyle w:val="Hyperlink"/>
          </w:rPr>
          <w:t>21.</w:t>
        </w:r>
      </w:hyperlink>
    </w:p>
    <w:p w14:paraId="4558B9EF" w14:textId="77777777" w:rsidR="00B86689" w:rsidRPr="00B07049" w:rsidRDefault="00B86689" w:rsidP="00B86689">
      <w:pPr>
        <w:pStyle w:val="Nivel2"/>
        <w:numPr>
          <w:ilvl w:val="0"/>
          <w:numId w:val="0"/>
        </w:numPr>
      </w:pPr>
    </w:p>
    <w:p w14:paraId="77E1D9AA" w14:textId="77777777" w:rsidR="00B86689" w:rsidRDefault="00B86689" w:rsidP="00B86689">
      <w:pPr>
        <w:pStyle w:val="Nivel01"/>
        <w:spacing w:beforeLines="0" w:before="240" w:afterLines="0" w:after="0" w:line="240" w:lineRule="auto"/>
        <w:ind w:left="0" w:firstLine="0"/>
        <w:jc w:val="center"/>
      </w:pPr>
      <w:r w:rsidRPr="009349E3">
        <w:rPr>
          <w:color w:val="auto"/>
        </w:rPr>
        <w:t xml:space="preserve">CLÁUSULA DÉCIMA TERCEIRA – DA EXTINÇÃO CONTRATUAL </w:t>
      </w:r>
      <w:r w:rsidRPr="0097012A">
        <w:t>(</w:t>
      </w:r>
      <w:hyperlink r:id="rId230" w:anchor="art92" w:history="1">
        <w:r w:rsidRPr="0097012A">
          <w:rPr>
            <w:rStyle w:val="Hyperlink"/>
          </w:rPr>
          <w:t>art. 92, XIX</w:t>
        </w:r>
      </w:hyperlink>
      <w:r w:rsidRPr="0097012A">
        <w:t>)</w:t>
      </w:r>
    </w:p>
    <w:p w14:paraId="2E6858C7" w14:textId="77777777" w:rsidR="00B86689" w:rsidRPr="009349E3" w:rsidRDefault="00B86689" w:rsidP="00B86689"/>
    <w:p w14:paraId="7422943F" w14:textId="77777777" w:rsidR="00B86689" w:rsidRPr="0097012A" w:rsidRDefault="00B86689" w:rsidP="00B86689">
      <w:pPr>
        <w:pStyle w:val="Nivel2"/>
      </w:pPr>
      <w:r>
        <w:t xml:space="preserve">O contrato </w:t>
      </w:r>
      <w:r w:rsidRPr="00A57C7B">
        <w:t>poderá</w:t>
      </w:r>
      <w:r>
        <w:t xml:space="preserve"> ser </w:t>
      </w:r>
      <w:r w:rsidRPr="001958D0">
        <w:t>extinto</w:t>
      </w:r>
      <w:r>
        <w:t xml:space="preserve"> na forma, pelos motivos e com as consequências previstos nos </w:t>
      </w:r>
      <w:hyperlink r:id="rId231" w:anchor="art137">
        <w:r w:rsidRPr="71082589">
          <w:rPr>
            <w:rStyle w:val="Hyperlink"/>
          </w:rPr>
          <w:t>artigo</w:t>
        </w:r>
        <w:r>
          <w:rPr>
            <w:rStyle w:val="Hyperlink"/>
          </w:rPr>
          <w:t>s</w:t>
        </w:r>
        <w:r w:rsidRPr="71082589">
          <w:rPr>
            <w:rStyle w:val="Hyperlink"/>
          </w:rPr>
          <w:t xml:space="preserve"> 137</w:t>
        </w:r>
        <w:r>
          <w:rPr>
            <w:rStyle w:val="Hyperlink"/>
          </w:rPr>
          <w:t xml:space="preserve"> a 139 e 155 a 163</w:t>
        </w:r>
        <w:r w:rsidRPr="71082589">
          <w:rPr>
            <w:rStyle w:val="Hyperlink"/>
          </w:rPr>
          <w:t xml:space="preserve"> da Lei nº 14.133</w:t>
        </w:r>
        <w:r>
          <w:rPr>
            <w:rStyle w:val="Hyperlink"/>
          </w:rPr>
          <w:t>, de 20</w:t>
        </w:r>
        <w:r w:rsidRPr="71082589">
          <w:rPr>
            <w:rStyle w:val="Hyperlink"/>
          </w:rPr>
          <w:t>21</w:t>
        </w:r>
      </w:hyperlink>
      <w:r>
        <w:t>.</w:t>
      </w:r>
    </w:p>
    <w:p w14:paraId="6D9E1970" w14:textId="77777777" w:rsidR="00B86689" w:rsidRDefault="00B86689" w:rsidP="00B86689">
      <w:pPr>
        <w:pStyle w:val="Nivel3"/>
      </w:pPr>
      <w:r w:rsidRPr="00A36A6B">
        <w:rPr>
          <w:color w:val="auto"/>
        </w:rPr>
        <w:t xml:space="preserve">O Contratado reconhece desde já os direitos do Contratante nos casos de extinção por ato unilateral da Administração, prevista no artigo 138 da </w:t>
      </w:r>
      <w:hyperlink r:id="rId232" w:history="1">
        <w:r w:rsidRPr="009F23A7">
          <w:rPr>
            <w:rStyle w:val="Hyperlink"/>
          </w:rPr>
          <w:t>Lei nº 14.133, de 2021</w:t>
        </w:r>
      </w:hyperlink>
      <w:r w:rsidRPr="009349E3">
        <w:rPr>
          <w:i/>
          <w:iCs/>
          <w:color w:val="auto"/>
        </w:rPr>
        <w:t xml:space="preserve">, bem como no art. 1º, § 2º, item 3, do </w:t>
      </w:r>
      <w:hyperlink r:id="rId233" w:history="1">
        <w:r w:rsidRPr="009349E3">
          <w:rPr>
            <w:rStyle w:val="Hyperlink"/>
            <w:i/>
            <w:iCs/>
            <w:color w:val="auto"/>
          </w:rPr>
          <w:t>Decreto estadual nº 55.938, de 2010</w:t>
        </w:r>
      </w:hyperlink>
      <w:r w:rsidRPr="009349E3">
        <w:rPr>
          <w:i/>
          <w:iCs/>
          <w:color w:val="auto"/>
        </w:rPr>
        <w:t xml:space="preserve">, com a redação que lhe foi dada pelo </w:t>
      </w:r>
      <w:hyperlink r:id="rId234" w:history="1">
        <w:r w:rsidRPr="009349E3">
          <w:rPr>
            <w:rStyle w:val="Hyperlink"/>
            <w:i/>
            <w:iCs/>
            <w:color w:val="auto"/>
          </w:rPr>
          <w:t>Decreto estadual nº 57.159, de 2011</w:t>
        </w:r>
      </w:hyperlink>
      <w:r w:rsidRPr="009349E3">
        <w:rPr>
          <w:i/>
          <w:iCs/>
          <w:color w:val="auto"/>
        </w:rPr>
        <w:t>, na hipótese da configuração de trabalho em caráter não eventual por pessoas físicas, com relação de subordinação ou dependência, quando o Contratado for sociedade cooperativa</w:t>
      </w:r>
      <w:r w:rsidRPr="009349E3">
        <w:rPr>
          <w:color w:val="auto"/>
        </w:rPr>
        <w:t>.</w:t>
      </w:r>
    </w:p>
    <w:p w14:paraId="6542D4E5" w14:textId="77777777" w:rsidR="00B86689" w:rsidRPr="0097012A" w:rsidRDefault="00B86689" w:rsidP="00B86689">
      <w:pPr>
        <w:pStyle w:val="Nivel3"/>
      </w:pPr>
      <w:r w:rsidRPr="00F1177A">
        <w:t xml:space="preserve">O contrato poderá ser extinto por algum dos motivos previstos no artigo 137 da </w:t>
      </w:r>
      <w:hyperlink r:id="rId235" w:history="1">
        <w:r w:rsidRPr="00F5651F">
          <w:rPr>
            <w:rStyle w:val="Hyperlink"/>
          </w:rPr>
          <w:t>Lei nº 14.133, de 2021</w:t>
        </w:r>
      </w:hyperlink>
      <w:r w:rsidRPr="00F1177A">
        <w:t>, devendo a extinção ser formalmente motivada nos autos do processo, assegurados o contraditório e a ampla defesa.</w:t>
      </w:r>
    </w:p>
    <w:p w14:paraId="4FEE5518" w14:textId="77777777" w:rsidR="00B86689" w:rsidRPr="0097012A" w:rsidRDefault="00B86689" w:rsidP="00B86689">
      <w:pPr>
        <w:pStyle w:val="Nivel3"/>
      </w:pPr>
      <w:r>
        <w:t xml:space="preserve">A </w:t>
      </w:r>
      <w:r w:rsidRPr="71082589">
        <w:t>alteração social ou modificação da finalidade ou da estrutura da empresa</w:t>
      </w:r>
      <w:r>
        <w:t xml:space="preserve"> não ensejará a </w:t>
      </w:r>
      <w:r w:rsidRPr="00A57C7B">
        <w:t>extinção</w:t>
      </w:r>
      <w:r>
        <w:t xml:space="preserve"> contratual se não </w:t>
      </w:r>
      <w:r w:rsidRPr="001958D0">
        <w:t>restringir</w:t>
      </w:r>
      <w:r w:rsidRPr="71082589">
        <w:t xml:space="preserve"> sua capacidade de concluir o contrato.</w:t>
      </w:r>
    </w:p>
    <w:p w14:paraId="054355E2" w14:textId="77777777" w:rsidR="00B86689" w:rsidRPr="0097012A" w:rsidRDefault="00B86689" w:rsidP="00B86689">
      <w:pPr>
        <w:pStyle w:val="Nivel4"/>
      </w:pPr>
      <w:r w:rsidRPr="0097012A">
        <w:rPr>
          <w:color w:val="000000" w:themeColor="text1"/>
        </w:rPr>
        <w:t xml:space="preserve">Se a operação </w:t>
      </w:r>
      <w:r>
        <w:rPr>
          <w:color w:val="000000" w:themeColor="text1"/>
        </w:rPr>
        <w:t xml:space="preserve">societária de que trata a subdivisão acima </w:t>
      </w:r>
      <w:r w:rsidRPr="0097012A">
        <w:t xml:space="preserve">implicar mudança </w:t>
      </w:r>
      <w:r>
        <w:t>em</w:t>
      </w:r>
      <w:r w:rsidRPr="0097012A">
        <w:t xml:space="preserve"> pessoa jurídica contratada, deverá ser formalizad</w:t>
      </w:r>
      <w:r>
        <w:t>a alteração subjetiva p</w:t>
      </w:r>
      <w:r w:rsidRPr="0097012A">
        <w:t>o</w:t>
      </w:r>
      <w:r>
        <w:t>r</w:t>
      </w:r>
      <w:r w:rsidRPr="0097012A">
        <w:t xml:space="preserve"> termo aditivo.</w:t>
      </w:r>
    </w:p>
    <w:p w14:paraId="0342829E" w14:textId="77777777" w:rsidR="00B86689" w:rsidRPr="0097012A" w:rsidRDefault="00B86689" w:rsidP="00B86689">
      <w:pPr>
        <w:pStyle w:val="Nivel2"/>
      </w:pPr>
      <w:r>
        <w:t xml:space="preserve">O termo de </w:t>
      </w:r>
      <w:r w:rsidRPr="00A57C7B">
        <w:t>extinção</w:t>
      </w:r>
      <w:r w:rsidRPr="000F45BB">
        <w:t>, s</w:t>
      </w:r>
      <w:r>
        <w:t xml:space="preserve">empre que possível, </w:t>
      </w:r>
      <w:r w:rsidRPr="001958D0">
        <w:t>será</w:t>
      </w:r>
      <w:r>
        <w:t xml:space="preserve"> precedido da indicação de:</w:t>
      </w:r>
    </w:p>
    <w:p w14:paraId="29998DC3" w14:textId="77777777" w:rsidR="00B86689" w:rsidRPr="0097012A" w:rsidRDefault="00B86689" w:rsidP="00B86689">
      <w:pPr>
        <w:pStyle w:val="Nivel3"/>
      </w:pPr>
      <w:r w:rsidRPr="0097012A">
        <w:lastRenderedPageBreak/>
        <w:t>Balanço dos eventos contratuais já cumpridos ou parcialmente cumpridos;</w:t>
      </w:r>
    </w:p>
    <w:p w14:paraId="02E04BAF" w14:textId="77777777" w:rsidR="00B86689" w:rsidRPr="0097012A" w:rsidRDefault="00B86689" w:rsidP="00B86689">
      <w:pPr>
        <w:pStyle w:val="Nivel3"/>
      </w:pPr>
      <w:r w:rsidRPr="0097012A">
        <w:t>Relação dos pagamentos já efetuados e ainda devidos;</w:t>
      </w:r>
    </w:p>
    <w:p w14:paraId="71C43AE2" w14:textId="77777777" w:rsidR="00B86689" w:rsidRPr="0097012A" w:rsidRDefault="00B86689" w:rsidP="00B86689">
      <w:pPr>
        <w:pStyle w:val="Nivel3"/>
      </w:pPr>
      <w:r w:rsidRPr="0097012A">
        <w:t>Indenizações e multas.</w:t>
      </w:r>
    </w:p>
    <w:p w14:paraId="1013E6CB" w14:textId="77777777" w:rsidR="00B86689" w:rsidRPr="001D0472" w:rsidRDefault="00B86689" w:rsidP="00B86689">
      <w:pPr>
        <w:pStyle w:val="Nivel2"/>
        <w:rPr>
          <w:rStyle w:val="Hyperlink"/>
        </w:rPr>
      </w:pPr>
      <w:r>
        <w:t>A extinção do contrato não configura óbice para o reconhecimento de eventual desequilíbrio econômico-financeiro, hipótese em que será concedida indenização por meio de termo indenizatório (</w:t>
      </w:r>
      <w:hyperlink r:id="rId236"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p>
    <w:p w14:paraId="6689B982" w14:textId="77777777" w:rsidR="00B86689" w:rsidRDefault="00B86689" w:rsidP="00B86689">
      <w:pPr>
        <w:pStyle w:val="Nivel2"/>
      </w:pPr>
      <w:r w:rsidRPr="000F45BB">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237" w:history="1">
        <w:r w:rsidRPr="000F45BB">
          <w:rPr>
            <w:rStyle w:val="Hyperlink"/>
          </w:rPr>
          <w:t>Lei nº 14.133, de 2021</w:t>
        </w:r>
      </w:hyperlink>
      <w:r w:rsidRPr="000F45BB">
        <w:t>, conferindo-se ao Contratado oportunidade para prévia manifestação e participação na instrução.</w:t>
      </w:r>
    </w:p>
    <w:p w14:paraId="4C9EA02B" w14:textId="77777777" w:rsidR="00B86689" w:rsidRPr="00A57C7B" w:rsidRDefault="00B86689" w:rsidP="00B86689">
      <w:pPr>
        <w:pStyle w:val="Nivel2"/>
        <w:numPr>
          <w:ilvl w:val="0"/>
          <w:numId w:val="0"/>
        </w:numPr>
      </w:pPr>
    </w:p>
    <w:p w14:paraId="7C7379B1" w14:textId="77777777" w:rsidR="00B86689" w:rsidRDefault="00B86689" w:rsidP="00B86689">
      <w:pPr>
        <w:pStyle w:val="Nivel01"/>
        <w:spacing w:beforeLines="0" w:before="240" w:afterLines="0" w:after="0" w:line="240" w:lineRule="auto"/>
        <w:ind w:left="0" w:firstLine="0"/>
        <w:jc w:val="center"/>
      </w:pPr>
      <w:r w:rsidRPr="009349E3">
        <w:rPr>
          <w:color w:val="auto"/>
        </w:rPr>
        <w:t xml:space="preserve">CLÁUSULA DÉCIMA QUARTA – DOTAÇÃO ORÇAMENTÁRIA </w:t>
      </w:r>
      <w:r>
        <w:t>(</w:t>
      </w:r>
      <w:hyperlink r:id="rId238" w:anchor="art92">
        <w:r w:rsidRPr="71082589">
          <w:rPr>
            <w:rStyle w:val="Hyperlink"/>
          </w:rPr>
          <w:t>art. 92, VIII</w:t>
        </w:r>
      </w:hyperlink>
      <w:r>
        <w:t>)</w:t>
      </w:r>
    </w:p>
    <w:p w14:paraId="751086F7" w14:textId="77777777" w:rsidR="00B86689" w:rsidRPr="009349E3" w:rsidRDefault="00B86689" w:rsidP="00B86689"/>
    <w:p w14:paraId="1616A1C0" w14:textId="77777777" w:rsidR="00B86689" w:rsidRPr="0097012A" w:rsidRDefault="00B86689" w:rsidP="00B86689">
      <w:pPr>
        <w:pStyle w:val="Nivel2"/>
      </w:pPr>
      <w:r>
        <w:t>No presente exercício, as despesas decorrentes desta contratação correrão à conta de recursos específicos consignados no respectivo Orçamento do Estado, na dotação abaixo discriminada:</w:t>
      </w:r>
    </w:p>
    <w:p w14:paraId="7D480B81" w14:textId="77777777" w:rsidR="00B86689" w:rsidRPr="00240D88" w:rsidRDefault="00B86689" w:rsidP="00B86689">
      <w:pPr>
        <w:numPr>
          <w:ilvl w:val="1"/>
          <w:numId w:val="37"/>
        </w:numPr>
        <w:suppressAutoHyphens/>
        <w:spacing w:before="120" w:after="120" w:line="276" w:lineRule="auto"/>
        <w:ind w:left="284" w:firstLine="142"/>
        <w:jc w:val="both"/>
        <w:rPr>
          <w:rFonts w:ascii="Arial" w:eastAsia="Arial" w:hAnsi="Arial" w:cs="Arial"/>
          <w:i/>
          <w:iCs/>
          <w:sz w:val="20"/>
          <w:szCs w:val="20"/>
        </w:rPr>
      </w:pPr>
      <w:r w:rsidRPr="00240D88">
        <w:rPr>
          <w:rFonts w:ascii="Arial" w:eastAsia="Arial" w:hAnsi="Arial" w:cs="Arial"/>
          <w:i/>
          <w:iCs/>
          <w:sz w:val="20"/>
          <w:szCs w:val="20"/>
        </w:rPr>
        <w:t>Gestão/Unidade: 092301;</w:t>
      </w:r>
    </w:p>
    <w:p w14:paraId="4FEE3C03" w14:textId="77777777" w:rsidR="00B86689" w:rsidRPr="00240D88" w:rsidRDefault="00B86689" w:rsidP="00B86689">
      <w:pPr>
        <w:numPr>
          <w:ilvl w:val="1"/>
          <w:numId w:val="37"/>
        </w:numPr>
        <w:suppressAutoHyphens/>
        <w:spacing w:before="120" w:after="120" w:line="276" w:lineRule="auto"/>
        <w:ind w:left="284" w:firstLine="142"/>
        <w:jc w:val="both"/>
        <w:rPr>
          <w:rFonts w:ascii="Arial" w:eastAsia="Arial" w:hAnsi="Arial" w:cs="Arial"/>
          <w:i/>
          <w:iCs/>
          <w:sz w:val="20"/>
          <w:szCs w:val="20"/>
        </w:rPr>
      </w:pPr>
      <w:r w:rsidRPr="00240D88">
        <w:rPr>
          <w:rFonts w:ascii="Arial" w:eastAsia="Arial" w:hAnsi="Arial" w:cs="Arial"/>
          <w:i/>
          <w:iCs/>
          <w:sz w:val="20"/>
          <w:szCs w:val="20"/>
        </w:rPr>
        <w:t>Fonte de Recursos:  165910001;</w:t>
      </w:r>
    </w:p>
    <w:p w14:paraId="01812B84" w14:textId="77777777" w:rsidR="00B86689" w:rsidRPr="00240D88" w:rsidRDefault="00B86689" w:rsidP="00B86689">
      <w:pPr>
        <w:numPr>
          <w:ilvl w:val="1"/>
          <w:numId w:val="37"/>
        </w:numPr>
        <w:suppressAutoHyphens/>
        <w:spacing w:before="120" w:after="120" w:line="276" w:lineRule="auto"/>
        <w:ind w:left="284" w:firstLine="142"/>
        <w:jc w:val="both"/>
        <w:rPr>
          <w:rFonts w:ascii="Arial" w:eastAsia="Arial" w:hAnsi="Arial" w:cs="Arial"/>
          <w:i/>
          <w:iCs/>
          <w:sz w:val="20"/>
          <w:szCs w:val="20"/>
        </w:rPr>
      </w:pPr>
      <w:r w:rsidRPr="00240D88">
        <w:rPr>
          <w:rFonts w:ascii="Arial" w:eastAsia="Arial" w:hAnsi="Arial" w:cs="Arial"/>
          <w:i/>
          <w:iCs/>
          <w:sz w:val="20"/>
          <w:szCs w:val="20"/>
        </w:rPr>
        <w:t>Programa de Trabalho: 103209304850;</w:t>
      </w:r>
    </w:p>
    <w:p w14:paraId="536F140F" w14:textId="77777777" w:rsidR="00B86689" w:rsidRPr="00240D88" w:rsidRDefault="00B86689" w:rsidP="00B86689">
      <w:pPr>
        <w:numPr>
          <w:ilvl w:val="1"/>
          <w:numId w:val="37"/>
        </w:numPr>
        <w:suppressAutoHyphens/>
        <w:spacing w:before="120" w:after="120" w:line="276" w:lineRule="auto"/>
        <w:ind w:left="284" w:firstLine="142"/>
        <w:jc w:val="both"/>
        <w:rPr>
          <w:rFonts w:ascii="Arial" w:eastAsia="Arial" w:hAnsi="Arial" w:cs="Arial"/>
          <w:i/>
          <w:iCs/>
          <w:sz w:val="20"/>
          <w:szCs w:val="20"/>
        </w:rPr>
      </w:pPr>
      <w:r w:rsidRPr="00240D88">
        <w:rPr>
          <w:rFonts w:ascii="Arial" w:eastAsia="Arial" w:hAnsi="Arial" w:cs="Arial"/>
          <w:i/>
          <w:iCs/>
          <w:sz w:val="20"/>
          <w:szCs w:val="20"/>
        </w:rPr>
        <w:t>Elemento de Despesa: 339039;</w:t>
      </w:r>
    </w:p>
    <w:p w14:paraId="67616AA0" w14:textId="77777777" w:rsidR="00B86689" w:rsidRPr="00240D88" w:rsidRDefault="00B86689" w:rsidP="00B86689">
      <w:pPr>
        <w:numPr>
          <w:ilvl w:val="1"/>
          <w:numId w:val="37"/>
        </w:numPr>
        <w:suppressAutoHyphens/>
        <w:spacing w:before="120" w:after="120" w:line="276" w:lineRule="auto"/>
        <w:ind w:left="284" w:firstLine="142"/>
        <w:jc w:val="both"/>
        <w:rPr>
          <w:rFonts w:ascii="Arial" w:eastAsia="Arial" w:hAnsi="Arial" w:cs="Arial"/>
          <w:i/>
          <w:iCs/>
          <w:sz w:val="20"/>
          <w:szCs w:val="20"/>
        </w:rPr>
      </w:pPr>
      <w:r w:rsidRPr="00240D88">
        <w:rPr>
          <w:rFonts w:ascii="Arial" w:eastAsia="Arial" w:hAnsi="Arial" w:cs="Arial"/>
          <w:i/>
          <w:iCs/>
          <w:sz w:val="20"/>
          <w:szCs w:val="20"/>
        </w:rPr>
        <w:t>Plano Interno: PCA 2025;</w:t>
      </w:r>
    </w:p>
    <w:p w14:paraId="1F446600" w14:textId="77777777" w:rsidR="00B86689" w:rsidRDefault="00B86689" w:rsidP="00B86689">
      <w:pPr>
        <w:pStyle w:val="Nvel2-Red"/>
        <w:rPr>
          <w:color w:val="auto"/>
        </w:rPr>
      </w:pPr>
      <w:r w:rsidRPr="00240D88">
        <w:rPr>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E09DABB" w14:textId="77777777" w:rsidR="00B86689" w:rsidRPr="00240D88" w:rsidRDefault="00B86689" w:rsidP="00B86689">
      <w:pPr>
        <w:pStyle w:val="Nvel2-Red"/>
        <w:numPr>
          <w:ilvl w:val="0"/>
          <w:numId w:val="0"/>
        </w:numPr>
        <w:rPr>
          <w:color w:val="auto"/>
        </w:rPr>
      </w:pPr>
    </w:p>
    <w:p w14:paraId="7B18EB68" w14:textId="77777777" w:rsidR="00B86689" w:rsidRDefault="00B86689" w:rsidP="00B86689">
      <w:pPr>
        <w:pStyle w:val="Nivel01"/>
        <w:spacing w:beforeLines="0" w:before="240" w:afterLines="0" w:after="0" w:line="240" w:lineRule="auto"/>
        <w:ind w:left="0" w:firstLine="0"/>
        <w:jc w:val="center"/>
      </w:pPr>
      <w:r w:rsidRPr="00240D88">
        <w:rPr>
          <w:color w:val="auto"/>
        </w:rPr>
        <w:t xml:space="preserve">CLÁUSULA DÉCIMA QUINTA – DOS CASOS OMISSOS </w:t>
      </w:r>
      <w:r>
        <w:t>(</w:t>
      </w:r>
      <w:hyperlink r:id="rId239" w:anchor="art92">
        <w:r w:rsidRPr="71082589">
          <w:rPr>
            <w:rStyle w:val="Hyperlink"/>
          </w:rPr>
          <w:t>art. 92, III</w:t>
        </w:r>
      </w:hyperlink>
      <w:r>
        <w:t>)</w:t>
      </w:r>
    </w:p>
    <w:p w14:paraId="060BECD2" w14:textId="77777777" w:rsidR="00B86689" w:rsidRPr="00240D88" w:rsidRDefault="00B86689" w:rsidP="00B86689"/>
    <w:p w14:paraId="1288E778" w14:textId="77777777" w:rsidR="00B86689" w:rsidRDefault="00B86689" w:rsidP="00B86689">
      <w:pPr>
        <w:pStyle w:val="Nivel2"/>
      </w:pPr>
      <w:r>
        <w:t xml:space="preserve">Aplicam-se aos casos omissos as disposições contidas na </w:t>
      </w:r>
      <w:hyperlink r:id="rId240">
        <w:r w:rsidRPr="71082589">
          <w:rPr>
            <w:rStyle w:val="Hyperlink"/>
          </w:rPr>
          <w:t>Lei nº 14.133, de 2021</w:t>
        </w:r>
      </w:hyperlink>
      <w:r>
        <w:t xml:space="preserve">, e </w:t>
      </w:r>
      <w:r w:rsidRPr="001958D0">
        <w:t>d</w:t>
      </w:r>
      <w:r>
        <w:t xml:space="preserve">isposições regulamentares pertinentes, e, subsidiariamente, as disposições contidas na </w:t>
      </w:r>
      <w:hyperlink r:id="rId241">
        <w:r w:rsidRPr="71082589">
          <w:rPr>
            <w:rStyle w:val="Hyperlink"/>
          </w:rPr>
          <w:t>Lei nº 8.078, de 1990 – Código de Defesa do Consumidor</w:t>
        </w:r>
      </w:hyperlink>
      <w:r>
        <w:t xml:space="preserve"> – e princípios gerais dos contratos.</w:t>
      </w:r>
    </w:p>
    <w:p w14:paraId="29249C65" w14:textId="77777777" w:rsidR="00B86689" w:rsidRPr="0097012A" w:rsidRDefault="00B86689" w:rsidP="00B86689">
      <w:pPr>
        <w:pStyle w:val="Nivel2"/>
        <w:numPr>
          <w:ilvl w:val="0"/>
          <w:numId w:val="0"/>
        </w:numPr>
      </w:pPr>
    </w:p>
    <w:p w14:paraId="7C909233" w14:textId="77777777" w:rsidR="00B86689" w:rsidRPr="00240D88" w:rsidRDefault="00B86689" w:rsidP="00B86689">
      <w:pPr>
        <w:pStyle w:val="Nivel01"/>
        <w:spacing w:beforeLines="0" w:before="240" w:afterLines="0" w:after="0" w:line="240" w:lineRule="auto"/>
        <w:ind w:left="0" w:firstLine="0"/>
        <w:jc w:val="center"/>
        <w:rPr>
          <w:color w:val="auto"/>
        </w:rPr>
      </w:pPr>
      <w:r w:rsidRPr="00240D88">
        <w:rPr>
          <w:color w:val="auto"/>
        </w:rPr>
        <w:t>CLÁUSULA DÉCIMA SEXTA – ALTERAÇÕES</w:t>
      </w:r>
    </w:p>
    <w:p w14:paraId="5145A19E" w14:textId="77777777" w:rsidR="00B86689" w:rsidRPr="00240D88" w:rsidRDefault="00B86689" w:rsidP="00B86689"/>
    <w:p w14:paraId="7756043C" w14:textId="77777777" w:rsidR="00B86689" w:rsidRPr="0097012A" w:rsidRDefault="00B86689" w:rsidP="00B86689">
      <w:pPr>
        <w:pStyle w:val="Nivel2"/>
      </w:pPr>
      <w:r w:rsidRPr="001958D0">
        <w:t>Eventuais</w:t>
      </w:r>
      <w:r>
        <w:t xml:space="preserve"> alterações contratuais reger-se-ão pela disciplina dos </w:t>
      </w:r>
      <w:hyperlink r:id="rId242" w:anchor="art124">
        <w:r w:rsidRPr="71082589">
          <w:rPr>
            <w:rStyle w:val="Hyperlink"/>
          </w:rPr>
          <w:t>arts. 124 e seguintes da Lei nº 14.133, de 2021</w:t>
        </w:r>
      </w:hyperlink>
      <w:r>
        <w:t>.</w:t>
      </w:r>
    </w:p>
    <w:p w14:paraId="39ED69D5" w14:textId="77777777" w:rsidR="00B86689" w:rsidRDefault="00B86689" w:rsidP="00B86689">
      <w:pPr>
        <w:pStyle w:val="Nivel2"/>
      </w:pPr>
      <w:r>
        <w:t xml:space="preserve">O Contratado é obrigado a aceitar, nas mesmas condições contratuais, os acréscimos ou supressões que se </w:t>
      </w:r>
      <w:r w:rsidRPr="001958D0">
        <w:t>fizerem</w:t>
      </w:r>
      <w:r>
        <w:t xml:space="preserve"> necessários no objeto, a critério exclusivo do Contratante, até o limite de 25% (vinte e cinco por cento) do valor inicial atualizado do contrato.</w:t>
      </w:r>
    </w:p>
    <w:p w14:paraId="6401E9EB" w14:textId="77777777" w:rsidR="00B86689" w:rsidRDefault="00B86689" w:rsidP="00B86689">
      <w:pPr>
        <w:pStyle w:val="Nivel2"/>
      </w:pPr>
      <w:r>
        <w:lastRenderedPageBreak/>
        <w:t xml:space="preserve">Se o contrato não contemplar preços unitários para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artigo 125 da </w:t>
      </w:r>
      <w:hyperlink r:id="rId243" w:history="1">
        <w:r w:rsidRPr="00F5651F">
          <w:rPr>
            <w:rStyle w:val="Hyperlink"/>
          </w:rPr>
          <w:t>Lei nº 14.133, de 2021</w:t>
        </w:r>
      </w:hyperlink>
      <w:r>
        <w:t>.</w:t>
      </w:r>
    </w:p>
    <w:p w14:paraId="3877B889" w14:textId="77777777" w:rsidR="00B86689" w:rsidRPr="00A57C7B" w:rsidRDefault="00B86689" w:rsidP="00B86689">
      <w:pPr>
        <w:pStyle w:val="Nivel2"/>
      </w:pPr>
      <w:r w:rsidRPr="00A57C7B">
        <w:t xml:space="preserve">Eventuais alterações contratuais deverão ser promovidas mediante celebração de termo aditivo, respeitadas as disposições da </w:t>
      </w:r>
      <w:hyperlink r:id="rId244" w:history="1">
        <w:r w:rsidRPr="00A57C7B">
          <w:rPr>
            <w:rStyle w:val="Hyperlink"/>
          </w:rPr>
          <w:t>Lei nº 14.133, de 2021</w:t>
        </w:r>
      </w:hyperlink>
      <w:r w:rsidRPr="00A57C7B">
        <w:t xml:space="preserve">, admitindo-se que, nos casos de justificada necessidade de antecipação de seus efeitos, a formalização do aditivo ocorra no prazo máximo de 1 (um) mês (art. 132 da </w:t>
      </w:r>
      <w:hyperlink r:id="rId245" w:history="1">
        <w:r w:rsidRPr="00A57C7B">
          <w:rPr>
            <w:rStyle w:val="Hyperlink"/>
          </w:rPr>
          <w:t>Lei nº 14.133, de 2021</w:t>
        </w:r>
      </w:hyperlink>
      <w:r w:rsidRPr="00A57C7B">
        <w:t>).</w:t>
      </w:r>
    </w:p>
    <w:p w14:paraId="63EF2347" w14:textId="77777777" w:rsidR="00B86689" w:rsidRDefault="00B86689" w:rsidP="00B86689">
      <w:pPr>
        <w:pStyle w:val="Nivel2"/>
      </w:pPr>
      <w:r w:rsidRPr="00266697">
        <w:t>Caso haja alteração unilateral do contrato que aumente ou diminua os encargos d</w:t>
      </w:r>
      <w:r>
        <w:t>o Contratado</w:t>
      </w:r>
      <w:r w:rsidRPr="00266697">
        <w:t>, o equilíbrio econômico-financeiro inicial será restabelecido no mesmo termo aditivo.</w:t>
      </w:r>
    </w:p>
    <w:p w14:paraId="68294DE1" w14:textId="77777777" w:rsidR="00B86689" w:rsidRDefault="00B86689" w:rsidP="00B86689">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246" w:anchor="art136">
        <w:r w:rsidRPr="71082589">
          <w:rPr>
            <w:rStyle w:val="Hyperlink"/>
          </w:rPr>
          <w:t>art. 136 da Lei nº 14.133, de 2021</w:t>
        </w:r>
      </w:hyperlink>
      <w:r>
        <w:t>.</w:t>
      </w:r>
    </w:p>
    <w:p w14:paraId="139DB0F2" w14:textId="77777777" w:rsidR="00B86689" w:rsidRPr="0097012A" w:rsidRDefault="00B86689" w:rsidP="00B86689">
      <w:pPr>
        <w:pStyle w:val="Nivel2"/>
        <w:numPr>
          <w:ilvl w:val="0"/>
          <w:numId w:val="0"/>
        </w:numPr>
      </w:pPr>
    </w:p>
    <w:p w14:paraId="2399DF3A" w14:textId="77777777" w:rsidR="00B86689" w:rsidRDefault="00B86689" w:rsidP="00B86689">
      <w:pPr>
        <w:pStyle w:val="Nivel01"/>
        <w:spacing w:beforeLines="0" w:before="240" w:afterLines="0" w:after="0" w:line="240" w:lineRule="auto"/>
        <w:ind w:left="0" w:firstLine="0"/>
        <w:jc w:val="center"/>
        <w:rPr>
          <w:color w:val="auto"/>
        </w:rPr>
      </w:pPr>
      <w:r w:rsidRPr="00240D88">
        <w:rPr>
          <w:color w:val="auto"/>
        </w:rPr>
        <w:t>CLÁUSULA DÉCIMA SÉTIMA – PUBLICAÇÃO</w:t>
      </w:r>
    </w:p>
    <w:p w14:paraId="61156718" w14:textId="77777777" w:rsidR="00B86689" w:rsidRPr="00240D88" w:rsidRDefault="00B86689" w:rsidP="00B86689"/>
    <w:p w14:paraId="0D20F850" w14:textId="77777777" w:rsidR="00B86689" w:rsidRDefault="00B86689" w:rsidP="00B86689">
      <w:pPr>
        <w:pStyle w:val="Nivel2"/>
      </w:pPr>
      <w:r>
        <w:t xml:space="preserve">Incumbirá ao Contratante divulgar o presente instrumento no Portal Nacional de Contratações Públicas (PNCP), na forma prevista no </w:t>
      </w:r>
      <w:hyperlink r:id="rId247" w:anchor="art94">
        <w:r w:rsidRPr="71082589">
          <w:rPr>
            <w:rStyle w:val="Hyperlink"/>
          </w:rPr>
          <w:t>art. 94 da Lei 14.133, de 2021</w:t>
        </w:r>
      </w:hyperlink>
      <w:r>
        <w:t xml:space="preserve">, bem como no respectivo sítio oficial na Internet, em atenção ao </w:t>
      </w:r>
      <w:r w:rsidRPr="00A57C7B">
        <w:t xml:space="preserve">art. 91, </w:t>
      </w:r>
      <w:r w:rsidRPr="00A57C7B">
        <w:rPr>
          <w:i/>
          <w:iCs/>
        </w:rPr>
        <w:t>caput,</w:t>
      </w:r>
      <w:r w:rsidRPr="00A57C7B">
        <w:t xml:space="preserve"> da </w:t>
      </w:r>
      <w:hyperlink r:id="rId248" w:history="1">
        <w:r w:rsidRPr="00A57C7B">
          <w:rPr>
            <w:rStyle w:val="Hyperlink"/>
          </w:rPr>
          <w:t>Lei nº 14.133, de 2021</w:t>
        </w:r>
      </w:hyperlink>
      <w:r w:rsidRPr="00A57C7B">
        <w:t xml:space="preserve">, </w:t>
      </w:r>
      <w:r>
        <w:t xml:space="preserve">e ao </w:t>
      </w:r>
      <w:hyperlink r:id="rId249" w:anchor="art8§2">
        <w:r w:rsidRPr="71082589">
          <w:rPr>
            <w:rStyle w:val="Hyperlink"/>
          </w:rPr>
          <w:t>art. 8º, §</w:t>
        </w:r>
        <w:r>
          <w:rPr>
            <w:rStyle w:val="Hyperlink"/>
          </w:rPr>
          <w:t xml:space="preserve"> </w:t>
        </w:r>
        <w:r w:rsidRPr="71082589">
          <w:rPr>
            <w:rStyle w:val="Hyperlink"/>
          </w:rPr>
          <w:t>2º, da Lei n</w:t>
        </w:r>
        <w:r>
          <w:rPr>
            <w:rStyle w:val="Hyperlink"/>
          </w:rPr>
          <w:t>º</w:t>
        </w:r>
        <w:r w:rsidRPr="71082589">
          <w:rPr>
            <w:rStyle w:val="Hyperlink"/>
          </w:rPr>
          <w:t xml:space="preserve"> 12.527, de 2011</w:t>
        </w:r>
      </w:hyperlink>
      <w:r>
        <w:t xml:space="preserve">, c/c </w:t>
      </w:r>
      <w:r w:rsidRPr="00A36A6B">
        <w:t xml:space="preserve">art. 22 do </w:t>
      </w:r>
      <w:hyperlink r:id="rId250" w:history="1">
        <w:r w:rsidRPr="00114EDE">
          <w:rPr>
            <w:rStyle w:val="Hyperlink"/>
          </w:rPr>
          <w:t>Decreto estadual nº 68.155, de 2023</w:t>
        </w:r>
      </w:hyperlink>
      <w:r w:rsidRPr="00A57C7B">
        <w:t>.</w:t>
      </w:r>
      <w:r>
        <w:t xml:space="preserve"> </w:t>
      </w:r>
    </w:p>
    <w:p w14:paraId="44E2BA74" w14:textId="77777777" w:rsidR="00B86689" w:rsidRPr="0097012A" w:rsidRDefault="00B86689" w:rsidP="00B86689">
      <w:pPr>
        <w:pStyle w:val="Nivel2"/>
        <w:numPr>
          <w:ilvl w:val="0"/>
          <w:numId w:val="0"/>
        </w:numPr>
      </w:pPr>
    </w:p>
    <w:p w14:paraId="4917C01E" w14:textId="77777777" w:rsidR="00B86689" w:rsidRDefault="00B86689" w:rsidP="00B86689">
      <w:pPr>
        <w:pStyle w:val="Nivel01"/>
        <w:spacing w:beforeLines="0" w:before="240" w:afterLines="0" w:after="0" w:line="240" w:lineRule="auto"/>
        <w:ind w:left="0" w:firstLine="0"/>
        <w:jc w:val="center"/>
      </w:pPr>
      <w:r w:rsidRPr="00240D88">
        <w:rPr>
          <w:color w:val="auto"/>
        </w:rPr>
        <w:t xml:space="preserve">CLÁUSULA DÉCIMA OITAVA– FORO </w:t>
      </w:r>
      <w:r>
        <w:t>(</w:t>
      </w:r>
      <w:hyperlink r:id="rId251" w:anchor="art92§1">
        <w:r w:rsidRPr="71082589">
          <w:rPr>
            <w:rStyle w:val="Hyperlink"/>
          </w:rPr>
          <w:t>art. 92, §1º</w:t>
        </w:r>
      </w:hyperlink>
      <w:r>
        <w:t>)</w:t>
      </w:r>
    </w:p>
    <w:p w14:paraId="2F321FC8" w14:textId="77777777" w:rsidR="00B86689" w:rsidRPr="00240D88" w:rsidRDefault="00B86689" w:rsidP="00B86689"/>
    <w:p w14:paraId="30FA102D" w14:textId="77777777" w:rsidR="00B86689" w:rsidRPr="0097012A" w:rsidRDefault="00B86689" w:rsidP="00B86689">
      <w:pPr>
        <w:pStyle w:val="Nivel2"/>
      </w:pPr>
      <w:r>
        <w:t xml:space="preserve">Fica eleito o </w:t>
      </w:r>
      <w:r w:rsidRPr="001958D0">
        <w:t>Foro</w:t>
      </w:r>
      <w:r>
        <w:t xml:space="preserve"> da </w:t>
      </w:r>
      <w:r>
        <w:rPr>
          <w:color w:val="auto"/>
          <w:lang w:eastAsia="en-US"/>
        </w:rPr>
        <w:t>Comarca da Capital do Estado de São Paulo</w:t>
      </w:r>
      <w:r>
        <w:t xml:space="preserve"> para dirimir quaisquer questões que decorrerem deste Termo de Contrato, que não puderem ser resolvidas na esfera administrativa, conforme </w:t>
      </w:r>
      <w:hyperlink r:id="rId252" w:anchor="art92§1">
        <w:r w:rsidRPr="71082589">
          <w:rPr>
            <w:rStyle w:val="Hyperlink"/>
          </w:rPr>
          <w:t>art. 92, §</w:t>
        </w:r>
        <w:r>
          <w:rPr>
            <w:rStyle w:val="Hyperlink"/>
          </w:rPr>
          <w:t xml:space="preserve"> </w:t>
        </w:r>
        <w:r w:rsidRPr="71082589">
          <w:rPr>
            <w:rStyle w:val="Hyperlink"/>
          </w:rPr>
          <w:t>1º, da Lei nº 14.133</w:t>
        </w:r>
        <w:r>
          <w:rPr>
            <w:rStyle w:val="Hyperlink"/>
          </w:rPr>
          <w:t>, de 20</w:t>
        </w:r>
        <w:r w:rsidRPr="71082589">
          <w:rPr>
            <w:rStyle w:val="Hyperlink"/>
          </w:rPr>
          <w:t>21.</w:t>
        </w:r>
      </w:hyperlink>
    </w:p>
    <w:p w14:paraId="044B63FF" w14:textId="77777777" w:rsidR="00B86689" w:rsidRPr="0097012A" w:rsidRDefault="00B86689" w:rsidP="00B86689">
      <w:pPr>
        <w:pStyle w:val="Nivel2"/>
        <w:numPr>
          <w:ilvl w:val="0"/>
          <w:numId w:val="0"/>
        </w:numPr>
        <w:ind w:firstLine="709"/>
        <w:rPr>
          <w:i/>
          <w:iCs/>
          <w:color w:val="FF0000"/>
        </w:rPr>
      </w:pPr>
      <w:r w:rsidRPr="00A57C7B">
        <w:rPr>
          <w:color w:val="auto"/>
        </w:rPr>
        <w:t xml:space="preserve">E assim, por estarem as partes justas e contratadas, foi lavrado o presente instrumento em </w:t>
      </w:r>
      <w:r w:rsidRPr="00B86689">
        <w:rPr>
          <w:i/>
          <w:iCs/>
          <w:color w:val="auto"/>
        </w:rPr>
        <w:t>01 (uma) via</w:t>
      </w:r>
      <w:r w:rsidRPr="00B86689">
        <w:rPr>
          <w:color w:val="auto"/>
        </w:rPr>
        <w:t>,</w:t>
      </w:r>
      <w:r w:rsidRPr="00A57C7B">
        <w:rPr>
          <w:color w:val="auto"/>
        </w:rPr>
        <w:t xml:space="preserve"> que, lido e achado conforme pelo Contratado e pelo Contratante, vai por eles assinado para que produza todos os efeitos de Direito, sendo assinado também pelas testemunhas abaixo identificadas</w:t>
      </w:r>
      <w:r w:rsidRPr="00570E15">
        <w:rPr>
          <w:i/>
          <w:iCs/>
          <w:color w:val="auto"/>
        </w:rPr>
        <w:t>.</w:t>
      </w:r>
    </w:p>
    <w:p w14:paraId="5B47D25A" w14:textId="77777777" w:rsidR="00B86689" w:rsidRPr="00A57C7B" w:rsidRDefault="00B86689" w:rsidP="00B86689">
      <w:pPr>
        <w:pStyle w:val="Nivel2"/>
        <w:numPr>
          <w:ilvl w:val="0"/>
          <w:numId w:val="0"/>
        </w:numPr>
        <w:jc w:val="center"/>
        <w:rPr>
          <w:color w:val="auto"/>
        </w:rPr>
      </w:pPr>
      <w:r w:rsidRPr="00A57C7B">
        <w:rPr>
          <w:color w:val="auto"/>
        </w:rPr>
        <w:t>[Local], data da última assinatura eletrônica das partes.</w:t>
      </w:r>
    </w:p>
    <w:p w14:paraId="6D5DA0AF" w14:textId="77777777" w:rsidR="00B86689" w:rsidRDefault="00B86689" w:rsidP="00B86689">
      <w:pPr>
        <w:spacing w:before="120" w:after="120" w:line="276" w:lineRule="auto"/>
        <w:ind w:firstLine="709"/>
        <w:jc w:val="center"/>
        <w:rPr>
          <w:rFonts w:ascii="Arial" w:hAnsi="Arial" w:cs="Arial"/>
          <w:bCs/>
          <w:sz w:val="20"/>
          <w:szCs w:val="20"/>
        </w:rPr>
      </w:pPr>
    </w:p>
    <w:p w14:paraId="3BEA392F" w14:textId="77777777" w:rsidR="00B86689" w:rsidRDefault="00B86689" w:rsidP="00B86689">
      <w:pPr>
        <w:spacing w:before="120" w:after="120" w:line="276"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23A09139" w14:textId="77777777" w:rsidR="00B86689" w:rsidRDefault="00B86689" w:rsidP="00B86689">
      <w:pPr>
        <w:spacing w:before="120" w:after="120" w:line="276" w:lineRule="auto"/>
        <w:ind w:firstLine="709"/>
        <w:jc w:val="center"/>
        <w:rPr>
          <w:rFonts w:ascii="Arial" w:hAnsi="Arial" w:cs="Arial"/>
          <w:bCs/>
          <w:sz w:val="20"/>
          <w:szCs w:val="20"/>
        </w:rPr>
      </w:pPr>
    </w:p>
    <w:p w14:paraId="61F006AE" w14:textId="77777777" w:rsidR="00B86689" w:rsidRDefault="00B86689" w:rsidP="00B86689">
      <w:pPr>
        <w:spacing w:before="120" w:after="120" w:line="276" w:lineRule="auto"/>
        <w:ind w:firstLine="709"/>
        <w:jc w:val="center"/>
        <w:rPr>
          <w:rFonts w:ascii="Arial" w:hAnsi="Arial" w:cs="Arial"/>
          <w:bCs/>
          <w:sz w:val="20"/>
          <w:szCs w:val="20"/>
        </w:rPr>
      </w:pPr>
      <w:r>
        <w:rPr>
          <w:rFonts w:ascii="Arial" w:hAnsi="Arial" w:cs="Arial"/>
          <w:bCs/>
          <w:sz w:val="20"/>
          <w:szCs w:val="20"/>
        </w:rPr>
        <w:t>Unidade Gestora</w:t>
      </w:r>
    </w:p>
    <w:p w14:paraId="503D2C48" w14:textId="77777777" w:rsidR="00B86689" w:rsidRDefault="00B86689" w:rsidP="00B86689">
      <w:pPr>
        <w:spacing w:before="120" w:after="120" w:line="276" w:lineRule="auto"/>
        <w:ind w:firstLine="709"/>
        <w:jc w:val="center"/>
        <w:rPr>
          <w:rFonts w:ascii="Arial" w:hAnsi="Arial" w:cs="Arial"/>
          <w:bCs/>
          <w:sz w:val="20"/>
          <w:szCs w:val="20"/>
        </w:rPr>
      </w:pPr>
    </w:p>
    <w:p w14:paraId="55D8B5A6" w14:textId="77777777" w:rsidR="00B86689" w:rsidRPr="0097012A" w:rsidRDefault="00B86689" w:rsidP="00B86689">
      <w:pPr>
        <w:spacing w:before="120" w:after="120" w:line="276" w:lineRule="auto"/>
        <w:ind w:firstLine="709"/>
        <w:jc w:val="center"/>
        <w:rPr>
          <w:rFonts w:ascii="Arial" w:hAnsi="Arial" w:cs="Arial"/>
          <w:bCs/>
          <w:sz w:val="20"/>
          <w:szCs w:val="20"/>
        </w:rPr>
      </w:pPr>
      <w:r>
        <w:rPr>
          <w:rFonts w:ascii="Arial" w:hAnsi="Arial" w:cs="Arial"/>
          <w:bCs/>
          <w:sz w:val="20"/>
          <w:szCs w:val="20"/>
        </w:rPr>
        <w:t>Órgãos Técnicos Responsáveis</w:t>
      </w:r>
    </w:p>
    <w:p w14:paraId="75BD85EE" w14:textId="77777777" w:rsidR="00B86689" w:rsidRDefault="00B86689" w:rsidP="00B86689">
      <w:pPr>
        <w:spacing w:before="120" w:after="120" w:line="276" w:lineRule="auto"/>
        <w:ind w:firstLine="709"/>
        <w:jc w:val="center"/>
        <w:rPr>
          <w:rFonts w:ascii="Arial" w:hAnsi="Arial" w:cs="Arial"/>
          <w:bCs/>
          <w:sz w:val="20"/>
          <w:szCs w:val="20"/>
        </w:rPr>
      </w:pPr>
    </w:p>
    <w:p w14:paraId="02C7F97F" w14:textId="77777777" w:rsidR="00B86689" w:rsidRDefault="00B86689" w:rsidP="00B86689">
      <w:pPr>
        <w:spacing w:before="120" w:after="120" w:line="276"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4CBB1E54" w14:textId="77777777" w:rsidR="00B86689" w:rsidRPr="0097012A" w:rsidRDefault="00B86689" w:rsidP="00B86689">
      <w:pPr>
        <w:spacing w:before="120" w:after="120" w:line="276" w:lineRule="auto"/>
        <w:ind w:firstLine="709"/>
        <w:jc w:val="center"/>
        <w:rPr>
          <w:rFonts w:ascii="Arial" w:hAnsi="Arial" w:cs="Arial"/>
          <w:sz w:val="20"/>
          <w:szCs w:val="20"/>
        </w:rPr>
      </w:pPr>
    </w:p>
    <w:p w14:paraId="41876844" w14:textId="77777777" w:rsidR="00B86689" w:rsidRPr="00A57C7B" w:rsidRDefault="00B86689" w:rsidP="00B86689">
      <w:pPr>
        <w:spacing w:before="120" w:after="120" w:line="276" w:lineRule="auto"/>
        <w:ind w:firstLine="709"/>
        <w:jc w:val="both"/>
        <w:rPr>
          <w:rFonts w:ascii="Arial" w:hAnsi="Arial" w:cs="Arial"/>
          <w:sz w:val="20"/>
          <w:szCs w:val="20"/>
        </w:rPr>
      </w:pPr>
      <w:r w:rsidRPr="00A57C7B">
        <w:rPr>
          <w:rFonts w:ascii="Arial" w:hAnsi="Arial" w:cs="Arial"/>
          <w:sz w:val="20"/>
          <w:szCs w:val="20"/>
        </w:rPr>
        <w:t>TESTEMUNHAS:</w:t>
      </w:r>
    </w:p>
    <w:p w14:paraId="02B7CAD4" w14:textId="77777777" w:rsidR="00B86689" w:rsidRPr="00A57C7B" w:rsidRDefault="00B86689" w:rsidP="00B86689">
      <w:pPr>
        <w:spacing w:before="120" w:after="120" w:line="276" w:lineRule="auto"/>
        <w:ind w:firstLine="709"/>
        <w:rPr>
          <w:rFonts w:ascii="Arial" w:hAnsi="Arial" w:cs="Arial"/>
          <w:sz w:val="20"/>
          <w:szCs w:val="20"/>
        </w:rPr>
      </w:pPr>
      <w:r w:rsidRPr="00A57C7B">
        <w:rPr>
          <w:rFonts w:ascii="Arial" w:hAnsi="Arial" w:cs="Arial"/>
          <w:sz w:val="20"/>
          <w:szCs w:val="20"/>
        </w:rPr>
        <w:lastRenderedPageBreak/>
        <w:t>1-</w:t>
      </w:r>
    </w:p>
    <w:p w14:paraId="5FECDD7D" w14:textId="77777777" w:rsidR="00B86689" w:rsidRPr="00B65FEA" w:rsidRDefault="00B86689" w:rsidP="00B86689">
      <w:pPr>
        <w:spacing w:before="120" w:after="120" w:line="276" w:lineRule="auto"/>
        <w:ind w:firstLine="709"/>
        <w:rPr>
          <w:rFonts w:ascii="Arial" w:hAnsi="Arial" w:cs="Arial"/>
          <w:b/>
          <w:i/>
          <w:sz w:val="20"/>
          <w:szCs w:val="20"/>
        </w:rPr>
      </w:pPr>
      <w:r w:rsidRPr="00A57C7B">
        <w:rPr>
          <w:rFonts w:ascii="Arial" w:hAnsi="Arial" w:cs="Arial"/>
          <w:sz w:val="20"/>
          <w:szCs w:val="20"/>
        </w:rPr>
        <w:t>2-</w:t>
      </w:r>
      <w:r w:rsidRPr="0097012A">
        <w:rPr>
          <w:rFonts w:ascii="Arial" w:hAnsi="Arial" w:cs="Arial"/>
          <w:i/>
          <w:iCs/>
          <w:color w:val="FF0000"/>
          <w:sz w:val="20"/>
          <w:szCs w:val="20"/>
        </w:rPr>
        <w:t xml:space="preserve"> </w:t>
      </w:r>
    </w:p>
    <w:p w14:paraId="5771B4F0" w14:textId="77777777" w:rsidR="00B86689" w:rsidRDefault="00B86689" w:rsidP="002B23C5">
      <w:pPr>
        <w:pStyle w:val="Prembulo"/>
        <w:spacing w:afterLines="120" w:after="288" w:line="312" w:lineRule="auto"/>
        <w:ind w:right="-1"/>
        <w:rPr>
          <w:bCs w:val="0"/>
          <w:i/>
          <w:iCs/>
        </w:rPr>
      </w:pPr>
    </w:p>
    <w:p w14:paraId="4AC76174" w14:textId="64937E3D" w:rsidR="000A2163" w:rsidRDefault="000A2163" w:rsidP="002B23C5">
      <w:pPr>
        <w:pStyle w:val="Prembulo"/>
        <w:spacing w:afterLines="120" w:after="288" w:line="312" w:lineRule="auto"/>
        <w:ind w:right="-1"/>
        <w:rPr>
          <w:bCs w:val="0"/>
        </w:rPr>
      </w:pPr>
    </w:p>
    <w:p w14:paraId="095EDB15" w14:textId="2E53426D" w:rsidR="000A2163" w:rsidRDefault="000A2163" w:rsidP="002B23C5">
      <w:pPr>
        <w:pStyle w:val="Prembulo"/>
        <w:spacing w:afterLines="120" w:after="288" w:line="312" w:lineRule="auto"/>
        <w:ind w:right="-1"/>
        <w:rPr>
          <w:bCs w:val="0"/>
        </w:rPr>
      </w:pPr>
    </w:p>
    <w:p w14:paraId="4B280C70" w14:textId="24AC0E2A" w:rsidR="000A2163" w:rsidRDefault="000A2163" w:rsidP="002B23C5">
      <w:pPr>
        <w:pStyle w:val="Prembulo"/>
        <w:spacing w:afterLines="120" w:after="288" w:line="312" w:lineRule="auto"/>
        <w:ind w:right="-1"/>
        <w:rPr>
          <w:bCs w:val="0"/>
        </w:rPr>
      </w:pPr>
    </w:p>
    <w:p w14:paraId="77A81FF8" w14:textId="0A7A0705" w:rsidR="000A2163" w:rsidRDefault="000A2163" w:rsidP="002B23C5">
      <w:pPr>
        <w:pStyle w:val="Prembulo"/>
        <w:spacing w:afterLines="120" w:after="288" w:line="312" w:lineRule="auto"/>
        <w:ind w:right="-1"/>
        <w:rPr>
          <w:bCs w:val="0"/>
        </w:rPr>
      </w:pPr>
    </w:p>
    <w:p w14:paraId="066C02A4" w14:textId="7E14760F" w:rsidR="000A2163" w:rsidRDefault="000A2163" w:rsidP="002B23C5">
      <w:pPr>
        <w:pStyle w:val="Prembulo"/>
        <w:spacing w:afterLines="120" w:after="288" w:line="312" w:lineRule="auto"/>
        <w:ind w:right="-1"/>
        <w:rPr>
          <w:bCs w:val="0"/>
        </w:rPr>
      </w:pPr>
    </w:p>
    <w:p w14:paraId="72021EB3" w14:textId="3F9683D0" w:rsidR="000A2163" w:rsidRDefault="000A2163" w:rsidP="002B23C5">
      <w:pPr>
        <w:pStyle w:val="Prembulo"/>
        <w:spacing w:afterLines="120" w:after="288" w:line="312" w:lineRule="auto"/>
        <w:ind w:right="-1"/>
        <w:rPr>
          <w:bCs w:val="0"/>
        </w:rPr>
      </w:pPr>
    </w:p>
    <w:p w14:paraId="0C4B9D14" w14:textId="1DE8F69E" w:rsidR="000A2163" w:rsidRDefault="000A2163" w:rsidP="002B23C5">
      <w:pPr>
        <w:pStyle w:val="Prembulo"/>
        <w:spacing w:afterLines="120" w:after="288" w:line="312" w:lineRule="auto"/>
        <w:ind w:right="-1"/>
        <w:rPr>
          <w:bCs w:val="0"/>
        </w:rPr>
      </w:pPr>
    </w:p>
    <w:p w14:paraId="0D49CF96" w14:textId="7BDAF63F" w:rsidR="000A2163" w:rsidRDefault="000A2163" w:rsidP="002B23C5">
      <w:pPr>
        <w:pStyle w:val="Prembulo"/>
        <w:spacing w:afterLines="120" w:after="288" w:line="312" w:lineRule="auto"/>
        <w:ind w:right="-1"/>
        <w:rPr>
          <w:bCs w:val="0"/>
        </w:rPr>
      </w:pPr>
    </w:p>
    <w:p w14:paraId="1A25CB45" w14:textId="7133187F" w:rsidR="000A2163" w:rsidRDefault="000A2163" w:rsidP="002B23C5">
      <w:pPr>
        <w:pStyle w:val="Prembulo"/>
        <w:spacing w:afterLines="120" w:after="288" w:line="312" w:lineRule="auto"/>
        <w:ind w:right="-1"/>
        <w:rPr>
          <w:bCs w:val="0"/>
        </w:rPr>
      </w:pPr>
    </w:p>
    <w:p w14:paraId="503FB001" w14:textId="182FC2F9" w:rsidR="00976C2F" w:rsidRDefault="00976C2F" w:rsidP="002B23C5">
      <w:pPr>
        <w:pStyle w:val="Prembulo"/>
        <w:spacing w:afterLines="120" w:after="288" w:line="312" w:lineRule="auto"/>
        <w:ind w:right="-1"/>
        <w:rPr>
          <w:bCs w:val="0"/>
        </w:rPr>
      </w:pPr>
    </w:p>
    <w:p w14:paraId="7B5792FC" w14:textId="6D722D27" w:rsidR="00976C2F" w:rsidRDefault="00976C2F" w:rsidP="002B23C5">
      <w:pPr>
        <w:pStyle w:val="Prembulo"/>
        <w:spacing w:afterLines="120" w:after="288" w:line="312" w:lineRule="auto"/>
        <w:ind w:right="-1"/>
        <w:rPr>
          <w:bCs w:val="0"/>
        </w:rPr>
      </w:pPr>
    </w:p>
    <w:p w14:paraId="503B0FCD" w14:textId="2F309E1E" w:rsidR="00976C2F" w:rsidRDefault="00976C2F" w:rsidP="002B23C5">
      <w:pPr>
        <w:pStyle w:val="Prembulo"/>
        <w:spacing w:afterLines="120" w:after="288" w:line="312" w:lineRule="auto"/>
        <w:ind w:right="-1"/>
        <w:rPr>
          <w:bCs w:val="0"/>
        </w:rPr>
      </w:pPr>
    </w:p>
    <w:p w14:paraId="772EA928" w14:textId="6E14F3EA" w:rsidR="00976C2F" w:rsidRDefault="00976C2F" w:rsidP="002B23C5">
      <w:pPr>
        <w:pStyle w:val="Prembulo"/>
        <w:spacing w:afterLines="120" w:after="288" w:line="312" w:lineRule="auto"/>
        <w:ind w:right="-1"/>
        <w:rPr>
          <w:bCs w:val="0"/>
        </w:rPr>
      </w:pPr>
    </w:p>
    <w:p w14:paraId="74F023F9" w14:textId="72BF46EF" w:rsidR="000A2163" w:rsidRDefault="000A2163" w:rsidP="002B23C5">
      <w:pPr>
        <w:pStyle w:val="Prembulo"/>
        <w:spacing w:afterLines="120" w:after="288" w:line="312" w:lineRule="auto"/>
        <w:ind w:right="-1"/>
        <w:rPr>
          <w:bCs w:val="0"/>
        </w:rPr>
      </w:pPr>
    </w:p>
    <w:p w14:paraId="2F112A1F" w14:textId="77777777" w:rsidR="000E142A" w:rsidRDefault="000E142A" w:rsidP="002B23C5">
      <w:pPr>
        <w:pStyle w:val="Prembulo"/>
        <w:spacing w:afterLines="120" w:after="288" w:line="312" w:lineRule="auto"/>
        <w:ind w:right="-1"/>
        <w:rPr>
          <w:bCs w:val="0"/>
        </w:rPr>
      </w:pPr>
    </w:p>
    <w:p w14:paraId="0E88C938" w14:textId="77777777" w:rsidR="000A2163" w:rsidRPr="00437D31" w:rsidRDefault="000A2163" w:rsidP="000A2163">
      <w:pPr>
        <w:jc w:val="center"/>
        <w:rPr>
          <w:rFonts w:ascii="Arial" w:hAnsi="Arial" w:cs="Arial"/>
          <w:b/>
          <w:sz w:val="20"/>
          <w:szCs w:val="20"/>
        </w:rPr>
      </w:pPr>
      <w:r w:rsidRPr="00437D31">
        <w:rPr>
          <w:rFonts w:ascii="Arial" w:hAnsi="Arial" w:cs="Arial"/>
          <w:b/>
          <w:sz w:val="20"/>
          <w:szCs w:val="20"/>
        </w:rPr>
        <w:lastRenderedPageBreak/>
        <w:t xml:space="preserve">ANEXO II.1 </w:t>
      </w:r>
    </w:p>
    <w:p w14:paraId="309C21C4" w14:textId="77777777" w:rsidR="000A2163" w:rsidRPr="00437D31" w:rsidRDefault="000A2163" w:rsidP="000A2163">
      <w:pPr>
        <w:rPr>
          <w:rFonts w:ascii="Arial" w:hAnsi="Arial" w:cs="Arial"/>
          <w:sz w:val="20"/>
          <w:szCs w:val="20"/>
        </w:rPr>
      </w:pPr>
    </w:p>
    <w:p w14:paraId="70C82D6C" w14:textId="77777777" w:rsidR="000A2163" w:rsidRPr="00437D31" w:rsidRDefault="000A2163" w:rsidP="000A2163">
      <w:pPr>
        <w:rPr>
          <w:rFonts w:ascii="Arial" w:hAnsi="Arial" w:cs="Arial"/>
          <w:sz w:val="20"/>
          <w:szCs w:val="20"/>
        </w:rPr>
      </w:pPr>
    </w:p>
    <w:p w14:paraId="4A83848A" w14:textId="77777777" w:rsidR="000A2163" w:rsidRPr="00437D31" w:rsidRDefault="000A2163" w:rsidP="000A2163">
      <w:pPr>
        <w:jc w:val="center"/>
        <w:rPr>
          <w:rFonts w:ascii="Arial" w:hAnsi="Arial" w:cs="Arial"/>
          <w:b/>
          <w:sz w:val="20"/>
          <w:szCs w:val="20"/>
        </w:rPr>
      </w:pPr>
      <w:r w:rsidRPr="00437D31">
        <w:rPr>
          <w:rFonts w:ascii="Arial" w:hAnsi="Arial" w:cs="Arial"/>
          <w:b/>
          <w:sz w:val="20"/>
          <w:szCs w:val="20"/>
        </w:rPr>
        <w:t>MODELO DE TERMO DE CIÊNCIA E DE NOTIFICAÇÃO</w:t>
      </w:r>
    </w:p>
    <w:p w14:paraId="32808929" w14:textId="77777777" w:rsidR="000A2163" w:rsidRPr="00437D31" w:rsidRDefault="000A2163" w:rsidP="000A2163">
      <w:pPr>
        <w:rPr>
          <w:rFonts w:ascii="Arial" w:hAnsi="Arial" w:cs="Arial"/>
          <w:sz w:val="20"/>
          <w:szCs w:val="20"/>
        </w:rPr>
      </w:pPr>
    </w:p>
    <w:p w14:paraId="081ABA5F" w14:textId="77777777" w:rsidR="000A2163" w:rsidRPr="00437D31" w:rsidRDefault="000A2163" w:rsidP="000A2163">
      <w:pPr>
        <w:widowControl w:val="0"/>
        <w:spacing w:line="360" w:lineRule="auto"/>
        <w:jc w:val="center"/>
        <w:rPr>
          <w:rFonts w:ascii="Arial" w:hAnsi="Arial" w:cs="Arial"/>
          <w:i/>
          <w:sz w:val="20"/>
          <w:szCs w:val="20"/>
        </w:rPr>
      </w:pPr>
      <w:r w:rsidRPr="00437D31">
        <w:rPr>
          <w:rFonts w:ascii="Arial" w:hAnsi="Arial" w:cs="Arial"/>
          <w:sz w:val="20"/>
          <w:szCs w:val="20"/>
        </w:rPr>
        <w:t xml:space="preserve">ANEXO LC-01 - </w:t>
      </w:r>
      <w:r w:rsidRPr="00437D31">
        <w:rPr>
          <w:rFonts w:ascii="Arial" w:hAnsi="Arial" w:cs="Arial"/>
          <w:i/>
          <w:sz w:val="20"/>
          <w:szCs w:val="20"/>
        </w:rPr>
        <w:t xml:space="preserve">(REDAÇÃO DADA PELA RESOLUÇÃO Nº </w:t>
      </w:r>
      <w:r>
        <w:rPr>
          <w:rFonts w:ascii="Arial" w:hAnsi="Arial" w:cs="Arial"/>
          <w:i/>
          <w:sz w:val="20"/>
          <w:szCs w:val="20"/>
        </w:rPr>
        <w:t>01/2024</w:t>
      </w:r>
      <w:r w:rsidRPr="00437D31">
        <w:rPr>
          <w:rFonts w:ascii="Arial" w:hAnsi="Arial" w:cs="Arial"/>
          <w:i/>
          <w:sz w:val="20"/>
          <w:szCs w:val="20"/>
        </w:rPr>
        <w:t>)</w:t>
      </w:r>
    </w:p>
    <w:p w14:paraId="046C8523" w14:textId="77777777" w:rsidR="000A2163" w:rsidRPr="007C36D7" w:rsidRDefault="000A2163" w:rsidP="000A2163">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CONTRATANTE:</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523C5326" w14:textId="77777777" w:rsidR="000A2163" w:rsidRPr="007C36D7" w:rsidRDefault="000A2163" w:rsidP="000A2163">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CONTRATADO:</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6F4EC4EC" w14:textId="77777777" w:rsidR="000A2163" w:rsidRPr="007C36D7" w:rsidRDefault="000A2163" w:rsidP="000A2163">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CONTRATO Nº</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(DE</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ORIGEM):</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3BE5960F" w14:textId="77777777" w:rsidR="000A2163" w:rsidRPr="007C36D7" w:rsidRDefault="000A2163" w:rsidP="000A2163">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OBJETO: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p>
    <w:p w14:paraId="71BA8EE5" w14:textId="77777777" w:rsidR="000A2163" w:rsidRPr="00CE3616" w:rsidRDefault="000A2163" w:rsidP="000A2163">
      <w:pPr>
        <w:widowControl w:val="0"/>
        <w:autoSpaceDE w:val="0"/>
        <w:autoSpaceDN w:val="0"/>
        <w:spacing w:before="120"/>
        <w:ind w:right="57"/>
        <w:rPr>
          <w:rFonts w:ascii="Calibri" w:eastAsia="Arial" w:hAnsi="Calibri" w:cs="Calibri"/>
          <w:sz w:val="20"/>
          <w:szCs w:val="20"/>
          <w:lang w:eastAsia="en-US"/>
        </w:rPr>
      </w:pPr>
    </w:p>
    <w:p w14:paraId="1D08D20B" w14:textId="77777777" w:rsidR="000A2163" w:rsidRPr="007C36D7" w:rsidRDefault="000A2163" w:rsidP="000A2163">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Pelo presente TERMO, nós, abaixo identificados:</w:t>
      </w:r>
    </w:p>
    <w:p w14:paraId="766EA45E" w14:textId="77777777" w:rsidR="000A2163" w:rsidRPr="007C36D7" w:rsidRDefault="000A2163" w:rsidP="00B86689">
      <w:pPr>
        <w:widowControl w:val="0"/>
        <w:numPr>
          <w:ilvl w:val="0"/>
          <w:numId w:val="40"/>
        </w:numPr>
        <w:autoSpaceDE w:val="0"/>
        <w:autoSpaceDN w:val="0"/>
        <w:spacing w:before="120" w:after="160" w:line="259" w:lineRule="auto"/>
        <w:ind w:left="0" w:right="57" w:firstLine="0"/>
        <w:jc w:val="both"/>
        <w:outlineLvl w:val="0"/>
        <w:rPr>
          <w:rFonts w:ascii="Arial" w:eastAsia="Arial" w:hAnsi="Arial" w:cs="Arial"/>
          <w:b/>
          <w:bCs/>
          <w:sz w:val="20"/>
          <w:szCs w:val="20"/>
          <w:lang w:val="en-US" w:eastAsia="en-US"/>
        </w:rPr>
      </w:pPr>
      <w:r w:rsidRPr="007C36D7">
        <w:rPr>
          <w:rFonts w:ascii="Arial" w:eastAsia="Arial" w:hAnsi="Arial" w:cs="Arial"/>
          <w:b/>
          <w:bCs/>
          <w:sz w:val="20"/>
          <w:szCs w:val="20"/>
          <w:lang w:val="en-US" w:eastAsia="en-US"/>
        </w:rPr>
        <w:t>Estamos CIENTES de</w:t>
      </w:r>
      <w:r w:rsidRPr="007C36D7">
        <w:rPr>
          <w:rFonts w:ascii="Arial" w:eastAsia="Arial" w:hAnsi="Arial" w:cs="Arial"/>
          <w:b/>
          <w:bCs/>
          <w:spacing w:val="-5"/>
          <w:sz w:val="20"/>
          <w:szCs w:val="20"/>
          <w:lang w:val="en-US" w:eastAsia="en-US"/>
        </w:rPr>
        <w:t xml:space="preserve"> </w:t>
      </w:r>
      <w:r w:rsidRPr="007C36D7">
        <w:rPr>
          <w:rFonts w:ascii="Arial" w:eastAsia="Arial" w:hAnsi="Arial" w:cs="Arial"/>
          <w:b/>
          <w:bCs/>
          <w:sz w:val="20"/>
          <w:szCs w:val="20"/>
          <w:lang w:val="en-US" w:eastAsia="en-US"/>
        </w:rPr>
        <w:t>que:</w:t>
      </w:r>
    </w:p>
    <w:p w14:paraId="0DA4A915" w14:textId="77777777" w:rsidR="000A2163" w:rsidRPr="007C36D7" w:rsidRDefault="000A2163" w:rsidP="00B86689">
      <w:pPr>
        <w:widowControl w:val="0"/>
        <w:numPr>
          <w:ilvl w:val="0"/>
          <w:numId w:val="39"/>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ajuste acima referido, seus aditamentos, bem como o acompanhamento de sua execução contratual, estarão sujeitos a análise e julgamento pelo Tribunal de Contas do Estado de São Paulo, cujo trâmite processual ocorrerá pelo sistema</w:t>
      </w:r>
      <w:r w:rsidRPr="007C36D7">
        <w:rPr>
          <w:rFonts w:ascii="Arial" w:eastAsia="Arial" w:hAnsi="Arial" w:cs="Arial"/>
          <w:spacing w:val="-14"/>
          <w:sz w:val="20"/>
          <w:szCs w:val="20"/>
          <w:lang w:eastAsia="en-US"/>
        </w:rPr>
        <w:t xml:space="preserve"> </w:t>
      </w:r>
      <w:r w:rsidRPr="007C36D7">
        <w:rPr>
          <w:rFonts w:ascii="Arial" w:eastAsia="Arial" w:hAnsi="Arial" w:cs="Arial"/>
          <w:sz w:val="20"/>
          <w:szCs w:val="20"/>
          <w:lang w:eastAsia="en-US"/>
        </w:rPr>
        <w:t>eletrônico;</w:t>
      </w:r>
    </w:p>
    <w:p w14:paraId="00F732B8" w14:textId="77777777" w:rsidR="000A2163" w:rsidRPr="007C36D7" w:rsidRDefault="000A2163" w:rsidP="00B86689">
      <w:pPr>
        <w:widowControl w:val="0"/>
        <w:numPr>
          <w:ilvl w:val="0"/>
          <w:numId w:val="39"/>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poderemos ter acesso ao processo, tendo vista e extraindo cópias das manifestações de interesse, Despachos e Decisões, mediante regular cadastramento no Sistema de Processo Eletrônico, em consonância com o estabelecido na Resolução nº 01/2011 do</w:t>
      </w:r>
      <w:r w:rsidRPr="007C36D7">
        <w:rPr>
          <w:rFonts w:ascii="Arial" w:eastAsia="Arial" w:hAnsi="Arial" w:cs="Arial"/>
          <w:spacing w:val="-17"/>
          <w:sz w:val="20"/>
          <w:szCs w:val="20"/>
          <w:lang w:eastAsia="en-US"/>
        </w:rPr>
        <w:t xml:space="preserve"> </w:t>
      </w:r>
      <w:r w:rsidRPr="007C36D7">
        <w:rPr>
          <w:rFonts w:ascii="Arial" w:eastAsia="Arial" w:hAnsi="Arial" w:cs="Arial"/>
          <w:sz w:val="20"/>
          <w:szCs w:val="20"/>
          <w:lang w:eastAsia="en-US"/>
        </w:rPr>
        <w:t>TCESP;</w:t>
      </w:r>
    </w:p>
    <w:p w14:paraId="26617724" w14:textId="77777777" w:rsidR="000A2163" w:rsidRPr="007C36D7" w:rsidRDefault="000A2163" w:rsidP="00B86689">
      <w:pPr>
        <w:widowControl w:val="0"/>
        <w:numPr>
          <w:ilvl w:val="0"/>
          <w:numId w:val="39"/>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além de disponíveis no processo eletrônico, todos os Despachos e Decisões que vierem a ser tomados, relativamente ao aludido processo, serão publicados no </w:t>
      </w:r>
      <w:r w:rsidRPr="007C36D7">
        <w:rPr>
          <w:rFonts w:ascii="Arial" w:eastAsia="Calibri" w:hAnsi="Arial" w:cs="Arial"/>
          <w:sz w:val="20"/>
          <w:szCs w:val="20"/>
          <w:lang w:eastAsia="en-US"/>
        </w:rPr>
        <w:t xml:space="preserve">Diário Oficial Eletrônico do </w:t>
      </w:r>
      <w:r w:rsidRPr="007C36D7">
        <w:rPr>
          <w:rFonts w:ascii="Arial" w:eastAsia="Arial" w:hAnsi="Arial" w:cs="Arial"/>
          <w:sz w:val="20"/>
          <w:szCs w:val="20"/>
          <w:lang w:eastAsia="en-US"/>
        </w:rPr>
        <w:t>Tribunal de Contas do Estado de São Paulo (</w:t>
      </w:r>
      <w:hyperlink r:id="rId253" w:tgtFrame="_blank" w:tooltip="https://doe.tce.sp.gov.br/" w:history="1">
        <w:r w:rsidRPr="007C36D7">
          <w:rPr>
            <w:rFonts w:ascii="Arial" w:eastAsia="Calibri" w:hAnsi="Arial" w:cs="Arial"/>
            <w:color w:val="0563C1"/>
            <w:sz w:val="20"/>
            <w:szCs w:val="20"/>
            <w:u w:val="single"/>
            <w:lang w:eastAsia="en-US"/>
          </w:rPr>
          <w:t>https://doe.tce.sp.gov.br/</w:t>
        </w:r>
      </w:hyperlink>
      <w:r w:rsidRPr="007C36D7">
        <w:rPr>
          <w:rFonts w:ascii="Arial" w:eastAsia="Arial" w:hAnsi="Arial" w:cs="Arial"/>
          <w:sz w:val="20"/>
          <w:szCs w:val="20"/>
          <w:lang w:eastAsia="en-US"/>
        </w:rPr>
        <w:t>), em conformidade com o artigo 90 da Lei Complementar nº 709, de 14 de janeiro de 1993, iniciando-se, a partir de então, a contagem dos prazos processuais, conforme regras do Código de Processo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lang w:eastAsia="en-US"/>
        </w:rPr>
        <w:t>Civil;</w:t>
      </w:r>
    </w:p>
    <w:p w14:paraId="04245FB3" w14:textId="77777777" w:rsidR="000A2163" w:rsidRPr="007C36D7" w:rsidRDefault="000A2163" w:rsidP="00B86689">
      <w:pPr>
        <w:widowControl w:val="0"/>
        <w:numPr>
          <w:ilvl w:val="0"/>
          <w:numId w:val="39"/>
        </w:numPr>
        <w:tabs>
          <w:tab w:val="left" w:pos="385"/>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 informações pessoais dos responsáveis pela </w:t>
      </w:r>
      <w:r w:rsidRPr="007C36D7">
        <w:rPr>
          <w:rFonts w:ascii="Arial" w:eastAsia="Arial" w:hAnsi="Arial" w:cs="Arial"/>
          <w:sz w:val="20"/>
          <w:szCs w:val="20"/>
          <w:u w:val="single"/>
          <w:lang w:eastAsia="en-US"/>
        </w:rPr>
        <w:t xml:space="preserve">contratante </w:t>
      </w:r>
      <w:r w:rsidRPr="007C36D7">
        <w:rPr>
          <w:rFonts w:ascii="Arial" w:eastAsia="Arial" w:hAnsi="Arial" w:cs="Arial"/>
          <w:sz w:val="20"/>
          <w:szCs w:val="20"/>
          <w:lang w:eastAsia="en-US"/>
        </w:rPr>
        <w:t>e interessados estão cadastradas no módulo eletrônico do “Cadastro Corporativo TCESP – CadTCESP”, nos termos previstos no Artigo 2º das Instruções nº01/2024, conforme “Declaração(ões) de Atualização Cadastral” anexa</w:t>
      </w:r>
      <w:r w:rsidRPr="007C36D7">
        <w:rPr>
          <w:rFonts w:ascii="Arial" w:eastAsia="Arial" w:hAnsi="Arial" w:cs="Arial"/>
          <w:spacing w:val="-23"/>
          <w:sz w:val="20"/>
          <w:szCs w:val="20"/>
          <w:lang w:eastAsia="en-US"/>
        </w:rPr>
        <w:t xml:space="preserve"> </w:t>
      </w:r>
      <w:r w:rsidRPr="007C36D7">
        <w:rPr>
          <w:rFonts w:ascii="Arial" w:eastAsia="Arial" w:hAnsi="Arial" w:cs="Arial"/>
          <w:sz w:val="20"/>
          <w:szCs w:val="20"/>
          <w:lang w:eastAsia="en-US"/>
        </w:rPr>
        <w:t>(s);</w:t>
      </w:r>
    </w:p>
    <w:p w14:paraId="0277F6D0" w14:textId="77777777" w:rsidR="000A2163" w:rsidRPr="007C36D7" w:rsidRDefault="000A2163" w:rsidP="00B86689">
      <w:pPr>
        <w:widowControl w:val="0"/>
        <w:numPr>
          <w:ilvl w:val="0"/>
          <w:numId w:val="39"/>
        </w:numPr>
        <w:tabs>
          <w:tab w:val="left" w:pos="414"/>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é de exclusiva responsabilidade do contratado manter seus dados sempre atualizados.</w:t>
      </w:r>
    </w:p>
    <w:p w14:paraId="4F443BCD" w14:textId="77777777" w:rsidR="000A2163" w:rsidRPr="007C36D7" w:rsidRDefault="000A2163" w:rsidP="00B86689">
      <w:pPr>
        <w:widowControl w:val="0"/>
        <w:numPr>
          <w:ilvl w:val="0"/>
          <w:numId w:val="40"/>
        </w:numPr>
        <w:autoSpaceDE w:val="0"/>
        <w:autoSpaceDN w:val="0"/>
        <w:spacing w:before="120" w:after="160" w:line="259" w:lineRule="auto"/>
        <w:ind w:left="0" w:right="57" w:firstLine="0"/>
        <w:jc w:val="both"/>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Damo-nos por NOTIFICADOS</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lang w:eastAsia="en-US"/>
        </w:rPr>
        <w:t>para:</w:t>
      </w:r>
    </w:p>
    <w:p w14:paraId="07B70C72" w14:textId="77777777" w:rsidR="000A2163" w:rsidRPr="007C36D7" w:rsidRDefault="000A2163" w:rsidP="00B86689">
      <w:pPr>
        <w:widowControl w:val="0"/>
        <w:numPr>
          <w:ilvl w:val="0"/>
          <w:numId w:val="38"/>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acompanhamento dos atos do processo até seu julgamento final e consequente</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publicação;</w:t>
      </w:r>
    </w:p>
    <w:p w14:paraId="14651F7F" w14:textId="77777777" w:rsidR="000A2163" w:rsidRPr="007C36D7" w:rsidRDefault="000A2163" w:rsidP="00B86689">
      <w:pPr>
        <w:widowControl w:val="0"/>
        <w:numPr>
          <w:ilvl w:val="0"/>
          <w:numId w:val="38"/>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Se for o caso e de nosso interesse, nos prazos e nas formas legais e regimentais, exercer o direito de defesa, interpor recursos e o que mais</w:t>
      </w:r>
      <w:r w:rsidRPr="007C36D7">
        <w:rPr>
          <w:rFonts w:ascii="Arial" w:eastAsia="Arial" w:hAnsi="Arial" w:cs="Arial"/>
          <w:spacing w:val="-27"/>
          <w:sz w:val="20"/>
          <w:szCs w:val="20"/>
          <w:lang w:eastAsia="en-US"/>
        </w:rPr>
        <w:t xml:space="preserve"> </w:t>
      </w:r>
      <w:r w:rsidRPr="007C36D7">
        <w:rPr>
          <w:rFonts w:ascii="Arial" w:eastAsia="Arial" w:hAnsi="Arial" w:cs="Arial"/>
          <w:sz w:val="20"/>
          <w:szCs w:val="20"/>
          <w:lang w:eastAsia="en-US"/>
        </w:rPr>
        <w:t>couber.</w:t>
      </w:r>
    </w:p>
    <w:p w14:paraId="067619D1" w14:textId="77777777" w:rsidR="000A2163" w:rsidRPr="007C36D7" w:rsidRDefault="000A2163" w:rsidP="000A2163">
      <w:pPr>
        <w:widowControl w:val="0"/>
        <w:autoSpaceDE w:val="0"/>
        <w:autoSpaceDN w:val="0"/>
        <w:spacing w:before="120"/>
        <w:ind w:right="57"/>
        <w:rPr>
          <w:rFonts w:ascii="Arial" w:eastAsia="Arial" w:hAnsi="Arial" w:cs="Arial"/>
          <w:sz w:val="20"/>
          <w:szCs w:val="20"/>
          <w:lang w:eastAsia="en-US"/>
        </w:rPr>
      </w:pPr>
    </w:p>
    <w:p w14:paraId="7BC90FC2" w14:textId="77777777" w:rsidR="000A2163" w:rsidRPr="007C36D7" w:rsidRDefault="000A2163" w:rsidP="000A2163">
      <w:pPr>
        <w:widowControl w:val="0"/>
        <w:tabs>
          <w:tab w:val="left" w:pos="8604"/>
        </w:tabs>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LOCAL e DATA:</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u w:val="thick"/>
          <w:lang w:eastAsia="en-US"/>
        </w:rPr>
        <w:t xml:space="preserve"> </w:t>
      </w:r>
      <w:r w:rsidRPr="007C36D7">
        <w:rPr>
          <w:rFonts w:ascii="Arial" w:eastAsia="Arial" w:hAnsi="Arial" w:cs="Arial"/>
          <w:b/>
          <w:bCs/>
          <w:sz w:val="20"/>
          <w:szCs w:val="20"/>
          <w:u w:val="thick"/>
          <w:lang w:eastAsia="en-US"/>
        </w:rPr>
        <w:tab/>
      </w:r>
    </w:p>
    <w:p w14:paraId="6B6E8574" w14:textId="77777777" w:rsidR="000A2163" w:rsidRPr="007C36D7" w:rsidRDefault="000A2163" w:rsidP="000A2163">
      <w:pPr>
        <w:widowControl w:val="0"/>
        <w:autoSpaceDE w:val="0"/>
        <w:autoSpaceDN w:val="0"/>
        <w:spacing w:before="120"/>
        <w:ind w:right="57"/>
        <w:rPr>
          <w:rFonts w:ascii="Arial" w:eastAsia="Arial" w:hAnsi="Arial" w:cs="Arial"/>
          <w:b/>
          <w:sz w:val="20"/>
          <w:szCs w:val="20"/>
          <w:lang w:eastAsia="en-US"/>
        </w:rPr>
      </w:pPr>
    </w:p>
    <w:p w14:paraId="0A029646" w14:textId="77777777" w:rsidR="000A2163" w:rsidRPr="007C36D7" w:rsidRDefault="000A2163" w:rsidP="000A2163">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AUTORIDADE MÁXIMA DO ÓRGÃO/ENTIDADE</w:t>
      </w:r>
      <w:r w:rsidRPr="007C36D7">
        <w:rPr>
          <w:rFonts w:ascii="Arial" w:eastAsia="Arial" w:hAnsi="Arial" w:cs="Arial"/>
          <w:b/>
          <w:strike/>
          <w:sz w:val="20"/>
          <w:szCs w:val="20"/>
          <w:lang w:eastAsia="en-US"/>
        </w:rPr>
        <w:t>:</w:t>
      </w:r>
    </w:p>
    <w:p w14:paraId="204BBAE5"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144DB744"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47C578A"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1370693" w14:textId="77777777" w:rsidR="000A2163" w:rsidRPr="007C36D7" w:rsidRDefault="000A2163" w:rsidP="000A2163">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PELA HOMOLOGAÇÃO DO CERTAME OU RATIFICAÇÃO DA DISPENSA/INEXIGIBILIDADE DE LICITAÇÃO:</w:t>
      </w:r>
    </w:p>
    <w:p w14:paraId="27040D25"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17912D1"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lastRenderedPageBreak/>
        <w:t>Cargo:</w:t>
      </w:r>
      <w:r w:rsidRPr="007C36D7">
        <w:rPr>
          <w:rFonts w:ascii="Arial" w:eastAsia="Arial" w:hAnsi="Arial" w:cs="Arial"/>
          <w:sz w:val="20"/>
          <w:szCs w:val="20"/>
          <w:u w:val="single"/>
          <w:lang w:eastAsia="en-US"/>
        </w:rPr>
        <w:tab/>
      </w:r>
    </w:p>
    <w:p w14:paraId="7CD3B59D"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0EB3222" w14:textId="77777777" w:rsidR="000A2163" w:rsidRPr="007C36D7" w:rsidRDefault="000A2163" w:rsidP="000A2163">
      <w:pPr>
        <w:widowControl w:val="0"/>
        <w:tabs>
          <w:tab w:val="left" w:pos="8630"/>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9EF23FC" w14:textId="77777777" w:rsidR="000A2163" w:rsidRPr="007C36D7" w:rsidRDefault="000A2163" w:rsidP="000A2163">
      <w:pPr>
        <w:widowControl w:val="0"/>
        <w:autoSpaceDE w:val="0"/>
        <w:autoSpaceDN w:val="0"/>
        <w:spacing w:before="120"/>
        <w:ind w:right="57"/>
        <w:rPr>
          <w:rFonts w:ascii="Arial" w:eastAsia="Arial" w:hAnsi="Arial" w:cs="Arial"/>
          <w:sz w:val="20"/>
          <w:szCs w:val="20"/>
          <w:lang w:eastAsia="en-US"/>
        </w:rPr>
      </w:pPr>
    </w:p>
    <w:p w14:paraId="26444806" w14:textId="77777777" w:rsidR="000A2163" w:rsidRPr="007C36D7" w:rsidRDefault="000A2163" w:rsidP="000A2163">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QUE ASSINARAM O AJUSTE:</w:t>
      </w:r>
    </w:p>
    <w:p w14:paraId="248BE0FA" w14:textId="77777777" w:rsidR="000A2163" w:rsidRPr="007C36D7" w:rsidRDefault="000A2163" w:rsidP="000A2163">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Pelo contratante</w:t>
      </w:r>
      <w:r w:rsidRPr="007C36D7">
        <w:rPr>
          <w:rFonts w:ascii="Arial" w:eastAsia="Arial" w:hAnsi="Arial" w:cs="Arial"/>
          <w:b/>
          <w:sz w:val="20"/>
          <w:szCs w:val="20"/>
          <w:lang w:eastAsia="en-US"/>
        </w:rPr>
        <w:t>:</w:t>
      </w:r>
    </w:p>
    <w:p w14:paraId="2542A5A6"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08D98815"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1C4638A4"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CF7A918" w14:textId="77777777" w:rsidR="000A2163" w:rsidRPr="007C36D7" w:rsidRDefault="000A2163" w:rsidP="000A2163">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41EDC6D" w14:textId="77777777" w:rsidR="000A2163" w:rsidRPr="007C36D7" w:rsidRDefault="000A2163" w:rsidP="000A2163">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Unidade Gestora:</w:t>
      </w:r>
    </w:p>
    <w:p w14:paraId="3EFB3237"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45C2420B"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486C8693"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673826F" w14:textId="77777777" w:rsidR="000A2163" w:rsidRPr="007C36D7" w:rsidRDefault="000A2163" w:rsidP="000A2163">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85F8550"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lang w:eastAsia="en-US"/>
        </w:rPr>
      </w:pPr>
    </w:p>
    <w:p w14:paraId="238A0F41"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0277E524"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4C9E5637"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15E6867" w14:textId="77777777" w:rsidR="000A2163" w:rsidRPr="007C36D7" w:rsidRDefault="000A2163" w:rsidP="000A2163">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DD821E4" w14:textId="77777777" w:rsidR="000A2163" w:rsidRPr="007C36D7" w:rsidRDefault="000A2163" w:rsidP="000A2163">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Órgãos Técnicos Responsáveis:</w:t>
      </w:r>
    </w:p>
    <w:p w14:paraId="77990603"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4488874B"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44BB18CB"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8B307B3" w14:textId="77777777" w:rsidR="000A2163" w:rsidRPr="007C36D7" w:rsidRDefault="000A2163" w:rsidP="000A2163">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73B43B4"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7A13CE2"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2FA9AAE8"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B0E42FA" w14:textId="77777777" w:rsidR="000A2163" w:rsidRPr="007C36D7" w:rsidRDefault="000A2163" w:rsidP="000A2163">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D2C293F" w14:textId="77777777" w:rsidR="000A2163" w:rsidRPr="007C36D7" w:rsidRDefault="000A2163" w:rsidP="000A2163">
      <w:pPr>
        <w:widowControl w:val="0"/>
        <w:autoSpaceDE w:val="0"/>
        <w:autoSpaceDN w:val="0"/>
        <w:spacing w:before="120"/>
        <w:ind w:right="57"/>
        <w:outlineLvl w:val="0"/>
        <w:rPr>
          <w:rFonts w:ascii="Arial" w:eastAsia="Arial" w:hAnsi="Arial" w:cs="Arial"/>
          <w:b/>
          <w:bCs/>
          <w:sz w:val="20"/>
          <w:szCs w:val="20"/>
          <w:u w:val="thick"/>
          <w:lang w:eastAsia="en-US"/>
        </w:rPr>
      </w:pPr>
    </w:p>
    <w:p w14:paraId="723700BE" w14:textId="77777777" w:rsidR="000A2163" w:rsidRPr="007C36D7" w:rsidRDefault="000A2163" w:rsidP="000A2163">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Pela contratada</w:t>
      </w:r>
      <w:r w:rsidRPr="007C36D7">
        <w:rPr>
          <w:rFonts w:ascii="Arial" w:eastAsia="Arial" w:hAnsi="Arial" w:cs="Arial"/>
          <w:b/>
          <w:bCs/>
          <w:sz w:val="20"/>
          <w:szCs w:val="20"/>
          <w:lang w:eastAsia="en-US"/>
        </w:rPr>
        <w:t>:</w:t>
      </w:r>
    </w:p>
    <w:p w14:paraId="43247554"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8B5FE8A"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28F2EAF9"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A2D0915" w14:textId="77777777" w:rsidR="000A2163" w:rsidRPr="007C36D7" w:rsidRDefault="000A2163" w:rsidP="000A2163">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CC22E10" w14:textId="77777777" w:rsidR="000A2163" w:rsidRPr="007C36D7" w:rsidRDefault="000A2163" w:rsidP="000A2163">
      <w:pPr>
        <w:widowControl w:val="0"/>
        <w:autoSpaceDE w:val="0"/>
        <w:autoSpaceDN w:val="0"/>
        <w:spacing w:before="120"/>
        <w:ind w:right="57"/>
        <w:rPr>
          <w:rFonts w:ascii="Arial" w:eastAsia="Arial" w:hAnsi="Arial" w:cs="Arial"/>
          <w:sz w:val="20"/>
          <w:szCs w:val="20"/>
          <w:lang w:eastAsia="en-US"/>
        </w:rPr>
      </w:pPr>
    </w:p>
    <w:p w14:paraId="406E07EF" w14:textId="77777777" w:rsidR="000A2163" w:rsidRPr="007C36D7" w:rsidRDefault="000A2163" w:rsidP="000A2163">
      <w:pPr>
        <w:widowControl w:val="0"/>
        <w:autoSpaceDE w:val="0"/>
        <w:autoSpaceDN w:val="0"/>
        <w:spacing w:before="120"/>
        <w:ind w:right="57"/>
        <w:rPr>
          <w:rFonts w:ascii="Arial" w:eastAsia="Arial" w:hAnsi="Arial" w:cs="Arial"/>
          <w:sz w:val="20"/>
          <w:szCs w:val="20"/>
          <w:lang w:eastAsia="en-US"/>
        </w:rPr>
      </w:pPr>
    </w:p>
    <w:p w14:paraId="583339DC" w14:textId="77777777" w:rsidR="000A2163" w:rsidRPr="007C36D7" w:rsidRDefault="000A2163" w:rsidP="000A2163">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ORDENADOR DE DESPESAS DA CONTRATANTE</w:t>
      </w:r>
      <w:r w:rsidRPr="007C36D7">
        <w:rPr>
          <w:rFonts w:ascii="Arial" w:eastAsia="Arial" w:hAnsi="Arial" w:cs="Arial"/>
          <w:b/>
          <w:bCs/>
          <w:sz w:val="20"/>
          <w:szCs w:val="20"/>
          <w:lang w:eastAsia="en-US"/>
        </w:rPr>
        <w:t>:</w:t>
      </w:r>
    </w:p>
    <w:p w14:paraId="403F8530"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FE55B3A"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7CE9A346"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A29A127" w14:textId="77777777" w:rsidR="000A2163" w:rsidRPr="007C36D7" w:rsidRDefault="000A2163" w:rsidP="000A2163">
      <w:pPr>
        <w:widowControl w:val="0"/>
        <w:tabs>
          <w:tab w:val="left" w:pos="8637"/>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A181E3A" w14:textId="77777777" w:rsidR="000A2163" w:rsidRPr="007C36D7" w:rsidRDefault="000A2163" w:rsidP="000A2163">
      <w:pPr>
        <w:widowControl w:val="0"/>
        <w:autoSpaceDE w:val="0"/>
        <w:autoSpaceDN w:val="0"/>
        <w:spacing w:before="120"/>
        <w:ind w:right="57"/>
        <w:outlineLvl w:val="0"/>
        <w:rPr>
          <w:rFonts w:ascii="Arial" w:eastAsia="Arial" w:hAnsi="Arial" w:cs="Arial"/>
          <w:b/>
          <w:bCs/>
          <w:sz w:val="20"/>
          <w:szCs w:val="20"/>
          <w:u w:val="thick"/>
          <w:lang w:eastAsia="en-US"/>
        </w:rPr>
      </w:pPr>
    </w:p>
    <w:p w14:paraId="2A4C4E5E" w14:textId="77777777" w:rsidR="000A2163" w:rsidRPr="007C36D7" w:rsidRDefault="000A2163" w:rsidP="000A2163">
      <w:pPr>
        <w:widowControl w:val="0"/>
        <w:autoSpaceDE w:val="0"/>
        <w:autoSpaceDN w:val="0"/>
        <w:spacing w:before="120"/>
        <w:ind w:right="57"/>
        <w:outlineLvl w:val="0"/>
        <w:rPr>
          <w:rFonts w:ascii="Arial" w:eastAsia="Arial" w:hAnsi="Arial" w:cs="Arial"/>
          <w:b/>
          <w:bCs/>
          <w:sz w:val="20"/>
          <w:szCs w:val="20"/>
          <w:u w:val="thick"/>
          <w:lang w:eastAsia="en-US"/>
        </w:rPr>
      </w:pPr>
    </w:p>
    <w:p w14:paraId="4C6747EF" w14:textId="77777777" w:rsidR="000A2163" w:rsidRPr="007C36D7" w:rsidRDefault="000A2163" w:rsidP="000A2163">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GESTOR(ES) DO CONTRATO</w:t>
      </w:r>
      <w:r w:rsidRPr="007C36D7">
        <w:rPr>
          <w:rFonts w:ascii="Arial" w:eastAsia="Arial" w:hAnsi="Arial" w:cs="Arial"/>
          <w:b/>
          <w:bCs/>
          <w:sz w:val="20"/>
          <w:szCs w:val="20"/>
          <w:lang w:eastAsia="en-US"/>
        </w:rPr>
        <w:t>:</w:t>
      </w:r>
    </w:p>
    <w:p w14:paraId="313F8939"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D800AAC"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642666D0"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0431CFE" w14:textId="77777777" w:rsidR="000A2163" w:rsidRPr="007C36D7" w:rsidRDefault="000A2163" w:rsidP="000A2163">
      <w:pPr>
        <w:widowControl w:val="0"/>
        <w:tabs>
          <w:tab w:val="left" w:pos="8698"/>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lastRenderedPageBreak/>
        <w:t xml:space="preserve">Assinatura: </w:t>
      </w:r>
      <w:r w:rsidRPr="007C36D7">
        <w:rPr>
          <w:rFonts w:ascii="Arial" w:eastAsia="Arial" w:hAnsi="Arial" w:cs="Arial"/>
          <w:sz w:val="20"/>
          <w:szCs w:val="20"/>
          <w:u w:val="single"/>
          <w:lang w:eastAsia="en-US"/>
        </w:rPr>
        <w:t xml:space="preserve"> ___________________________</w:t>
      </w:r>
    </w:p>
    <w:p w14:paraId="19BC178A" w14:textId="77777777" w:rsidR="000A2163" w:rsidRPr="007C36D7" w:rsidRDefault="000A2163" w:rsidP="000A2163">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59264" behindDoc="0" locked="0" layoutInCell="1" allowOverlap="1" wp14:anchorId="38CD7ED9" wp14:editId="3E882592">
                <wp:simplePos x="0" y="0"/>
                <wp:positionH relativeFrom="page">
                  <wp:posOffset>1062355</wp:posOffset>
                </wp:positionH>
                <wp:positionV relativeFrom="paragraph">
                  <wp:posOffset>152400</wp:posOffset>
                </wp:positionV>
                <wp:extent cx="5434330" cy="0"/>
                <wp:effectExtent l="14605" t="15240" r="18415" b="13335"/>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B49D85"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" strokeweight="1.44pt">
                <w10:wrap type="topAndBottom" anchorx="page"/>
              </v:line>
            </w:pict>
          </mc:Fallback>
        </mc:AlternateContent>
      </w:r>
    </w:p>
    <w:p w14:paraId="5FDFC5C0" w14:textId="77777777" w:rsidR="000A2163" w:rsidRPr="007C36D7" w:rsidRDefault="000A2163" w:rsidP="000A2163">
      <w:pPr>
        <w:widowControl w:val="0"/>
        <w:autoSpaceDE w:val="0"/>
        <w:autoSpaceDN w:val="0"/>
        <w:spacing w:before="120"/>
        <w:ind w:right="57"/>
        <w:jc w:val="both"/>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DEMAIS RESPONSÁVEIS (*)</w:t>
      </w:r>
      <w:r w:rsidRPr="007C36D7">
        <w:rPr>
          <w:rFonts w:ascii="Arial" w:eastAsia="Arial" w:hAnsi="Arial" w:cs="Arial"/>
          <w:b/>
          <w:bCs/>
          <w:sz w:val="20"/>
          <w:szCs w:val="20"/>
          <w:lang w:eastAsia="en-US"/>
        </w:rPr>
        <w:t>:</w:t>
      </w:r>
    </w:p>
    <w:p w14:paraId="26B22E91" w14:textId="77777777" w:rsidR="000A2163" w:rsidRPr="007C36D7" w:rsidRDefault="000A2163" w:rsidP="000A2163">
      <w:pPr>
        <w:widowControl w:val="0"/>
        <w:tabs>
          <w:tab w:val="left" w:pos="4842"/>
          <w:tab w:val="left" w:pos="8598"/>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Tipo de ato sob</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sua</w:t>
      </w:r>
      <w:r w:rsidRPr="007C36D7">
        <w:rPr>
          <w:rFonts w:ascii="Arial" w:eastAsia="Arial" w:hAnsi="Arial" w:cs="Arial"/>
          <w:spacing w:val="-3"/>
          <w:sz w:val="20"/>
          <w:szCs w:val="20"/>
          <w:lang w:eastAsia="en-US"/>
        </w:rPr>
        <w:t xml:space="preserve"> </w:t>
      </w:r>
      <w:r w:rsidRPr="007C36D7">
        <w:rPr>
          <w:rFonts w:ascii="Arial" w:eastAsia="Arial" w:hAnsi="Arial" w:cs="Arial"/>
          <w:sz w:val="20"/>
          <w:szCs w:val="20"/>
          <w:lang w:eastAsia="en-US"/>
        </w:rPr>
        <w:t>responsabilidade:</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t>________</w:t>
      </w:r>
      <w:r w:rsidRPr="007C36D7">
        <w:rPr>
          <w:rFonts w:ascii="Arial" w:eastAsia="Arial" w:hAnsi="Arial" w:cs="Arial"/>
          <w:sz w:val="20"/>
          <w:szCs w:val="20"/>
          <w:lang w:eastAsia="en-US"/>
        </w:rPr>
        <w:t xml:space="preserve">                                                      </w:t>
      </w:r>
    </w:p>
    <w:p w14:paraId="1CB14606"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7D80362"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1506B114" w14:textId="77777777" w:rsidR="000A2163" w:rsidRPr="007C36D7" w:rsidRDefault="000A2163" w:rsidP="000A216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CC40403" w14:textId="77777777" w:rsidR="000A2163" w:rsidRPr="007C36D7" w:rsidRDefault="000A2163" w:rsidP="000A2163">
      <w:pPr>
        <w:widowControl w:val="0"/>
        <w:tabs>
          <w:tab w:val="left" w:pos="5490"/>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6DAC653" w14:textId="77777777" w:rsidR="000A2163" w:rsidRPr="007C36D7" w:rsidRDefault="000A2163" w:rsidP="000A2163">
      <w:pPr>
        <w:widowControl w:val="0"/>
        <w:autoSpaceDE w:val="0"/>
        <w:autoSpaceDN w:val="0"/>
        <w:spacing w:before="120"/>
        <w:ind w:right="57"/>
        <w:rPr>
          <w:rFonts w:ascii="Arial" w:eastAsia="Arial" w:hAnsi="Arial" w:cs="Arial"/>
          <w:sz w:val="20"/>
          <w:szCs w:val="20"/>
          <w:lang w:eastAsia="en-US"/>
        </w:rPr>
      </w:pPr>
    </w:p>
    <w:p w14:paraId="51F732D2" w14:textId="77777777" w:rsidR="000A2163" w:rsidRPr="007C36D7" w:rsidRDefault="000A2163" w:rsidP="000A2163">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08162A9C" wp14:editId="556D4A9C">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249B4E" id="Line 2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" strokeweight="1.44pt">
                <w10:wrap type="topAndBottom" anchorx="page"/>
              </v:line>
            </w:pict>
          </mc:Fallback>
        </mc:AlternateContent>
      </w:r>
    </w:p>
    <w:p w14:paraId="136585DF" w14:textId="77777777" w:rsidR="000A2163" w:rsidRPr="007C36D7" w:rsidRDefault="000A2163" w:rsidP="000A2163">
      <w:pPr>
        <w:widowControl w:val="0"/>
        <w:autoSpaceDE w:val="0"/>
        <w:autoSpaceDN w:val="0"/>
        <w:spacing w:before="120"/>
        <w:ind w:right="57"/>
        <w:jc w:val="both"/>
        <w:rPr>
          <w:rFonts w:ascii="Arial" w:eastAsia="Calibri" w:hAnsi="Arial" w:cs="Arial"/>
          <w:sz w:val="20"/>
          <w:szCs w:val="20"/>
          <w:lang w:eastAsia="en-US"/>
        </w:rPr>
      </w:pPr>
      <w:r w:rsidRPr="007C36D7">
        <w:rPr>
          <w:rFonts w:ascii="Arial" w:eastAsia="Arial" w:hAnsi="Arial" w:cs="Arial"/>
          <w:sz w:val="20"/>
          <w:szCs w:val="20"/>
          <w:lang w:eastAsia="en-US"/>
        </w:rPr>
        <w:t>(*) - O Termo de Ciência e de Notificação deve identificar as pessoas físicas que tenham concorrido para a prática do ato jurídico,  na  condição  de  ordenador  da  despesa;  de  partes  contratantes;</w:t>
      </w:r>
      <w:r w:rsidRPr="007C36D7">
        <w:rPr>
          <w:rFonts w:ascii="Arial" w:eastAsia="Arial" w:hAnsi="Arial" w:cs="Arial"/>
          <w:spacing w:val="-20"/>
          <w:sz w:val="20"/>
          <w:szCs w:val="20"/>
          <w:lang w:eastAsia="en-US"/>
        </w:rPr>
        <w:t xml:space="preserve"> </w:t>
      </w:r>
      <w:r w:rsidRPr="007C36D7">
        <w:rPr>
          <w:rFonts w:ascii="Arial" w:eastAsia="Arial" w:hAnsi="Arial" w:cs="Arial"/>
          <w:sz w:val="20"/>
          <w:szCs w:val="20"/>
          <w:lang w:eastAsia="en-US"/>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7C36D7">
        <w:rPr>
          <w:rFonts w:ascii="Arial" w:eastAsia="Arial" w:hAnsi="Arial" w:cs="Arial"/>
          <w:i/>
          <w:sz w:val="20"/>
          <w:szCs w:val="20"/>
          <w:lang w:eastAsia="en-US"/>
        </w:rPr>
        <w:t xml:space="preserve">. </w:t>
      </w:r>
      <w:r w:rsidRPr="007C36D7">
        <w:rPr>
          <w:rFonts w:ascii="Arial" w:eastAsia="Arial" w:hAnsi="Arial" w:cs="Arial"/>
          <w:sz w:val="20"/>
          <w:szCs w:val="20"/>
          <w:lang w:eastAsia="en-US"/>
        </w:rPr>
        <w:t>Na hipótese de prestações de contas, caso o signatário do parecer conclusivo seja distinto daqueles já arrolados como subscritores do Termo de Ciência e de Notificação, será ele objeto de notificação específica.</w:t>
      </w:r>
    </w:p>
    <w:p w14:paraId="7ECF8A95" w14:textId="4E912B0A" w:rsidR="000A2163" w:rsidRDefault="000A2163" w:rsidP="002B23C5">
      <w:pPr>
        <w:pStyle w:val="Prembulo"/>
        <w:spacing w:afterLines="120" w:after="288" w:line="312" w:lineRule="auto"/>
        <w:ind w:right="-1"/>
        <w:rPr>
          <w:bCs w:val="0"/>
        </w:rPr>
      </w:pPr>
    </w:p>
    <w:p w14:paraId="322CFD91" w14:textId="111E7F8D" w:rsidR="000A2163" w:rsidRDefault="000A2163" w:rsidP="002B23C5">
      <w:pPr>
        <w:pStyle w:val="Prembulo"/>
        <w:spacing w:afterLines="120" w:after="288" w:line="312" w:lineRule="auto"/>
        <w:ind w:right="-1"/>
        <w:rPr>
          <w:bCs w:val="0"/>
        </w:rPr>
      </w:pPr>
    </w:p>
    <w:p w14:paraId="5A1007CF" w14:textId="77777777" w:rsidR="000A2163" w:rsidRPr="0097012A" w:rsidRDefault="000A2163" w:rsidP="002B23C5">
      <w:pPr>
        <w:pStyle w:val="Prembulo"/>
        <w:spacing w:afterLines="120" w:after="288" w:line="312" w:lineRule="auto"/>
        <w:ind w:right="-1"/>
        <w:rPr>
          <w:bCs w:val="0"/>
        </w:rPr>
      </w:pPr>
    </w:p>
    <w:p w14:paraId="10ABA8D2" w14:textId="77777777" w:rsidR="00772CF3" w:rsidRPr="003D3EF9" w:rsidRDefault="00772CF3" w:rsidP="00772CF3">
      <w:pPr>
        <w:jc w:val="both"/>
        <w:rPr>
          <w:rFonts w:ascii="Arial" w:hAnsi="Arial" w:cs="Arial"/>
          <w:sz w:val="20"/>
          <w:szCs w:val="20"/>
        </w:rPr>
      </w:pPr>
    </w:p>
    <w:p w14:paraId="24784AFF" w14:textId="77777777" w:rsidR="00772CF3" w:rsidRPr="003D3EF9" w:rsidRDefault="00772CF3" w:rsidP="00772CF3">
      <w:pPr>
        <w:jc w:val="both"/>
        <w:rPr>
          <w:rFonts w:ascii="Arial" w:hAnsi="Arial" w:cs="Arial"/>
          <w:sz w:val="20"/>
          <w:szCs w:val="20"/>
        </w:rPr>
      </w:pPr>
    </w:p>
    <w:p w14:paraId="35E1CFC9" w14:textId="77777777" w:rsidR="00772CF3" w:rsidRPr="003D3EF9" w:rsidRDefault="00772CF3" w:rsidP="00772CF3">
      <w:pPr>
        <w:jc w:val="both"/>
        <w:rPr>
          <w:rFonts w:ascii="Arial" w:hAnsi="Arial" w:cs="Arial"/>
          <w:sz w:val="20"/>
          <w:szCs w:val="20"/>
        </w:rPr>
      </w:pPr>
    </w:p>
    <w:p w14:paraId="32ED1FDF" w14:textId="77777777" w:rsidR="00772CF3" w:rsidRPr="003D3EF9" w:rsidRDefault="00772CF3" w:rsidP="00772CF3">
      <w:pPr>
        <w:jc w:val="both"/>
        <w:rPr>
          <w:rFonts w:ascii="Arial" w:hAnsi="Arial" w:cs="Arial"/>
          <w:sz w:val="20"/>
          <w:szCs w:val="20"/>
        </w:rPr>
      </w:pPr>
    </w:p>
    <w:p w14:paraId="4DEC7D49" w14:textId="77777777" w:rsidR="00772CF3" w:rsidRPr="003D3EF9" w:rsidRDefault="00772CF3" w:rsidP="00772CF3">
      <w:pPr>
        <w:jc w:val="both"/>
        <w:rPr>
          <w:rFonts w:ascii="Arial" w:hAnsi="Arial" w:cs="Arial"/>
          <w:sz w:val="20"/>
          <w:szCs w:val="20"/>
        </w:rPr>
      </w:pPr>
    </w:p>
    <w:p w14:paraId="05B4D675" w14:textId="77777777" w:rsidR="00772CF3" w:rsidRPr="007F3B93" w:rsidRDefault="00772CF3" w:rsidP="00772CF3">
      <w:pPr>
        <w:rPr>
          <w:rFonts w:ascii="Arial" w:hAnsi="Arial" w:cs="Arial"/>
          <w:sz w:val="20"/>
          <w:szCs w:val="20"/>
        </w:rPr>
      </w:pPr>
    </w:p>
    <w:p w14:paraId="05940646" w14:textId="77777777" w:rsidR="00772CF3" w:rsidRDefault="00772CF3" w:rsidP="00772CF3">
      <w:pPr>
        <w:rPr>
          <w:rFonts w:ascii="Arial" w:hAnsi="Arial" w:cs="Arial"/>
          <w:sz w:val="20"/>
          <w:szCs w:val="20"/>
        </w:rPr>
      </w:pPr>
      <w:r>
        <w:rPr>
          <w:rFonts w:ascii="Arial" w:hAnsi="Arial" w:cs="Arial"/>
          <w:sz w:val="20"/>
          <w:szCs w:val="20"/>
        </w:rPr>
        <w:br w:type="page"/>
      </w:r>
    </w:p>
    <w:p w14:paraId="1AC14EA6" w14:textId="77777777" w:rsidR="00772CF3" w:rsidRPr="003D3EF9" w:rsidRDefault="00772CF3" w:rsidP="00772CF3">
      <w:pPr>
        <w:jc w:val="center"/>
        <w:rPr>
          <w:rFonts w:ascii="Arial" w:hAnsi="Arial" w:cs="Arial"/>
          <w:b/>
          <w:bCs/>
          <w:sz w:val="20"/>
          <w:szCs w:val="20"/>
        </w:rPr>
      </w:pPr>
      <w:r w:rsidRPr="003D3EF9">
        <w:rPr>
          <w:rFonts w:ascii="Arial" w:hAnsi="Arial" w:cs="Arial"/>
          <w:b/>
          <w:bCs/>
          <w:sz w:val="20"/>
          <w:szCs w:val="20"/>
        </w:rPr>
        <w:lastRenderedPageBreak/>
        <w:t>ANEXO III</w:t>
      </w:r>
    </w:p>
    <w:p w14:paraId="04F2F805" w14:textId="77777777" w:rsidR="00772CF3" w:rsidRPr="003D3EF9" w:rsidRDefault="00772CF3" w:rsidP="00772CF3">
      <w:pPr>
        <w:jc w:val="center"/>
        <w:rPr>
          <w:rFonts w:ascii="Arial" w:hAnsi="Arial" w:cs="Arial"/>
          <w:i/>
          <w:iCs/>
          <w:color w:val="FF0000"/>
          <w:sz w:val="20"/>
          <w:szCs w:val="20"/>
        </w:rPr>
      </w:pPr>
    </w:p>
    <w:p w14:paraId="58849DD4" w14:textId="77777777" w:rsidR="004A3476" w:rsidRPr="00B21300" w:rsidRDefault="004A3476" w:rsidP="004A3476">
      <w:pPr>
        <w:jc w:val="center"/>
        <w:rPr>
          <w:rFonts w:ascii="Arial" w:hAnsi="Arial" w:cs="Arial"/>
          <w:b/>
          <w:sz w:val="20"/>
          <w:szCs w:val="20"/>
        </w:rPr>
      </w:pPr>
      <w:r w:rsidRPr="00B21300">
        <w:rPr>
          <w:rFonts w:ascii="Arial" w:hAnsi="Arial" w:cs="Arial"/>
          <w:b/>
          <w:sz w:val="20"/>
          <w:szCs w:val="20"/>
        </w:rPr>
        <w:t>RESOLUÇÃO SS Nº 65, DE 1 DE ABRIL DE 2024</w:t>
      </w:r>
    </w:p>
    <w:p w14:paraId="72A7A049" w14:textId="77777777" w:rsidR="004A3476" w:rsidRPr="00B21300" w:rsidRDefault="004A3476" w:rsidP="004A3476">
      <w:pPr>
        <w:jc w:val="center"/>
        <w:rPr>
          <w:rFonts w:ascii="Arial" w:hAnsi="Arial" w:cs="Arial"/>
          <w:sz w:val="20"/>
          <w:szCs w:val="20"/>
        </w:rPr>
      </w:pPr>
      <w:r w:rsidRPr="00B21300">
        <w:rPr>
          <w:rFonts w:ascii="Arial" w:hAnsi="Arial" w:cs="Arial"/>
          <w:sz w:val="20"/>
          <w:szCs w:val="20"/>
        </w:rPr>
        <w:t>Publicado no DOE, Edição de 02 de abril de 2024 | Caderno Executivo | Seção Atos Normativos</w:t>
      </w:r>
    </w:p>
    <w:p w14:paraId="23BCFB4B" w14:textId="77777777" w:rsidR="004A3476" w:rsidRPr="00B21300" w:rsidRDefault="004A3476" w:rsidP="004A3476">
      <w:pPr>
        <w:jc w:val="both"/>
        <w:rPr>
          <w:rFonts w:ascii="Arial" w:hAnsi="Arial" w:cs="Arial"/>
          <w:b/>
          <w:sz w:val="20"/>
          <w:szCs w:val="20"/>
        </w:rPr>
      </w:pPr>
    </w:p>
    <w:p w14:paraId="24013FF1"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5EFED644" w14:textId="77777777" w:rsidR="004A3476" w:rsidRPr="00B21300" w:rsidRDefault="004A3476" w:rsidP="004A3476">
      <w:pPr>
        <w:jc w:val="both"/>
        <w:rPr>
          <w:rFonts w:ascii="Arial" w:hAnsi="Arial" w:cs="Arial"/>
          <w:sz w:val="20"/>
          <w:szCs w:val="20"/>
        </w:rPr>
      </w:pPr>
    </w:p>
    <w:p w14:paraId="716EE71C"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6A51967" w14:textId="77777777" w:rsidR="004A3476" w:rsidRPr="00B21300" w:rsidRDefault="004A3476" w:rsidP="004A3476">
      <w:pPr>
        <w:jc w:val="both"/>
        <w:rPr>
          <w:rFonts w:ascii="Arial" w:hAnsi="Arial" w:cs="Arial"/>
          <w:sz w:val="20"/>
          <w:szCs w:val="20"/>
        </w:rPr>
      </w:pPr>
    </w:p>
    <w:p w14:paraId="46CC648D"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 DISPOSIÇÕES GERAIS</w:t>
      </w:r>
    </w:p>
    <w:p w14:paraId="2A3A50C9"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1A3A0783"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3F3EF3EC"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 - advertência;</w:t>
      </w:r>
    </w:p>
    <w:p w14:paraId="6D207B93"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II – multa na forma prevista no edital ou contrato, de no mínimo 0,5% a no máximo 30% do valor do ajuste;</w:t>
      </w:r>
    </w:p>
    <w:p w14:paraId="1231A440"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III - impedimento de licitar e contratar com a Administração Pública direta e indireta do mesmo ente federativo, pelo prazo máximo de 3 (três) anos;</w:t>
      </w:r>
    </w:p>
    <w:p w14:paraId="1576E9D1"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IV - declaração de inidoneidade para licitar e contratar no âmbito da Administração Pública direta e indireta de todos os entes federativos, pelo prazo mínimo de 3 (três) anos e máximo de 6 (seis) anos.</w:t>
      </w:r>
    </w:p>
    <w:p w14:paraId="0DF4C41B"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 1º - A aplicação das sanções previstas neste artigo não exclui a obrigação de reparação integral do dano causado à Administração Pública, nos termos do § 9º do art. 156 da LLCA.</w:t>
      </w:r>
    </w:p>
    <w:p w14:paraId="0213F6BC"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 2º - As sanções previstas nos incisos I, III e IV deste artigo poderão ser aplicadas cumulativamente com a multa.</w:t>
      </w:r>
    </w:p>
    <w:p w14:paraId="52ED433E"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3º - Na aplicação das sanções a que se refere o artigo 2º, desta Resolução, serão considerados:</w:t>
      </w:r>
    </w:p>
    <w:p w14:paraId="73397D29"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 - a natureza e a gravidade da infração cometida, bem como os danos que dela provierem para a Administração Pública;</w:t>
      </w:r>
    </w:p>
    <w:p w14:paraId="7F83845A"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II - as peculiaridades do caso concreto;</w:t>
      </w:r>
    </w:p>
    <w:p w14:paraId="737977A3"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III - as circunstâncias agravantes ou atenuantes;</w:t>
      </w:r>
    </w:p>
    <w:p w14:paraId="15EFADAA"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IV - a implantação ou o aperfeiçoamento de programa de integridade, conforme normas e orientações dos órgãos de controle.</w:t>
      </w:r>
    </w:p>
    <w:p w14:paraId="26E61991"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 1º - São consideradas circunstâncias agravantes na aplicação da sanção:</w:t>
      </w:r>
    </w:p>
    <w:p w14:paraId="646F9C1A"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28C475C7"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2. a desclassificação ou inabilitação por descumprimento das exigências do edital, quando for notória a impossibilidade de atendimento ao estabelecido;</w:t>
      </w:r>
    </w:p>
    <w:p w14:paraId="13E70F17"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3. a inércia deliberada do licitante ou do contratado em face das diligências destinadas a esclarecer ou a complementar a instrução do processo licitatório ou o inadimplemento de obrigações contratuais;</w:t>
      </w:r>
    </w:p>
    <w:p w14:paraId="223A96E3"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4. a falsidade de declaração, apresentada pelo licitante, de que é beneficiário de tratamento diferenciado concedido em legislação específica.</w:t>
      </w:r>
    </w:p>
    <w:p w14:paraId="3CBB386A"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5. a reincidência na infração;</w:t>
      </w:r>
    </w:p>
    <w:p w14:paraId="75700BF4"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6. a imprescindibilidade do bem ou serviço contratado para o funcionamento de serviços públicos ou satisfação de necessidade coletiva.</w:t>
      </w:r>
    </w:p>
    <w:p w14:paraId="66877A7D"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 2º - São circunstâncias atenuantes da sanção:</w:t>
      </w:r>
    </w:p>
    <w:p w14:paraId="7672E825"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1. a falha escusável do licitante ou contratado;</w:t>
      </w:r>
    </w:p>
    <w:p w14:paraId="3140D25F"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2. a apresentação de documentação que contenha vícios ou omissões para os quais não tenha contribuído o licitante ou o contratado e que não sejam de fácil identificação por estes últimos;</w:t>
      </w:r>
    </w:p>
    <w:p w14:paraId="1ED354F7"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3. a juntada de documentação que, embora não tenha atendido às exigências do edital, foi encaminhada de forma equivocada, sem indício de dolo;</w:t>
      </w:r>
    </w:p>
    <w:p w14:paraId="2C6F4207"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4. a adoção de medidas destinadas a mitigar os efeitos danosos da conduta infracional.</w:t>
      </w:r>
    </w:p>
    <w:p w14:paraId="4344C628"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lastRenderedPageBreak/>
        <w:t>II. DA APLICAÇÃO DAS PENALIDADES</w:t>
      </w:r>
    </w:p>
    <w:p w14:paraId="4072CE8A"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II.1 – Da Advertência</w:t>
      </w:r>
    </w:p>
    <w:p w14:paraId="0F6A4E17"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4º - A advertência será aplicada ao contratado que der causa à inexecução parcial do contrato, da qual não advenha grave dano à Administração.</w:t>
      </w:r>
    </w:p>
    <w:p w14:paraId="7C42868B"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II.2 – Da Multa</w:t>
      </w:r>
    </w:p>
    <w:p w14:paraId="1F30798F"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21B42E8E"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86ABBA1"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 - 0,5% (meio por cento) ao dia, para atraso de até 15 (quinze) dias;</w:t>
      </w:r>
    </w:p>
    <w:p w14:paraId="51ACD240"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II - 1% (um por cento) ao dia, do 16º (décimo sexto) ao 30º (trigésimo) dia, aplicada em acréscimo à do inciso I;</w:t>
      </w:r>
    </w:p>
    <w:p w14:paraId="6E0AB504"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2BCF5D81"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§2º- Os prazos referidos nos incisos I e II e parágrafo primeiro deste artigo considerarão dias corridos.</w:t>
      </w:r>
    </w:p>
    <w:p w14:paraId="4D42EBDD"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 3º – No caso de prestação de serviços contínuos, a multa será de 10% (dez por cento) a 30% (trinta por cento) sobre a base mensal que seria paga à empresa contratada faltosa no mês em que houve o descumprimento da obrigação.</w:t>
      </w:r>
    </w:p>
    <w:p w14:paraId="1B5F5A80"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341F927A"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3A433214"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3EE5085A"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737E2B6D"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A54E06B"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 1º - O pedido de prorrogação para a entrega dos bens substituídos ou reexecução do objeto do contrato deverá, se o caso, ser apresentado, com a devida justificativa, antes do término do respectivo prazo.</w:t>
      </w:r>
    </w:p>
    <w:p w14:paraId="35325166"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66697870"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II.3 – Do Impedimento de Licitar e Contratar</w:t>
      </w:r>
    </w:p>
    <w:p w14:paraId="773E5E57"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EB620E6"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 – por 2 (dois) meses, no caso de infração prevista no inciso IV do art. 155;</w:t>
      </w:r>
    </w:p>
    <w:p w14:paraId="1C18E39C"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II – por 4 (quatro) meses, no caso de infrações previstas nos incisos V a VII do art. 155;</w:t>
      </w:r>
    </w:p>
    <w:p w14:paraId="01E0992A"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III – por 1 (um) ano, no caso de infração prevista no inciso II do art. 155;</w:t>
      </w:r>
    </w:p>
    <w:p w14:paraId="20608A4B"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IV – por 2 (dois) anos, no caso de infração prevista no inciso III do art. 155.</w:t>
      </w:r>
    </w:p>
    <w:p w14:paraId="32A63544"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 1º - Os prazos de que trata este artigo poderão ser reduzidos ou majorados, neste último caso até o prazo máximo de 3 (três) anos, à vista de circunstâncias atenuantes ou agravantes.</w:t>
      </w:r>
    </w:p>
    <w:p w14:paraId="2D565044"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lastRenderedPageBreak/>
        <w:t>§ 2º – A aplicação da sanção prevista neste artigo impedirá o sancionado de licitar ou contratar no âmbito da Administração Pública direta e indireta do Estado de São Paulo, nos termos do § 4º do art. 156 da LLCA.</w:t>
      </w:r>
    </w:p>
    <w:p w14:paraId="6351FD05"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II.4 – Da Declaração de Inidoneidade</w:t>
      </w:r>
    </w:p>
    <w:p w14:paraId="5B648B1F"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3B3A0A17"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3CA1E86D"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2A5E6FCC" w14:textId="77777777" w:rsidR="004A3476" w:rsidRPr="00B21300" w:rsidRDefault="004A3476" w:rsidP="004A3476">
      <w:pPr>
        <w:jc w:val="both"/>
        <w:rPr>
          <w:rFonts w:ascii="Arial" w:hAnsi="Arial" w:cs="Arial"/>
          <w:sz w:val="20"/>
          <w:szCs w:val="20"/>
        </w:rPr>
      </w:pPr>
    </w:p>
    <w:p w14:paraId="03F3A28E"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III. DO PROCESSO SANCIONATÓRIO</w:t>
      </w:r>
    </w:p>
    <w:p w14:paraId="34AFD2F7"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583D1C1B"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3B6C1180"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3BE81F3C"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303226D"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3A4CA370"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2926D27C"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 2º - Serão indeferidas pela comissão, mediante decisão fundamentada, provas ilícitas, impertinentes, desnecessárias, protelatórias ou intempestivas.</w:t>
      </w:r>
    </w:p>
    <w:p w14:paraId="5165ADDF"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 3º - Finalizada a produção de provas ou expirado o prazo para alegações finais, a comissão elaborará relatório pormenorizado dos fatos, no prazo máximo de 15 (quinze) dias úteis.</w:t>
      </w:r>
    </w:p>
    <w:p w14:paraId="44CC2126"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 4º - Os processos sancionatórios deverão ser remetidos, após o término da fase de instrução, à Chefia de Gabinete para fins de avaliação do seu processamento.</w:t>
      </w:r>
    </w:p>
    <w:p w14:paraId="6620802D"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 5º – Após a avaliação do processamento pela Chefia de Gabinete, os autos serão remetidos à análise jurídica, nos termos do § 6º do art. 156 da LCCA.</w:t>
      </w:r>
    </w:p>
    <w:p w14:paraId="07E2223B"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0947E9C9"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26E067E9"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19 - Da decisão da autoridade que aplicar as sanções de advertência, multa ou impedimento de licitar e contratar, caberá recurso, no prazo de 15 (quinze) dias úteis, a contar da intimação, nos termos do art. 166 da LLCA.</w:t>
      </w:r>
    </w:p>
    <w:p w14:paraId="09FF2FB6"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lastRenderedPageBreak/>
        <w:t>§ 1º - O recurso de que trata o “caput” deste artigo será dirigido à autoridade sancionadora, que deverá no prazo de até 5 (cinco) dias úteis decidir se mantem ou reconsidera a decisão recorrida.</w:t>
      </w:r>
    </w:p>
    <w:p w14:paraId="1DD61955"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39969EE8"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625AF9A1"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21 - A imposição das sanções previstas na presente resolução não impede a propositura de ação judicial com vista à reparação integral do dano causado à Administração.</w:t>
      </w:r>
    </w:p>
    <w:p w14:paraId="57277D0A"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22 – O recurso e o pedido de reconsideração terão efeito suspensivo, até que sobrevenha decisão final por parte da autoridade competente.</w:t>
      </w:r>
    </w:p>
    <w:p w14:paraId="20F4C386"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68FDABD1"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 1º - Resultando infrutífera a intimação a que se refere o “caput” deste artigo, será efetuada por meio do Diário Oficial do Estado de São Paulo – DOE, por 3 (três) vezes consecutivas.</w:t>
      </w:r>
    </w:p>
    <w:p w14:paraId="66B55D58"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56CAF2CD"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2D189A6"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25 - A prescrição ocorrerá em 5 (cinco) anos, contados da ciência da infração pela Administração, e será interrompida ou suspensa nas hipóteses previstas no § 4º do artigo 158 da LLCA.</w:t>
      </w:r>
    </w:p>
    <w:p w14:paraId="7B9A83B6"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71BBD839"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4E62ED54"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4379BA3"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29 - Aplica-se na contagem dos prazos previstos nesta resolução o disposto no artigo 183 da LLCA.</w:t>
      </w:r>
    </w:p>
    <w:p w14:paraId="245A9A2D"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2D981A5"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31 - É admitida a reabilitação do licitante ou contratado perante a própria autoridade que aplicou a penalidade, exigidos, cumulativamente:</w:t>
      </w:r>
    </w:p>
    <w:p w14:paraId="2D4F73DB"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 - reparação integral do dano causado à Administração Pública;</w:t>
      </w:r>
    </w:p>
    <w:p w14:paraId="5C1C5506"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II - pagamento da multa;</w:t>
      </w:r>
    </w:p>
    <w:p w14:paraId="45F6B76C"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III - transcurso do prazo mínimo de 1 (um) ano da aplicação da penalidade, no caso de impedimento de licitar e contratar, ou de 3 (três) anos da aplicação da penalidade, no caso de declaração de inidoneidade;</w:t>
      </w:r>
    </w:p>
    <w:p w14:paraId="24E787D2"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IV - cumprimento das condições de reabilitação definidas no ato punitivo;</w:t>
      </w:r>
    </w:p>
    <w:p w14:paraId="6152581B"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V - análise jurídica prévia, com posicionamento conclusivo quanto ao cumprimento dos requisitos definidos neste artigo.</w:t>
      </w:r>
    </w:p>
    <w:p w14:paraId="2F0AF554"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lastRenderedPageBreak/>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272521C" w14:textId="77777777" w:rsidR="004A3476" w:rsidRPr="00B21300" w:rsidRDefault="004A3476" w:rsidP="004A3476">
      <w:pPr>
        <w:jc w:val="both"/>
        <w:rPr>
          <w:rFonts w:ascii="Arial" w:hAnsi="Arial" w:cs="Arial"/>
          <w:sz w:val="20"/>
          <w:szCs w:val="20"/>
        </w:rPr>
      </w:pPr>
    </w:p>
    <w:p w14:paraId="06C4D7AA"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IV. DISPOSIÇÕES FINAIS</w:t>
      </w:r>
    </w:p>
    <w:p w14:paraId="48923FEB"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32 - A presente resolução deverá integrar, obrigatoriamente, como anexo, os instrumentos convocatórios de licitação, os contratos e os instrumentos equivalentes.</w:t>
      </w:r>
    </w:p>
    <w:p w14:paraId="2DAAE5D3" w14:textId="77777777" w:rsidR="004A3476" w:rsidRPr="00B21300" w:rsidRDefault="004A3476" w:rsidP="004A3476">
      <w:pPr>
        <w:jc w:val="both"/>
        <w:rPr>
          <w:rFonts w:ascii="Arial" w:hAnsi="Arial" w:cs="Arial"/>
          <w:sz w:val="20"/>
          <w:szCs w:val="20"/>
        </w:rPr>
      </w:pPr>
      <w:r w:rsidRPr="00B21300">
        <w:rPr>
          <w:rFonts w:ascii="Arial" w:hAnsi="Arial" w:cs="Arial"/>
          <w:sz w:val="20"/>
          <w:szCs w:val="20"/>
        </w:rPr>
        <w:t>Artigo 33 - Esta resolução entra em vigor na data de sua publicação, produzindo efeitos em relação aos certames e contratos regidos pela Lei federal nº 14.133/2021.</w:t>
      </w:r>
    </w:p>
    <w:p w14:paraId="3BA15A22" w14:textId="77777777" w:rsidR="00772CF3" w:rsidRPr="003D3EF9" w:rsidRDefault="00772CF3" w:rsidP="00772CF3">
      <w:pPr>
        <w:jc w:val="center"/>
        <w:rPr>
          <w:rFonts w:ascii="Arial" w:hAnsi="Arial" w:cs="Arial"/>
          <w:i/>
          <w:iCs/>
          <w:color w:val="FF0000"/>
          <w:sz w:val="20"/>
          <w:szCs w:val="16"/>
        </w:rPr>
      </w:pPr>
    </w:p>
    <w:p w14:paraId="380B931C" w14:textId="77777777" w:rsidR="00772CF3" w:rsidRDefault="00772CF3" w:rsidP="00772CF3">
      <w:pPr>
        <w:rPr>
          <w:rFonts w:ascii="Arial" w:hAnsi="Arial" w:cs="Arial"/>
          <w:sz w:val="20"/>
          <w:szCs w:val="16"/>
        </w:rPr>
      </w:pPr>
      <w:r>
        <w:rPr>
          <w:rFonts w:cs="Arial"/>
          <w:szCs w:val="20"/>
        </w:rPr>
        <w:br w:type="page"/>
      </w:r>
    </w:p>
    <w:p w14:paraId="2F175AF6" w14:textId="77777777" w:rsidR="00772CF3" w:rsidRPr="00CA58E0" w:rsidRDefault="00772CF3" w:rsidP="00772CF3">
      <w:pPr>
        <w:jc w:val="center"/>
        <w:rPr>
          <w:rFonts w:ascii="Arial" w:hAnsi="Arial" w:cs="Arial"/>
          <w:b/>
          <w:bCs/>
          <w:i/>
          <w:iCs/>
          <w:sz w:val="20"/>
          <w:szCs w:val="20"/>
        </w:rPr>
      </w:pPr>
      <w:r w:rsidRPr="00CA58E0">
        <w:rPr>
          <w:rFonts w:ascii="Arial" w:hAnsi="Arial" w:cs="Arial"/>
          <w:b/>
          <w:bCs/>
          <w:i/>
          <w:iCs/>
          <w:sz w:val="20"/>
          <w:szCs w:val="20"/>
        </w:rPr>
        <w:lastRenderedPageBreak/>
        <w:t>ANEXO IV</w:t>
      </w:r>
    </w:p>
    <w:p w14:paraId="2E095547" w14:textId="77777777" w:rsidR="00772CF3" w:rsidRPr="003D3EF9" w:rsidRDefault="00772CF3" w:rsidP="00772CF3">
      <w:pPr>
        <w:jc w:val="center"/>
        <w:rPr>
          <w:rFonts w:ascii="Arial" w:hAnsi="Arial" w:cs="Arial"/>
          <w:b/>
          <w:bCs/>
          <w:sz w:val="20"/>
          <w:szCs w:val="20"/>
        </w:rPr>
      </w:pPr>
    </w:p>
    <w:p w14:paraId="36D13B6F" w14:textId="77777777" w:rsidR="00CA58E0" w:rsidRDefault="00CA58E0" w:rsidP="00CA58E0">
      <w:pPr>
        <w:jc w:val="center"/>
        <w:rPr>
          <w:rFonts w:ascii="Arial" w:hAnsi="Arial" w:cs="Arial"/>
          <w:b/>
          <w:bCs/>
          <w:sz w:val="20"/>
          <w:szCs w:val="20"/>
        </w:rPr>
      </w:pPr>
      <w:r w:rsidRPr="003D3EF9">
        <w:rPr>
          <w:rFonts w:ascii="Arial" w:hAnsi="Arial" w:cs="Arial"/>
          <w:b/>
          <w:bCs/>
          <w:sz w:val="20"/>
          <w:szCs w:val="20"/>
        </w:rPr>
        <w:t>MODELO DE PLANILHA DE PROPOSTA</w:t>
      </w:r>
    </w:p>
    <w:p w14:paraId="13E1DB5B" w14:textId="77777777" w:rsidR="00CA58E0" w:rsidRDefault="00CA58E0" w:rsidP="00CA58E0">
      <w:pPr>
        <w:jc w:val="center"/>
        <w:rPr>
          <w:rFonts w:ascii="Arial" w:hAnsi="Arial" w:cs="Arial"/>
          <w:b/>
          <w:bCs/>
          <w:sz w:val="20"/>
          <w:szCs w:val="20"/>
        </w:rPr>
      </w:pPr>
    </w:p>
    <w:p w14:paraId="5AA8F737" w14:textId="77777777" w:rsidR="00CA58E0" w:rsidRPr="00BD72B0" w:rsidRDefault="00CA58E0" w:rsidP="00CA58E0">
      <w:pPr>
        <w:spacing w:before="120"/>
        <w:rPr>
          <w:rFonts w:ascii="Arial" w:hAnsi="Arial" w:cs="Arial"/>
          <w:b/>
          <w:sz w:val="20"/>
          <w:szCs w:val="20"/>
        </w:rPr>
      </w:pPr>
      <w:r w:rsidRPr="00BD72B0">
        <w:rPr>
          <w:rFonts w:ascii="Arial" w:hAnsi="Arial" w:cs="Arial"/>
          <w:b/>
          <w:sz w:val="20"/>
          <w:szCs w:val="20"/>
        </w:rPr>
        <w:t>AO</w:t>
      </w:r>
    </w:p>
    <w:p w14:paraId="1F20EBEC" w14:textId="77777777" w:rsidR="00CA58E0" w:rsidRPr="00BD72B0" w:rsidRDefault="00CA58E0" w:rsidP="00CA58E0">
      <w:pPr>
        <w:spacing w:before="120"/>
        <w:rPr>
          <w:rFonts w:ascii="Arial" w:hAnsi="Arial" w:cs="Arial"/>
          <w:b/>
          <w:sz w:val="20"/>
          <w:szCs w:val="20"/>
        </w:rPr>
      </w:pPr>
      <w:r w:rsidRPr="00BD72B0">
        <w:rPr>
          <w:rFonts w:ascii="Arial" w:hAnsi="Arial" w:cs="Arial"/>
          <w:b/>
          <w:sz w:val="20"/>
          <w:szCs w:val="20"/>
        </w:rPr>
        <w:t>Hospital das Clínicas da Faculdade de Medicina da Universidade de São Paulo – HCFMUSP</w:t>
      </w:r>
    </w:p>
    <w:p w14:paraId="4D0788A3" w14:textId="0B635D15" w:rsidR="00CA58E0" w:rsidRPr="00BD72B0" w:rsidRDefault="00CA58E0" w:rsidP="00CA58E0">
      <w:pPr>
        <w:keepLines/>
        <w:tabs>
          <w:tab w:val="right" w:pos="9000"/>
          <w:tab w:val="right" w:pos="9123"/>
        </w:tabs>
        <w:spacing w:after="240"/>
        <w:jc w:val="both"/>
        <w:rPr>
          <w:rFonts w:ascii="Arial" w:hAnsi="Arial" w:cs="Arial"/>
          <w:b/>
          <w:sz w:val="20"/>
          <w:szCs w:val="20"/>
        </w:rPr>
      </w:pPr>
      <w:r w:rsidRPr="00BD72B0">
        <w:rPr>
          <w:rFonts w:ascii="Arial" w:hAnsi="Arial" w:cs="Arial"/>
          <w:b/>
          <w:sz w:val="20"/>
          <w:szCs w:val="20"/>
        </w:rPr>
        <w:t>Ref.: Preg</w:t>
      </w:r>
      <w:r>
        <w:rPr>
          <w:rFonts w:ascii="Arial" w:hAnsi="Arial" w:cs="Arial"/>
          <w:b/>
          <w:sz w:val="20"/>
          <w:szCs w:val="20"/>
        </w:rPr>
        <w:t>ão eletrônico nº 90703/2025</w:t>
      </w:r>
    </w:p>
    <w:p w14:paraId="3511AF21" w14:textId="77777777" w:rsidR="00CA58E0" w:rsidRPr="003D3EF9" w:rsidRDefault="00CA58E0" w:rsidP="00CA58E0">
      <w:pPr>
        <w:jc w:val="both"/>
        <w:rPr>
          <w:rFonts w:ascii="Arial" w:hAnsi="Arial" w:cs="Arial"/>
          <w:sz w:val="20"/>
          <w:szCs w:val="20"/>
        </w:rPr>
      </w:pPr>
      <w:r w:rsidRPr="00BD72B0">
        <w:rPr>
          <w:rFonts w:ascii="Arial" w:hAnsi="Arial" w:cs="Arial"/>
          <w:sz w:val="20"/>
          <w:szCs w:val="20"/>
        </w:rPr>
        <w:t xml:space="preserve">A empresa ................,CNPJ,...............................Inscrição Estadual: ............,como licitante interessada em participar do certame, após analisar minuciosamente toda a documentação constante do edital de pregão eletrônico em referência, e ter pleno conhecimento das referidas condições e seus anexos, bem como estar ciente das cláusulas constantes da minuta de contrato integrante do edital, propõe realizar, sob sua integral </w:t>
      </w:r>
      <w:r w:rsidRPr="00CE6912">
        <w:rPr>
          <w:rFonts w:ascii="Arial" w:hAnsi="Arial" w:cs="Arial"/>
          <w:sz w:val="20"/>
          <w:szCs w:val="20"/>
        </w:rPr>
        <w:t>responsabilidade</w:t>
      </w:r>
      <w:r w:rsidRPr="00CE6912">
        <w:rPr>
          <w:rFonts w:ascii="Arial" w:hAnsi="Arial" w:cs="Arial"/>
          <w:b/>
          <w:sz w:val="20"/>
          <w:szCs w:val="20"/>
        </w:rPr>
        <w:t xml:space="preserve">, a </w:t>
      </w:r>
      <w:r>
        <w:rPr>
          <w:rFonts w:ascii="Arial" w:hAnsi="Arial" w:cs="Arial"/>
          <w:b/>
          <w:sz w:val="20"/>
          <w:szCs w:val="20"/>
        </w:rPr>
        <w:t>c</w:t>
      </w:r>
      <w:r w:rsidRPr="007D1D66">
        <w:rPr>
          <w:rFonts w:ascii="Arial" w:hAnsi="Arial" w:cs="Arial"/>
          <w:b/>
          <w:sz w:val="20"/>
          <w:szCs w:val="20"/>
        </w:rPr>
        <w:t>ontratação de</w:t>
      </w:r>
      <w:r>
        <w:rPr>
          <w:rFonts w:ascii="Arial" w:hAnsi="Arial" w:cs="Arial"/>
          <w:b/>
          <w:sz w:val="20"/>
          <w:szCs w:val="20"/>
        </w:rPr>
        <w:t xml:space="preserve"> prestação de</w:t>
      </w:r>
      <w:r w:rsidRPr="007D1D66">
        <w:rPr>
          <w:rFonts w:ascii="Arial" w:hAnsi="Arial" w:cs="Arial"/>
          <w:b/>
          <w:sz w:val="20"/>
          <w:szCs w:val="20"/>
        </w:rPr>
        <w:t xml:space="preserve"> serviços de </w:t>
      </w:r>
      <w:r>
        <w:rPr>
          <w:rFonts w:ascii="Arial" w:hAnsi="Arial" w:cs="Arial"/>
          <w:b/>
          <w:sz w:val="20"/>
          <w:szCs w:val="20"/>
        </w:rPr>
        <w:t>manutenção corretiva, preventiva e sanitização do sistema de tratamento e distribuição de</w:t>
      </w:r>
      <w:r w:rsidRPr="007D1D66">
        <w:rPr>
          <w:rFonts w:ascii="Arial" w:hAnsi="Arial" w:cs="Arial"/>
          <w:b/>
          <w:sz w:val="20"/>
          <w:szCs w:val="20"/>
        </w:rPr>
        <w:t xml:space="preserve"> água</w:t>
      </w:r>
      <w:r>
        <w:rPr>
          <w:rFonts w:ascii="Arial" w:hAnsi="Arial" w:cs="Arial"/>
          <w:b/>
          <w:sz w:val="20"/>
          <w:szCs w:val="20"/>
        </w:rPr>
        <w:t xml:space="preserve"> por osmose reversa duplo passo, para obtenção de água purificada (PW), utilizada na produção de medicamentos não estéreis pela Farmacotécnica Hospitalar – UFAR, da Divisão de Farmácia do Instituto Central do Hospital das Clínicas da FMUSP</w:t>
      </w:r>
      <w:r>
        <w:rPr>
          <w:rFonts w:ascii="Arial" w:hAnsi="Arial" w:cs="Arial"/>
          <w:b/>
          <w:i/>
          <w:sz w:val="20"/>
          <w:szCs w:val="20"/>
        </w:rPr>
        <w:t>.</w:t>
      </w:r>
      <w:r w:rsidRPr="00CE6912">
        <w:rPr>
          <w:rFonts w:ascii="Arial" w:hAnsi="Arial" w:cs="Arial"/>
          <w:b/>
          <w:sz w:val="20"/>
          <w:szCs w:val="20"/>
        </w:rPr>
        <w:t xml:space="preserve">, </w:t>
      </w:r>
      <w:r w:rsidRPr="00CE6912">
        <w:rPr>
          <w:rFonts w:ascii="Arial" w:hAnsi="Arial" w:cs="Arial"/>
          <w:sz w:val="20"/>
          <w:szCs w:val="20"/>
        </w:rPr>
        <w:t>conforme especificações constantes do Termo de Referência correspondente ao Anexo I, Proposta, processo</w:t>
      </w:r>
      <w:r w:rsidRPr="00BD72B0">
        <w:rPr>
          <w:rFonts w:ascii="Arial" w:hAnsi="Arial" w:cs="Arial"/>
          <w:sz w:val="20"/>
          <w:szCs w:val="20"/>
        </w:rPr>
        <w:t xml:space="preserve"> administrativo e demais Anexos.</w:t>
      </w:r>
    </w:p>
    <w:p w14:paraId="02785DA2" w14:textId="77777777" w:rsidR="00CA58E0" w:rsidRDefault="00CA58E0" w:rsidP="00CA58E0">
      <w:pPr>
        <w:jc w:val="center"/>
        <w:rPr>
          <w:rFonts w:ascii="Arial" w:hAnsi="Arial" w:cs="Arial"/>
          <w:b/>
          <w:bCs/>
          <w:sz w:val="20"/>
          <w:szCs w:val="20"/>
        </w:rPr>
      </w:pPr>
    </w:p>
    <w:p w14:paraId="5EACBEC1" w14:textId="77777777" w:rsidR="00CA58E0" w:rsidRPr="008A3FA4" w:rsidRDefault="00CA58E0" w:rsidP="00B86689">
      <w:pPr>
        <w:pStyle w:val="PargrafodaLista"/>
        <w:numPr>
          <w:ilvl w:val="0"/>
          <w:numId w:val="41"/>
        </w:numPr>
        <w:pBdr>
          <w:top w:val="nil"/>
          <w:left w:val="nil"/>
          <w:bottom w:val="nil"/>
          <w:right w:val="nil"/>
          <w:between w:val="nil"/>
        </w:pBdr>
        <w:spacing w:before="120"/>
        <w:ind w:left="0" w:firstLine="0"/>
        <w:jc w:val="both"/>
        <w:rPr>
          <w:rFonts w:ascii="Arial" w:hAnsi="Arial" w:cs="Arial"/>
          <w:b/>
          <w:color w:val="000000"/>
          <w:sz w:val="20"/>
          <w:szCs w:val="20"/>
        </w:rPr>
      </w:pPr>
      <w:r w:rsidRPr="008A3FA4">
        <w:rPr>
          <w:rFonts w:ascii="Arial" w:hAnsi="Arial" w:cs="Arial"/>
          <w:b/>
          <w:color w:val="000000"/>
          <w:sz w:val="20"/>
          <w:szCs w:val="20"/>
        </w:rPr>
        <w:t>PLANILHA DE PROPOSTA</w:t>
      </w:r>
    </w:p>
    <w:p w14:paraId="241EE715" w14:textId="77777777" w:rsidR="00CA58E0" w:rsidRPr="008A3FA4" w:rsidRDefault="00CA58E0" w:rsidP="00CA58E0">
      <w:pPr>
        <w:pStyle w:val="PargrafodaLista"/>
        <w:pBdr>
          <w:top w:val="nil"/>
          <w:left w:val="nil"/>
          <w:bottom w:val="nil"/>
          <w:right w:val="nil"/>
          <w:between w:val="nil"/>
        </w:pBdr>
        <w:tabs>
          <w:tab w:val="left" w:pos="284"/>
        </w:tabs>
        <w:spacing w:before="120"/>
        <w:ind w:left="1080"/>
        <w:jc w:val="both"/>
        <w:rPr>
          <w:rFonts w:ascii="Arial" w:hAnsi="Arial" w:cs="Arial"/>
          <w:sz w:val="20"/>
          <w:szCs w:val="20"/>
        </w:rPr>
      </w:pPr>
    </w:p>
    <w:tbl>
      <w:tblPr>
        <w:tblStyle w:val="Tabelacomgrade"/>
        <w:tblW w:w="0" w:type="auto"/>
        <w:tblLayout w:type="fixed"/>
        <w:tblLook w:val="04A0" w:firstRow="1" w:lastRow="0" w:firstColumn="1" w:lastColumn="0" w:noHBand="0" w:noVBand="1"/>
      </w:tblPr>
      <w:tblGrid>
        <w:gridCol w:w="599"/>
        <w:gridCol w:w="2621"/>
        <w:gridCol w:w="865"/>
        <w:gridCol w:w="1013"/>
        <w:gridCol w:w="1134"/>
        <w:gridCol w:w="1276"/>
        <w:gridCol w:w="992"/>
        <w:gridCol w:w="1128"/>
      </w:tblGrid>
      <w:tr w:rsidR="00CA58E0" w:rsidRPr="007377D2" w14:paraId="14F662B9" w14:textId="77777777" w:rsidTr="008A0E5B">
        <w:tc>
          <w:tcPr>
            <w:tcW w:w="599" w:type="dxa"/>
            <w:vAlign w:val="center"/>
          </w:tcPr>
          <w:p w14:paraId="5093C980" w14:textId="77777777" w:rsidR="00CA58E0" w:rsidRPr="007377D2" w:rsidRDefault="00CA58E0" w:rsidP="008A0E5B">
            <w:pPr>
              <w:jc w:val="center"/>
              <w:rPr>
                <w:rFonts w:ascii="Arial" w:hAnsi="Arial" w:cs="Arial"/>
                <w:sz w:val="16"/>
                <w:szCs w:val="16"/>
              </w:rPr>
            </w:pPr>
            <w:r>
              <w:rPr>
                <w:rFonts w:ascii="Arial" w:hAnsi="Arial" w:cs="Arial"/>
                <w:sz w:val="16"/>
                <w:szCs w:val="16"/>
              </w:rPr>
              <w:t>ITEM</w:t>
            </w:r>
          </w:p>
        </w:tc>
        <w:tc>
          <w:tcPr>
            <w:tcW w:w="2621" w:type="dxa"/>
            <w:vAlign w:val="center"/>
          </w:tcPr>
          <w:p w14:paraId="50A6082B" w14:textId="77777777" w:rsidR="00CA58E0" w:rsidRPr="007377D2" w:rsidRDefault="00CA58E0" w:rsidP="008A0E5B">
            <w:pPr>
              <w:jc w:val="center"/>
              <w:rPr>
                <w:rFonts w:ascii="Arial" w:hAnsi="Arial" w:cs="Arial"/>
                <w:sz w:val="16"/>
                <w:szCs w:val="16"/>
              </w:rPr>
            </w:pPr>
            <w:r>
              <w:rPr>
                <w:rFonts w:ascii="Arial" w:hAnsi="Arial" w:cs="Arial"/>
                <w:sz w:val="16"/>
                <w:szCs w:val="16"/>
              </w:rPr>
              <w:t>ESPECIFICAÇÃO</w:t>
            </w:r>
          </w:p>
        </w:tc>
        <w:tc>
          <w:tcPr>
            <w:tcW w:w="865" w:type="dxa"/>
            <w:vAlign w:val="center"/>
          </w:tcPr>
          <w:p w14:paraId="0C943D34" w14:textId="77777777" w:rsidR="00CA58E0" w:rsidRPr="007377D2" w:rsidRDefault="00CA58E0" w:rsidP="008A0E5B">
            <w:pPr>
              <w:jc w:val="center"/>
              <w:rPr>
                <w:rFonts w:ascii="Arial" w:hAnsi="Arial" w:cs="Arial"/>
                <w:sz w:val="16"/>
                <w:szCs w:val="16"/>
              </w:rPr>
            </w:pPr>
            <w:r w:rsidRPr="007377D2">
              <w:rPr>
                <w:rFonts w:ascii="Arial" w:hAnsi="Arial" w:cs="Arial"/>
                <w:sz w:val="16"/>
                <w:szCs w:val="16"/>
              </w:rPr>
              <w:t>CATSER</w:t>
            </w:r>
          </w:p>
        </w:tc>
        <w:tc>
          <w:tcPr>
            <w:tcW w:w="1013" w:type="dxa"/>
            <w:vAlign w:val="center"/>
          </w:tcPr>
          <w:p w14:paraId="2DFCB6BA" w14:textId="77777777" w:rsidR="00CA58E0" w:rsidRPr="007377D2" w:rsidRDefault="00CA58E0" w:rsidP="008A0E5B">
            <w:pPr>
              <w:jc w:val="center"/>
              <w:rPr>
                <w:rFonts w:ascii="Arial" w:hAnsi="Arial" w:cs="Arial"/>
                <w:sz w:val="16"/>
                <w:szCs w:val="16"/>
              </w:rPr>
            </w:pPr>
            <w:r w:rsidRPr="007377D2">
              <w:rPr>
                <w:rFonts w:ascii="Arial" w:hAnsi="Arial" w:cs="Arial"/>
                <w:sz w:val="16"/>
                <w:szCs w:val="16"/>
              </w:rPr>
              <w:t>SIAFÍSICO</w:t>
            </w:r>
          </w:p>
        </w:tc>
        <w:tc>
          <w:tcPr>
            <w:tcW w:w="1134" w:type="dxa"/>
            <w:vAlign w:val="center"/>
          </w:tcPr>
          <w:p w14:paraId="52FAD84F" w14:textId="77777777" w:rsidR="00CA58E0" w:rsidRPr="007377D2" w:rsidRDefault="00CA58E0" w:rsidP="008A0E5B">
            <w:pPr>
              <w:jc w:val="center"/>
              <w:rPr>
                <w:rFonts w:ascii="Arial" w:hAnsi="Arial" w:cs="Arial"/>
                <w:sz w:val="16"/>
                <w:szCs w:val="16"/>
              </w:rPr>
            </w:pPr>
            <w:r>
              <w:rPr>
                <w:rFonts w:ascii="Arial" w:hAnsi="Arial" w:cs="Arial"/>
                <w:sz w:val="16"/>
                <w:szCs w:val="16"/>
              </w:rPr>
              <w:t>UNIDADE</w:t>
            </w:r>
          </w:p>
        </w:tc>
        <w:tc>
          <w:tcPr>
            <w:tcW w:w="1276" w:type="dxa"/>
            <w:vAlign w:val="center"/>
          </w:tcPr>
          <w:p w14:paraId="7C492743" w14:textId="77777777" w:rsidR="00CA58E0" w:rsidRPr="007377D2" w:rsidRDefault="00CA58E0" w:rsidP="008A0E5B">
            <w:pPr>
              <w:jc w:val="center"/>
              <w:rPr>
                <w:rFonts w:ascii="Arial" w:hAnsi="Arial" w:cs="Arial"/>
                <w:sz w:val="16"/>
                <w:szCs w:val="16"/>
              </w:rPr>
            </w:pPr>
            <w:r w:rsidRPr="007377D2">
              <w:rPr>
                <w:rFonts w:ascii="Arial" w:hAnsi="Arial" w:cs="Arial"/>
                <w:sz w:val="16"/>
                <w:szCs w:val="16"/>
              </w:rPr>
              <w:t xml:space="preserve">QUANTIDADE </w:t>
            </w:r>
          </w:p>
        </w:tc>
        <w:tc>
          <w:tcPr>
            <w:tcW w:w="992" w:type="dxa"/>
            <w:vAlign w:val="center"/>
          </w:tcPr>
          <w:p w14:paraId="1D742A01" w14:textId="77777777" w:rsidR="00CA58E0" w:rsidRPr="007377D2" w:rsidRDefault="00CA58E0" w:rsidP="008A0E5B">
            <w:pPr>
              <w:jc w:val="center"/>
              <w:rPr>
                <w:rFonts w:ascii="Arial" w:hAnsi="Arial" w:cs="Arial"/>
                <w:sz w:val="16"/>
                <w:szCs w:val="16"/>
              </w:rPr>
            </w:pPr>
            <w:r w:rsidRPr="007377D2">
              <w:rPr>
                <w:rFonts w:ascii="Arial" w:hAnsi="Arial" w:cs="Arial"/>
                <w:sz w:val="16"/>
                <w:szCs w:val="16"/>
              </w:rPr>
              <w:t>VALOR UNITÁRIO</w:t>
            </w:r>
          </w:p>
        </w:tc>
        <w:tc>
          <w:tcPr>
            <w:tcW w:w="1128" w:type="dxa"/>
            <w:vAlign w:val="center"/>
          </w:tcPr>
          <w:p w14:paraId="0C7C3B2A" w14:textId="77777777" w:rsidR="00CA58E0" w:rsidRPr="007377D2" w:rsidRDefault="00CA58E0" w:rsidP="008A0E5B">
            <w:pPr>
              <w:jc w:val="center"/>
              <w:rPr>
                <w:rFonts w:ascii="Arial" w:hAnsi="Arial" w:cs="Arial"/>
                <w:sz w:val="16"/>
                <w:szCs w:val="16"/>
              </w:rPr>
            </w:pPr>
            <w:r w:rsidRPr="007377D2">
              <w:rPr>
                <w:rFonts w:ascii="Arial" w:hAnsi="Arial" w:cs="Arial"/>
                <w:sz w:val="16"/>
                <w:szCs w:val="16"/>
              </w:rPr>
              <w:t>VALOR TOTAL</w:t>
            </w:r>
          </w:p>
        </w:tc>
      </w:tr>
      <w:tr w:rsidR="00CA58E0" w14:paraId="3B23CC63" w14:textId="77777777" w:rsidTr="008A0E5B">
        <w:tc>
          <w:tcPr>
            <w:tcW w:w="599" w:type="dxa"/>
            <w:vAlign w:val="center"/>
          </w:tcPr>
          <w:p w14:paraId="4B3609FB" w14:textId="77777777" w:rsidR="00CA58E0" w:rsidRPr="00B337B5" w:rsidRDefault="00CA58E0" w:rsidP="008A0E5B">
            <w:pPr>
              <w:jc w:val="center"/>
              <w:rPr>
                <w:rFonts w:ascii="Arial" w:hAnsi="Arial" w:cs="Arial"/>
                <w:sz w:val="16"/>
                <w:szCs w:val="16"/>
              </w:rPr>
            </w:pPr>
            <w:r w:rsidRPr="00B337B5">
              <w:rPr>
                <w:rFonts w:ascii="Arial" w:hAnsi="Arial" w:cs="Arial"/>
                <w:sz w:val="16"/>
                <w:szCs w:val="16"/>
              </w:rPr>
              <w:t>1</w:t>
            </w:r>
          </w:p>
        </w:tc>
        <w:tc>
          <w:tcPr>
            <w:tcW w:w="2621" w:type="dxa"/>
          </w:tcPr>
          <w:p w14:paraId="7329B38E" w14:textId="77777777" w:rsidR="00CA58E0" w:rsidRPr="00B337B5" w:rsidRDefault="00CA58E0" w:rsidP="008A0E5B">
            <w:pPr>
              <w:jc w:val="both"/>
              <w:rPr>
                <w:rFonts w:ascii="Arial" w:hAnsi="Arial" w:cs="Arial"/>
                <w:sz w:val="16"/>
                <w:szCs w:val="16"/>
              </w:rPr>
            </w:pPr>
            <w:r w:rsidRPr="00B337B5">
              <w:rPr>
                <w:rFonts w:ascii="Arial" w:hAnsi="Arial" w:cs="Arial"/>
                <w:sz w:val="16"/>
                <w:szCs w:val="16"/>
              </w:rPr>
              <w:t>Serviços de manutenção corretiva, preventiva e de sanitização do sistema de tratamento e distribuição de água por osmose reversa duplo passo, para obtenção de água purificada utilizada na produção de medicamentos não estéreis pela Unidade de Farmacotécnica Hospitalar – UFAR, da Divisão de Farmácia do Instituto Central do Hospital das Clínicas da FMUSP.</w:t>
            </w:r>
          </w:p>
        </w:tc>
        <w:tc>
          <w:tcPr>
            <w:tcW w:w="865" w:type="dxa"/>
            <w:vAlign w:val="center"/>
          </w:tcPr>
          <w:p w14:paraId="21DA3278" w14:textId="77777777" w:rsidR="00CA58E0" w:rsidRPr="00B337B5" w:rsidRDefault="00CA58E0" w:rsidP="008A0E5B">
            <w:pPr>
              <w:jc w:val="center"/>
              <w:rPr>
                <w:rFonts w:ascii="Arial" w:hAnsi="Arial" w:cs="Arial"/>
                <w:sz w:val="16"/>
                <w:szCs w:val="16"/>
              </w:rPr>
            </w:pPr>
            <w:r w:rsidRPr="00B337B5">
              <w:rPr>
                <w:rFonts w:ascii="Arial" w:hAnsi="Arial" w:cs="Arial"/>
                <w:sz w:val="16"/>
                <w:szCs w:val="16"/>
              </w:rPr>
              <w:t>5428</w:t>
            </w:r>
          </w:p>
        </w:tc>
        <w:tc>
          <w:tcPr>
            <w:tcW w:w="1013" w:type="dxa"/>
            <w:vAlign w:val="center"/>
          </w:tcPr>
          <w:p w14:paraId="4ACEDE04" w14:textId="77777777" w:rsidR="00CA58E0" w:rsidRPr="00B337B5" w:rsidRDefault="00CA58E0" w:rsidP="008A0E5B">
            <w:pPr>
              <w:jc w:val="center"/>
              <w:rPr>
                <w:rFonts w:ascii="Arial" w:hAnsi="Arial" w:cs="Arial"/>
                <w:sz w:val="16"/>
                <w:szCs w:val="16"/>
              </w:rPr>
            </w:pPr>
            <w:r w:rsidRPr="00B337B5">
              <w:rPr>
                <w:rFonts w:ascii="Arial" w:hAnsi="Arial" w:cs="Arial"/>
                <w:sz w:val="16"/>
                <w:szCs w:val="16"/>
              </w:rPr>
              <w:t>66508</w:t>
            </w:r>
          </w:p>
        </w:tc>
        <w:tc>
          <w:tcPr>
            <w:tcW w:w="1134" w:type="dxa"/>
            <w:vAlign w:val="center"/>
          </w:tcPr>
          <w:p w14:paraId="7D2810AC" w14:textId="77777777" w:rsidR="00CA58E0" w:rsidRPr="00B337B5" w:rsidRDefault="00CA58E0" w:rsidP="008A0E5B">
            <w:pPr>
              <w:jc w:val="center"/>
              <w:rPr>
                <w:rFonts w:ascii="Arial" w:hAnsi="Arial" w:cs="Arial"/>
                <w:sz w:val="16"/>
                <w:szCs w:val="16"/>
              </w:rPr>
            </w:pPr>
            <w:r w:rsidRPr="00B337B5">
              <w:rPr>
                <w:rFonts w:ascii="Arial" w:hAnsi="Arial" w:cs="Arial"/>
                <w:sz w:val="16"/>
                <w:szCs w:val="16"/>
              </w:rPr>
              <w:t>Serviço/Mês</w:t>
            </w:r>
          </w:p>
        </w:tc>
        <w:tc>
          <w:tcPr>
            <w:tcW w:w="1276" w:type="dxa"/>
            <w:vAlign w:val="center"/>
          </w:tcPr>
          <w:p w14:paraId="051492CB" w14:textId="77777777" w:rsidR="00CA58E0" w:rsidRPr="00B337B5" w:rsidRDefault="00CA58E0" w:rsidP="008A0E5B">
            <w:pPr>
              <w:jc w:val="center"/>
              <w:rPr>
                <w:rFonts w:ascii="Arial" w:hAnsi="Arial" w:cs="Arial"/>
                <w:sz w:val="16"/>
                <w:szCs w:val="16"/>
              </w:rPr>
            </w:pPr>
            <w:r>
              <w:rPr>
                <w:rFonts w:ascii="Arial" w:hAnsi="Arial" w:cs="Arial"/>
                <w:sz w:val="16"/>
                <w:szCs w:val="16"/>
              </w:rPr>
              <w:t>60</w:t>
            </w:r>
          </w:p>
        </w:tc>
        <w:tc>
          <w:tcPr>
            <w:tcW w:w="992" w:type="dxa"/>
            <w:vAlign w:val="center"/>
          </w:tcPr>
          <w:p w14:paraId="0150366A" w14:textId="77777777" w:rsidR="00CA58E0" w:rsidRPr="00B337B5" w:rsidRDefault="00CA58E0" w:rsidP="008A0E5B">
            <w:pPr>
              <w:jc w:val="center"/>
              <w:rPr>
                <w:rFonts w:ascii="Arial" w:hAnsi="Arial" w:cs="Arial"/>
                <w:sz w:val="16"/>
                <w:szCs w:val="16"/>
              </w:rPr>
            </w:pPr>
            <w:r w:rsidRPr="00B337B5">
              <w:rPr>
                <w:rFonts w:ascii="Arial" w:hAnsi="Arial" w:cs="Arial"/>
                <w:sz w:val="16"/>
                <w:szCs w:val="16"/>
              </w:rPr>
              <w:t>R$...</w:t>
            </w:r>
          </w:p>
        </w:tc>
        <w:tc>
          <w:tcPr>
            <w:tcW w:w="1128" w:type="dxa"/>
            <w:vAlign w:val="center"/>
          </w:tcPr>
          <w:p w14:paraId="7D442A9D" w14:textId="77777777" w:rsidR="00CA58E0" w:rsidRPr="00B337B5" w:rsidRDefault="00CA58E0" w:rsidP="008A0E5B">
            <w:pPr>
              <w:jc w:val="center"/>
              <w:rPr>
                <w:rFonts w:ascii="Arial" w:hAnsi="Arial" w:cs="Arial"/>
                <w:sz w:val="16"/>
                <w:szCs w:val="16"/>
              </w:rPr>
            </w:pPr>
            <w:r w:rsidRPr="00B337B5">
              <w:rPr>
                <w:rFonts w:ascii="Arial" w:hAnsi="Arial" w:cs="Arial"/>
                <w:sz w:val="16"/>
                <w:szCs w:val="16"/>
              </w:rPr>
              <w:t>R$...</w:t>
            </w:r>
          </w:p>
        </w:tc>
      </w:tr>
    </w:tbl>
    <w:p w14:paraId="6764C103" w14:textId="77777777" w:rsidR="00CA58E0" w:rsidRDefault="00CA58E0" w:rsidP="00CA58E0">
      <w:pPr>
        <w:jc w:val="center"/>
        <w:rPr>
          <w:rFonts w:ascii="Arial" w:hAnsi="Arial" w:cs="Arial"/>
          <w:b/>
          <w:bCs/>
          <w:sz w:val="20"/>
          <w:szCs w:val="20"/>
        </w:rPr>
      </w:pPr>
    </w:p>
    <w:p w14:paraId="1F4D8222" w14:textId="77777777" w:rsidR="00CA58E0" w:rsidRDefault="00CA58E0" w:rsidP="00CA58E0">
      <w:pPr>
        <w:jc w:val="center"/>
        <w:rPr>
          <w:rFonts w:ascii="Arial" w:hAnsi="Arial" w:cs="Arial"/>
          <w:b/>
          <w:bCs/>
          <w:sz w:val="20"/>
          <w:szCs w:val="20"/>
        </w:rPr>
      </w:pPr>
    </w:p>
    <w:p w14:paraId="7B86175B" w14:textId="77777777" w:rsidR="00CA58E0" w:rsidRPr="00BD72B0" w:rsidRDefault="00CA58E0" w:rsidP="00CA58E0">
      <w:pPr>
        <w:spacing w:after="120"/>
        <w:jc w:val="both"/>
        <w:rPr>
          <w:rFonts w:ascii="Arial" w:hAnsi="Arial" w:cs="Arial"/>
          <w:sz w:val="20"/>
          <w:szCs w:val="20"/>
        </w:rPr>
      </w:pPr>
      <w:r w:rsidRPr="00BD72B0">
        <w:rPr>
          <w:rFonts w:ascii="Arial" w:hAnsi="Arial" w:cs="Arial"/>
          <w:b/>
          <w:sz w:val="20"/>
          <w:szCs w:val="20"/>
        </w:rPr>
        <w:t>II.</w:t>
      </w:r>
      <w:r w:rsidRPr="00BD72B0">
        <w:rPr>
          <w:rFonts w:ascii="Arial" w:hAnsi="Arial" w:cs="Arial"/>
          <w:sz w:val="20"/>
          <w:szCs w:val="20"/>
        </w:rPr>
        <w:t xml:space="preserve"> Nos preços propostos estão incluídos, além do lucro, todas as despesas e custos diretos ou indiretos relacionados à prestação de serviços, tais como tributos, remunerações, despesas financeiras e quaisquer outras necessárias ao cumprimento do objeto desta licitação, inclusive gastos com transporte.</w:t>
      </w:r>
    </w:p>
    <w:p w14:paraId="623B096C" w14:textId="77777777" w:rsidR="00CA58E0" w:rsidRPr="00BD72B0" w:rsidRDefault="00CA58E0" w:rsidP="00CA58E0">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 xml:space="preserve">Eu, ___________________________________, </w:t>
      </w:r>
      <w:r w:rsidRPr="00BD72B0">
        <w:rPr>
          <w:rFonts w:ascii="Arial" w:hAnsi="Arial" w:cs="Arial"/>
          <w:bCs/>
          <w:sz w:val="20"/>
          <w:szCs w:val="20"/>
        </w:rPr>
        <w:t xml:space="preserve">portador </w:t>
      </w:r>
      <w:r w:rsidRPr="00BD72B0">
        <w:rPr>
          <w:rFonts w:ascii="Arial" w:hAnsi="Arial" w:cs="Arial"/>
          <w:snapToGrid w:val="0"/>
          <w:sz w:val="20"/>
          <w:szCs w:val="20"/>
        </w:rPr>
        <w:t xml:space="preserve">do CPF nº </w:t>
      </w:r>
      <w:r w:rsidRPr="00BD72B0">
        <w:rPr>
          <w:rFonts w:ascii="Arial" w:hAnsi="Arial" w:cs="Arial"/>
          <w:sz w:val="20"/>
          <w:szCs w:val="20"/>
        </w:rPr>
        <w:t>_____________</w:t>
      </w:r>
      <w:r w:rsidRPr="00BD72B0">
        <w:rPr>
          <w:rFonts w:ascii="Arial" w:hAnsi="Arial" w:cs="Arial"/>
          <w:snapToGrid w:val="0"/>
          <w:sz w:val="20"/>
          <w:szCs w:val="20"/>
          <w:u w:val="single"/>
        </w:rPr>
        <w:t>,</w:t>
      </w:r>
      <w:r w:rsidRPr="00BD72B0">
        <w:rPr>
          <w:rFonts w:ascii="Arial" w:hAnsi="Arial" w:cs="Arial"/>
          <w:sz w:val="20"/>
          <w:szCs w:val="20"/>
        </w:rPr>
        <w:t xml:space="preserve"> representante legal do licitante ________________________ (</w:t>
      </w:r>
      <w:r w:rsidRPr="00BD72B0">
        <w:rPr>
          <w:rFonts w:ascii="Arial" w:hAnsi="Arial" w:cs="Arial"/>
          <w:i/>
          <w:sz w:val="20"/>
          <w:szCs w:val="20"/>
        </w:rPr>
        <w:t>nome empresarial</w:t>
      </w:r>
      <w:r w:rsidRPr="00BD72B0">
        <w:rPr>
          <w:rFonts w:ascii="Arial" w:hAnsi="Arial" w:cs="Arial"/>
          <w:sz w:val="20"/>
          <w:szCs w:val="20"/>
        </w:rPr>
        <w:t xml:space="preserve">), participante do Pregão Eletrônico nº ___/___, Processo n° ___/___, </w:t>
      </w:r>
      <w:r w:rsidRPr="00BD72B0">
        <w:rPr>
          <w:rFonts w:ascii="Arial" w:hAnsi="Arial" w:cs="Arial"/>
          <w:b/>
          <w:sz w:val="20"/>
          <w:szCs w:val="20"/>
        </w:rPr>
        <w:t xml:space="preserve">DECLARO, </w:t>
      </w:r>
      <w:r w:rsidRPr="00BD72B0">
        <w:rPr>
          <w:rFonts w:ascii="Arial" w:hAnsi="Arial" w:cs="Arial"/>
          <w:sz w:val="20"/>
          <w:szCs w:val="20"/>
        </w:rPr>
        <w:t xml:space="preserve">sob as penas da Lei, que a(o) mesma(o) atenderá as exigências do instrumento convocatório, em submissão às condições nele estabelecidas, com conhecimento dos locais onde se desenvolverão os serviços, da natureza e do escopo dos mesmos, tendo ciência de todas as condições e eventuais dificuldades para sua execução.  </w:t>
      </w:r>
    </w:p>
    <w:p w14:paraId="0DE56EBF" w14:textId="77777777" w:rsidR="00CA58E0" w:rsidRPr="00BD72B0" w:rsidRDefault="00CA58E0" w:rsidP="00CA58E0">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Estamos cientes de que o atendimento a este Pregão Eletrônico implica na aceitação incondicional das condições estabelecidas no Edital.</w:t>
      </w:r>
    </w:p>
    <w:p w14:paraId="35D64830" w14:textId="77777777" w:rsidR="00CA58E0" w:rsidRPr="00BD72B0" w:rsidRDefault="00CA58E0" w:rsidP="00CA58E0">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 xml:space="preserve">Prazo de validade da proposta: ...........(preencher considerando o mínimo de sessenta dias) </w:t>
      </w:r>
    </w:p>
    <w:p w14:paraId="789C391E" w14:textId="77777777" w:rsidR="00CA58E0" w:rsidRPr="00BD72B0" w:rsidRDefault="00CA58E0" w:rsidP="00CA58E0">
      <w:pPr>
        <w:keepLines/>
        <w:tabs>
          <w:tab w:val="right" w:pos="9000"/>
          <w:tab w:val="right" w:pos="9123"/>
        </w:tabs>
        <w:spacing w:after="120"/>
        <w:ind w:left="-546" w:firstLine="3828"/>
        <w:jc w:val="both"/>
        <w:rPr>
          <w:rFonts w:ascii="Arial" w:hAnsi="Arial" w:cs="Arial"/>
          <w:color w:val="000000"/>
          <w:sz w:val="20"/>
          <w:szCs w:val="20"/>
        </w:rPr>
      </w:pPr>
    </w:p>
    <w:p w14:paraId="1C483261" w14:textId="77777777" w:rsidR="00CA58E0" w:rsidRPr="00BD72B0" w:rsidRDefault="00CA58E0" w:rsidP="00CA58E0">
      <w:pPr>
        <w:keepLines/>
        <w:spacing w:after="120"/>
        <w:ind w:firstLine="3828"/>
        <w:jc w:val="both"/>
        <w:rPr>
          <w:rFonts w:ascii="Arial" w:hAnsi="Arial" w:cs="Arial"/>
          <w:color w:val="000000"/>
          <w:sz w:val="20"/>
          <w:szCs w:val="20"/>
        </w:rPr>
      </w:pPr>
      <w:r w:rsidRPr="00BD72B0">
        <w:rPr>
          <w:rFonts w:ascii="Arial" w:hAnsi="Arial" w:cs="Arial"/>
          <w:color w:val="000000"/>
          <w:sz w:val="20"/>
          <w:szCs w:val="20"/>
        </w:rPr>
        <w:t xml:space="preserve">   (Local e data)</w:t>
      </w:r>
    </w:p>
    <w:p w14:paraId="18C17E18" w14:textId="77777777" w:rsidR="00CA58E0" w:rsidRPr="00BD72B0" w:rsidRDefault="00CA58E0" w:rsidP="00CA58E0">
      <w:pPr>
        <w:keepLines/>
        <w:spacing w:after="120"/>
        <w:jc w:val="center"/>
        <w:rPr>
          <w:rFonts w:ascii="Arial" w:hAnsi="Arial" w:cs="Arial"/>
          <w:b/>
          <w:bCs/>
          <w:sz w:val="20"/>
          <w:szCs w:val="20"/>
        </w:rPr>
      </w:pPr>
      <w:r w:rsidRPr="00BD72B0">
        <w:rPr>
          <w:rFonts w:ascii="Arial" w:hAnsi="Arial" w:cs="Arial"/>
          <w:color w:val="000000"/>
          <w:sz w:val="20"/>
          <w:szCs w:val="20"/>
        </w:rPr>
        <w:t>______________________________</w:t>
      </w:r>
    </w:p>
    <w:p w14:paraId="520F23CD" w14:textId="77777777" w:rsidR="00CA58E0" w:rsidRDefault="00CA58E0" w:rsidP="00CA58E0">
      <w:pPr>
        <w:autoSpaceDE w:val="0"/>
        <w:autoSpaceDN w:val="0"/>
        <w:adjustRightInd w:val="0"/>
        <w:spacing w:after="120"/>
        <w:jc w:val="center"/>
        <w:rPr>
          <w:rFonts w:ascii="Arial" w:hAnsi="Arial" w:cs="Arial"/>
          <w:sz w:val="20"/>
          <w:szCs w:val="20"/>
        </w:rPr>
      </w:pPr>
      <w:r w:rsidRPr="00BD72B0">
        <w:rPr>
          <w:rFonts w:ascii="Arial" w:hAnsi="Arial" w:cs="Arial"/>
          <w:bCs/>
          <w:sz w:val="20"/>
          <w:szCs w:val="20"/>
        </w:rPr>
        <w:t>(Nome assinatura do representante legal)</w:t>
      </w:r>
    </w:p>
    <w:p w14:paraId="64F2EDB4" w14:textId="77777777" w:rsidR="00772CF3" w:rsidRPr="003D3EF9" w:rsidRDefault="00772CF3" w:rsidP="00772CF3">
      <w:pPr>
        <w:jc w:val="both"/>
        <w:rPr>
          <w:rFonts w:ascii="Arial" w:hAnsi="Arial" w:cs="Arial"/>
          <w:sz w:val="20"/>
          <w:szCs w:val="20"/>
        </w:rPr>
      </w:pPr>
    </w:p>
    <w:p w14:paraId="555A0E24" w14:textId="68C7BC2B" w:rsidR="00772CF3" w:rsidRDefault="00772CF3" w:rsidP="00772CF3">
      <w:pPr>
        <w:rPr>
          <w:rFonts w:ascii="Arial" w:hAnsi="Arial" w:cs="Arial"/>
          <w:sz w:val="20"/>
          <w:szCs w:val="20"/>
        </w:rPr>
      </w:pPr>
      <w:bookmarkStart w:id="82" w:name="_GoBack"/>
      <w:bookmarkEnd w:id="82"/>
    </w:p>
    <w:p w14:paraId="7ADD61BA" w14:textId="77777777" w:rsidR="00772CF3" w:rsidRPr="00CA58E0" w:rsidRDefault="00772CF3" w:rsidP="00772CF3">
      <w:pPr>
        <w:jc w:val="center"/>
        <w:rPr>
          <w:rFonts w:ascii="Arial" w:hAnsi="Arial" w:cs="Arial"/>
          <w:b/>
          <w:bCs/>
          <w:i/>
          <w:iCs/>
          <w:sz w:val="20"/>
          <w:szCs w:val="20"/>
        </w:rPr>
      </w:pPr>
      <w:r w:rsidRPr="00CA58E0">
        <w:rPr>
          <w:rFonts w:ascii="Arial" w:hAnsi="Arial" w:cs="Arial"/>
          <w:b/>
          <w:bCs/>
          <w:i/>
          <w:iCs/>
          <w:sz w:val="20"/>
          <w:szCs w:val="20"/>
        </w:rPr>
        <w:lastRenderedPageBreak/>
        <w:t>ANEXO V</w:t>
      </w:r>
    </w:p>
    <w:p w14:paraId="19FB16EE" w14:textId="77777777" w:rsidR="00772CF3" w:rsidRPr="00CA58E0" w:rsidRDefault="00772CF3" w:rsidP="00772CF3">
      <w:pPr>
        <w:jc w:val="center"/>
        <w:rPr>
          <w:rFonts w:ascii="Arial" w:hAnsi="Arial" w:cs="Arial"/>
          <w:b/>
          <w:bCs/>
          <w:i/>
          <w:iCs/>
          <w:sz w:val="20"/>
          <w:szCs w:val="20"/>
        </w:rPr>
      </w:pPr>
    </w:p>
    <w:p w14:paraId="50AB73C3" w14:textId="0FD37AAC" w:rsidR="00772CF3" w:rsidRPr="00CA58E0" w:rsidRDefault="00CA58E0" w:rsidP="00772CF3">
      <w:pPr>
        <w:jc w:val="center"/>
        <w:rPr>
          <w:rFonts w:ascii="Arial" w:hAnsi="Arial" w:cs="Arial"/>
          <w:b/>
          <w:bCs/>
          <w:i/>
          <w:iCs/>
          <w:sz w:val="20"/>
          <w:szCs w:val="20"/>
        </w:rPr>
      </w:pPr>
      <w:r w:rsidRPr="00CA58E0">
        <w:rPr>
          <w:rFonts w:ascii="Arial" w:hAnsi="Arial" w:cs="Arial"/>
          <w:b/>
          <w:bCs/>
          <w:i/>
          <w:iCs/>
          <w:sz w:val="20"/>
          <w:szCs w:val="20"/>
        </w:rPr>
        <w:t>MODELO DE DECLARAÇÃO</w:t>
      </w:r>
    </w:p>
    <w:p w14:paraId="5C84EEBB" w14:textId="77777777" w:rsidR="00772CF3" w:rsidRPr="00CA58E0" w:rsidRDefault="00772CF3" w:rsidP="00772CF3">
      <w:pPr>
        <w:jc w:val="center"/>
        <w:rPr>
          <w:rFonts w:ascii="Arial" w:hAnsi="Arial" w:cs="Arial"/>
          <w:b/>
          <w:bCs/>
          <w:i/>
          <w:iCs/>
          <w:sz w:val="20"/>
          <w:szCs w:val="20"/>
        </w:rPr>
      </w:pPr>
    </w:p>
    <w:p w14:paraId="72C7758A" w14:textId="77777777" w:rsidR="00772CF3" w:rsidRPr="00CA58E0" w:rsidRDefault="00772CF3" w:rsidP="00772CF3">
      <w:pPr>
        <w:jc w:val="center"/>
        <w:rPr>
          <w:rFonts w:ascii="Arial" w:hAnsi="Arial" w:cs="Arial"/>
          <w:b/>
          <w:bCs/>
          <w:i/>
          <w:iCs/>
          <w:sz w:val="20"/>
          <w:szCs w:val="20"/>
        </w:rPr>
      </w:pPr>
      <w:r w:rsidRPr="00CA58E0">
        <w:rPr>
          <w:rFonts w:ascii="Arial" w:hAnsi="Arial" w:cs="Arial"/>
          <w:b/>
          <w:bCs/>
          <w:i/>
          <w:iCs/>
          <w:sz w:val="20"/>
          <w:szCs w:val="20"/>
        </w:rPr>
        <w:t>ANEXO V.1</w:t>
      </w:r>
    </w:p>
    <w:p w14:paraId="68F527C4" w14:textId="77777777" w:rsidR="00772CF3" w:rsidRPr="00CA58E0" w:rsidRDefault="00772CF3" w:rsidP="00772CF3">
      <w:pPr>
        <w:jc w:val="center"/>
        <w:rPr>
          <w:rFonts w:ascii="Arial" w:hAnsi="Arial" w:cs="Arial"/>
          <w:b/>
          <w:bCs/>
          <w:i/>
          <w:iCs/>
          <w:sz w:val="20"/>
          <w:szCs w:val="20"/>
        </w:rPr>
      </w:pPr>
    </w:p>
    <w:p w14:paraId="20037521" w14:textId="77777777" w:rsidR="00772CF3" w:rsidRPr="00CA58E0" w:rsidRDefault="00772CF3" w:rsidP="00772CF3">
      <w:pPr>
        <w:jc w:val="center"/>
        <w:rPr>
          <w:rFonts w:ascii="Arial" w:hAnsi="Arial" w:cs="Arial"/>
          <w:b/>
          <w:bCs/>
          <w:i/>
          <w:iCs/>
          <w:sz w:val="20"/>
          <w:szCs w:val="20"/>
        </w:rPr>
      </w:pPr>
      <w:r w:rsidRPr="00CA58E0">
        <w:rPr>
          <w:rFonts w:ascii="Arial" w:hAnsi="Arial" w:cs="Arial"/>
          <w:b/>
          <w:bCs/>
          <w:i/>
          <w:iCs/>
          <w:sz w:val="20"/>
          <w:szCs w:val="20"/>
        </w:rPr>
        <w:t>MODELO DE DECLARAÇÃO EXIGIDA PARA HABILITAÇÃO</w:t>
      </w:r>
    </w:p>
    <w:p w14:paraId="3FB12E2F" w14:textId="77777777" w:rsidR="00772CF3" w:rsidRPr="00CA58E0" w:rsidRDefault="00772CF3" w:rsidP="00772CF3">
      <w:pPr>
        <w:jc w:val="center"/>
        <w:rPr>
          <w:rFonts w:ascii="Arial" w:hAnsi="Arial" w:cs="Arial"/>
          <w:i/>
          <w:iCs/>
          <w:sz w:val="20"/>
          <w:szCs w:val="20"/>
        </w:rPr>
      </w:pPr>
      <w:r w:rsidRPr="00CA58E0">
        <w:rPr>
          <w:rFonts w:ascii="Arial" w:hAnsi="Arial" w:cs="Arial"/>
          <w:i/>
          <w:iCs/>
          <w:sz w:val="20"/>
          <w:szCs w:val="20"/>
        </w:rPr>
        <w:t>(em papel timbrado do licitante)</w:t>
      </w:r>
    </w:p>
    <w:p w14:paraId="0B458796" w14:textId="77777777" w:rsidR="00772CF3" w:rsidRPr="003D3EF9" w:rsidRDefault="00772CF3" w:rsidP="00772CF3">
      <w:pPr>
        <w:jc w:val="both"/>
        <w:rPr>
          <w:rFonts w:ascii="Arial" w:hAnsi="Arial" w:cs="Arial"/>
          <w:color w:val="FF0000"/>
          <w:sz w:val="20"/>
          <w:szCs w:val="20"/>
        </w:rPr>
      </w:pPr>
    </w:p>
    <w:p w14:paraId="056F360D" w14:textId="77777777" w:rsidR="00772CF3" w:rsidRPr="003D3EF9" w:rsidRDefault="00772CF3" w:rsidP="00772CF3">
      <w:pPr>
        <w:jc w:val="both"/>
        <w:rPr>
          <w:rFonts w:ascii="Arial" w:hAnsi="Arial" w:cs="Arial"/>
          <w:color w:val="FF0000"/>
          <w:sz w:val="20"/>
          <w:szCs w:val="20"/>
        </w:rPr>
      </w:pPr>
    </w:p>
    <w:p w14:paraId="167938D0" w14:textId="77777777" w:rsidR="00772CF3" w:rsidRPr="003D3EF9" w:rsidRDefault="00772CF3" w:rsidP="00772CF3">
      <w:pPr>
        <w:jc w:val="both"/>
        <w:rPr>
          <w:rFonts w:ascii="Arial" w:hAnsi="Arial" w:cs="Arial"/>
          <w:color w:val="FF0000"/>
          <w:sz w:val="20"/>
          <w:szCs w:val="20"/>
        </w:rPr>
      </w:pPr>
    </w:p>
    <w:p w14:paraId="43853DDB" w14:textId="77777777" w:rsidR="00772CF3" w:rsidRPr="003D3EF9" w:rsidRDefault="00772CF3" w:rsidP="00772CF3">
      <w:pPr>
        <w:jc w:val="both"/>
        <w:rPr>
          <w:rFonts w:ascii="Arial" w:hAnsi="Arial" w:cs="Arial"/>
          <w:color w:val="FF0000"/>
          <w:sz w:val="20"/>
          <w:szCs w:val="20"/>
        </w:rPr>
      </w:pPr>
    </w:p>
    <w:p w14:paraId="69A2E089" w14:textId="77777777" w:rsidR="00772CF3" w:rsidRPr="003D3EF9" w:rsidRDefault="00772CF3" w:rsidP="00772CF3">
      <w:pPr>
        <w:jc w:val="both"/>
        <w:rPr>
          <w:rFonts w:ascii="Arial" w:hAnsi="Arial" w:cs="Arial"/>
          <w:color w:val="FF0000"/>
          <w:sz w:val="20"/>
          <w:szCs w:val="20"/>
        </w:rPr>
      </w:pPr>
    </w:p>
    <w:p w14:paraId="288CC9C7" w14:textId="77777777" w:rsidR="00772CF3" w:rsidRPr="00CA58E0" w:rsidRDefault="00772CF3" w:rsidP="00772CF3">
      <w:pPr>
        <w:ind w:firstLine="1134"/>
        <w:jc w:val="both"/>
        <w:rPr>
          <w:rFonts w:ascii="Arial" w:hAnsi="Arial" w:cs="Arial"/>
          <w:i/>
          <w:iCs/>
          <w:sz w:val="20"/>
          <w:szCs w:val="20"/>
        </w:rPr>
      </w:pPr>
      <w:r w:rsidRPr="00CA58E0">
        <w:rPr>
          <w:rFonts w:ascii="Arial" w:hAnsi="Arial" w:cs="Arial"/>
          <w:i/>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3C25A13F" w14:textId="77777777" w:rsidR="00772CF3" w:rsidRPr="00CA58E0" w:rsidRDefault="00772CF3" w:rsidP="00772CF3">
      <w:pPr>
        <w:ind w:left="3402"/>
        <w:jc w:val="both"/>
        <w:rPr>
          <w:rFonts w:ascii="Arial" w:hAnsi="Arial" w:cs="Arial"/>
          <w:sz w:val="20"/>
          <w:szCs w:val="20"/>
        </w:rPr>
      </w:pPr>
    </w:p>
    <w:p w14:paraId="6A761672" w14:textId="77777777" w:rsidR="00772CF3" w:rsidRPr="00CA58E0" w:rsidRDefault="00772CF3" w:rsidP="00772CF3">
      <w:pPr>
        <w:ind w:left="284"/>
        <w:jc w:val="both"/>
        <w:rPr>
          <w:rFonts w:ascii="Arial" w:hAnsi="Arial" w:cs="Arial"/>
          <w:i/>
          <w:iCs/>
          <w:sz w:val="20"/>
          <w:szCs w:val="20"/>
        </w:rPr>
      </w:pPr>
      <w:r w:rsidRPr="00CA58E0">
        <w:rPr>
          <w:rFonts w:ascii="Arial" w:hAnsi="Arial" w:cs="Arial"/>
          <w:i/>
          <w:iCs/>
          <w:sz w:val="20"/>
          <w:szCs w:val="20"/>
        </w:rPr>
        <w:t xml:space="preserve">a) cumpre as normas relativas à saúde e segurança no trabalho, nos termos do parágrafo único do artigo 117 da </w:t>
      </w:r>
      <w:hyperlink r:id="rId254" w:history="1">
        <w:r w:rsidRPr="00CA58E0">
          <w:rPr>
            <w:rStyle w:val="Hyperlink"/>
            <w:rFonts w:ascii="Arial" w:eastAsia="Calibri" w:hAnsi="Arial" w:cs="Arial"/>
            <w:i/>
            <w:sz w:val="20"/>
            <w:szCs w:val="20"/>
          </w:rPr>
          <w:t>Constituição Estadual</w:t>
        </w:r>
      </w:hyperlink>
      <w:r w:rsidRPr="00CA58E0">
        <w:rPr>
          <w:rFonts w:ascii="Arial" w:hAnsi="Arial" w:cs="Arial"/>
          <w:i/>
          <w:iCs/>
          <w:sz w:val="20"/>
          <w:szCs w:val="20"/>
        </w:rPr>
        <w:t>; e</w:t>
      </w:r>
    </w:p>
    <w:p w14:paraId="4F4800E2" w14:textId="77777777" w:rsidR="00772CF3" w:rsidRPr="00CA58E0" w:rsidRDefault="00772CF3" w:rsidP="00772CF3">
      <w:pPr>
        <w:ind w:left="284"/>
        <w:jc w:val="both"/>
        <w:rPr>
          <w:rFonts w:ascii="Arial" w:hAnsi="Arial" w:cs="Arial"/>
          <w:i/>
          <w:iCs/>
          <w:sz w:val="20"/>
          <w:szCs w:val="20"/>
        </w:rPr>
      </w:pPr>
    </w:p>
    <w:p w14:paraId="1856C668" w14:textId="77777777" w:rsidR="00772CF3" w:rsidRPr="00CA58E0" w:rsidRDefault="00772CF3" w:rsidP="00772CF3">
      <w:pPr>
        <w:ind w:left="284"/>
        <w:jc w:val="both"/>
        <w:rPr>
          <w:rFonts w:ascii="Arial" w:hAnsi="Arial" w:cs="Arial"/>
          <w:i/>
          <w:iCs/>
          <w:sz w:val="20"/>
          <w:szCs w:val="20"/>
        </w:rPr>
      </w:pPr>
      <w:r w:rsidRPr="00CA58E0">
        <w:rPr>
          <w:rFonts w:ascii="Arial" w:hAnsi="Arial" w:cs="Arial"/>
          <w:i/>
          <w:iCs/>
          <w:sz w:val="20"/>
          <w:szCs w:val="20"/>
        </w:rPr>
        <w:t xml:space="preserve">b) atenderá, na data da contratação, ao disposto no artigo 5º-C e se compromete a não disponibilizar empregado que incorra na vedação prevista no artigo 5º-D, ambos da </w:t>
      </w:r>
      <w:hyperlink r:id="rId255" w:history="1">
        <w:r w:rsidRPr="00CA58E0">
          <w:rPr>
            <w:rStyle w:val="Hyperlink"/>
            <w:rFonts w:ascii="Arial" w:eastAsia="Calibri" w:hAnsi="Arial" w:cs="Arial"/>
            <w:i/>
            <w:sz w:val="20"/>
            <w:szCs w:val="20"/>
          </w:rPr>
          <w:t>Lei nº 6.019, de 1974</w:t>
        </w:r>
      </w:hyperlink>
      <w:r w:rsidRPr="00CA58E0">
        <w:rPr>
          <w:rFonts w:ascii="Arial" w:hAnsi="Arial" w:cs="Arial"/>
          <w:i/>
          <w:iCs/>
          <w:sz w:val="20"/>
          <w:szCs w:val="20"/>
        </w:rPr>
        <w:t xml:space="preserve">, com redação dada pela </w:t>
      </w:r>
      <w:hyperlink r:id="rId256" w:history="1">
        <w:r w:rsidRPr="00CA58E0">
          <w:rPr>
            <w:rStyle w:val="Hyperlink"/>
            <w:rFonts w:ascii="Arial" w:eastAsia="Calibri" w:hAnsi="Arial" w:cs="Arial"/>
            <w:i/>
            <w:sz w:val="20"/>
            <w:szCs w:val="20"/>
          </w:rPr>
          <w:t>Lei nº 13.467, de 2017</w:t>
        </w:r>
      </w:hyperlink>
      <w:r w:rsidRPr="00CA58E0">
        <w:rPr>
          <w:rFonts w:ascii="Arial" w:hAnsi="Arial" w:cs="Arial"/>
          <w:i/>
          <w:iCs/>
          <w:sz w:val="20"/>
          <w:szCs w:val="20"/>
        </w:rPr>
        <w:t>, quando o caso.</w:t>
      </w:r>
    </w:p>
    <w:p w14:paraId="54063143" w14:textId="77777777" w:rsidR="00772CF3" w:rsidRPr="00CA58E0" w:rsidRDefault="00772CF3" w:rsidP="00772CF3">
      <w:pPr>
        <w:jc w:val="both"/>
        <w:rPr>
          <w:rFonts w:ascii="Arial" w:hAnsi="Arial" w:cs="Arial"/>
          <w:sz w:val="20"/>
          <w:szCs w:val="20"/>
        </w:rPr>
      </w:pPr>
    </w:p>
    <w:p w14:paraId="0C9CBAFF" w14:textId="77777777" w:rsidR="00772CF3" w:rsidRPr="00CA58E0" w:rsidRDefault="00772CF3" w:rsidP="00772CF3">
      <w:pPr>
        <w:jc w:val="both"/>
        <w:rPr>
          <w:rFonts w:ascii="Arial" w:hAnsi="Arial" w:cs="Arial"/>
          <w:sz w:val="20"/>
          <w:szCs w:val="20"/>
        </w:rPr>
      </w:pPr>
    </w:p>
    <w:p w14:paraId="73BE9270" w14:textId="77777777" w:rsidR="00772CF3" w:rsidRPr="00CA58E0" w:rsidRDefault="00772CF3" w:rsidP="00772CF3">
      <w:pPr>
        <w:jc w:val="center"/>
        <w:rPr>
          <w:rFonts w:ascii="Arial" w:hAnsi="Arial" w:cs="Arial"/>
          <w:i/>
          <w:iCs/>
          <w:sz w:val="20"/>
          <w:szCs w:val="20"/>
        </w:rPr>
      </w:pPr>
      <w:r w:rsidRPr="00CA58E0">
        <w:rPr>
          <w:rFonts w:ascii="Arial" w:hAnsi="Arial" w:cs="Arial"/>
          <w:i/>
          <w:iCs/>
          <w:sz w:val="20"/>
          <w:szCs w:val="20"/>
        </w:rPr>
        <w:t>(Local e data).</w:t>
      </w:r>
    </w:p>
    <w:p w14:paraId="7104CFAA" w14:textId="77777777" w:rsidR="00772CF3" w:rsidRPr="00CA58E0" w:rsidRDefault="00772CF3" w:rsidP="00772CF3">
      <w:pPr>
        <w:jc w:val="center"/>
        <w:rPr>
          <w:rFonts w:ascii="Arial" w:hAnsi="Arial" w:cs="Arial"/>
          <w:i/>
          <w:iCs/>
          <w:sz w:val="20"/>
          <w:szCs w:val="20"/>
        </w:rPr>
      </w:pPr>
    </w:p>
    <w:p w14:paraId="609FAC0F" w14:textId="77777777" w:rsidR="00772CF3" w:rsidRPr="00CA58E0" w:rsidRDefault="00772CF3" w:rsidP="00772CF3">
      <w:pPr>
        <w:jc w:val="center"/>
        <w:rPr>
          <w:rFonts w:ascii="Arial" w:hAnsi="Arial" w:cs="Arial"/>
          <w:i/>
          <w:iCs/>
          <w:sz w:val="20"/>
          <w:szCs w:val="20"/>
        </w:rPr>
      </w:pPr>
      <w:r w:rsidRPr="00CA58E0">
        <w:rPr>
          <w:rFonts w:ascii="Arial" w:hAnsi="Arial" w:cs="Arial"/>
          <w:i/>
          <w:iCs/>
          <w:sz w:val="20"/>
          <w:szCs w:val="20"/>
        </w:rPr>
        <w:t>_______________________________</w:t>
      </w:r>
    </w:p>
    <w:p w14:paraId="6898ACAA" w14:textId="77777777" w:rsidR="00772CF3" w:rsidRPr="00CA58E0" w:rsidRDefault="00772CF3" w:rsidP="00772CF3">
      <w:pPr>
        <w:jc w:val="center"/>
        <w:rPr>
          <w:rFonts w:ascii="Arial" w:hAnsi="Arial" w:cs="Arial"/>
          <w:i/>
          <w:iCs/>
          <w:sz w:val="20"/>
          <w:szCs w:val="20"/>
        </w:rPr>
      </w:pPr>
      <w:r w:rsidRPr="00CA58E0">
        <w:rPr>
          <w:rFonts w:ascii="Arial" w:hAnsi="Arial" w:cs="Arial"/>
          <w:i/>
          <w:iCs/>
          <w:sz w:val="20"/>
          <w:szCs w:val="20"/>
        </w:rPr>
        <w:t>(Nome/assinatura do representante legal)</w:t>
      </w:r>
    </w:p>
    <w:p w14:paraId="4424E134" w14:textId="77777777" w:rsidR="00772CF3" w:rsidRPr="00980D55" w:rsidRDefault="00772CF3" w:rsidP="00772CF3">
      <w:pPr>
        <w:rPr>
          <w:rFonts w:ascii="Arial" w:hAnsi="Arial" w:cs="Arial"/>
          <w:sz w:val="20"/>
          <w:szCs w:val="20"/>
        </w:rPr>
      </w:pPr>
    </w:p>
    <w:p w14:paraId="55E073DC" w14:textId="77777777" w:rsidR="00772CF3" w:rsidRPr="00980D55" w:rsidRDefault="00772CF3" w:rsidP="00772CF3">
      <w:pPr>
        <w:rPr>
          <w:rFonts w:ascii="Arial" w:hAnsi="Arial" w:cs="Arial"/>
          <w:sz w:val="20"/>
          <w:szCs w:val="20"/>
        </w:rPr>
      </w:pPr>
      <w:r w:rsidRPr="00980D55">
        <w:rPr>
          <w:rFonts w:ascii="Arial" w:hAnsi="Arial" w:cs="Arial"/>
          <w:sz w:val="20"/>
          <w:szCs w:val="20"/>
        </w:rPr>
        <w:br w:type="page"/>
      </w:r>
    </w:p>
    <w:p w14:paraId="1EC9B550" w14:textId="77777777" w:rsidR="00772CF3" w:rsidRPr="0085404F" w:rsidRDefault="00772CF3" w:rsidP="00772CF3">
      <w:pPr>
        <w:jc w:val="center"/>
        <w:rPr>
          <w:rFonts w:ascii="Arial" w:hAnsi="Arial" w:cs="Arial"/>
          <w:b/>
          <w:bCs/>
          <w:i/>
          <w:iCs/>
          <w:sz w:val="20"/>
          <w:szCs w:val="20"/>
        </w:rPr>
      </w:pPr>
      <w:r w:rsidRPr="0085404F">
        <w:rPr>
          <w:rFonts w:ascii="Arial" w:hAnsi="Arial" w:cs="Arial"/>
          <w:b/>
          <w:bCs/>
          <w:i/>
          <w:iCs/>
          <w:sz w:val="20"/>
          <w:szCs w:val="20"/>
        </w:rPr>
        <w:lastRenderedPageBreak/>
        <w:t>ANEXO VI</w:t>
      </w:r>
    </w:p>
    <w:p w14:paraId="3B3D713D" w14:textId="77777777" w:rsidR="00772CF3" w:rsidRPr="0085404F" w:rsidRDefault="00772CF3" w:rsidP="00772CF3">
      <w:pPr>
        <w:jc w:val="center"/>
        <w:rPr>
          <w:rFonts w:ascii="Arial" w:hAnsi="Arial" w:cs="Arial"/>
          <w:i/>
          <w:iCs/>
          <w:sz w:val="20"/>
          <w:szCs w:val="20"/>
        </w:rPr>
      </w:pPr>
    </w:p>
    <w:p w14:paraId="3F2E0D53" w14:textId="77777777" w:rsidR="00772CF3" w:rsidRPr="0085404F" w:rsidRDefault="00772CF3" w:rsidP="00772CF3">
      <w:pPr>
        <w:jc w:val="center"/>
        <w:rPr>
          <w:rFonts w:ascii="Arial" w:hAnsi="Arial" w:cs="Arial"/>
          <w:b/>
          <w:bCs/>
          <w:i/>
          <w:iCs/>
          <w:sz w:val="20"/>
          <w:szCs w:val="20"/>
        </w:rPr>
      </w:pPr>
      <w:r w:rsidRPr="0085404F">
        <w:rPr>
          <w:rFonts w:ascii="Arial" w:hAnsi="Arial" w:cs="Arial"/>
          <w:b/>
          <w:bCs/>
          <w:i/>
          <w:iCs/>
          <w:sz w:val="20"/>
          <w:szCs w:val="20"/>
        </w:rPr>
        <w:t>MODELOS REFERENTES À VISTORIA PRÉVIA</w:t>
      </w:r>
    </w:p>
    <w:p w14:paraId="64C1ECA9" w14:textId="77777777" w:rsidR="00772CF3" w:rsidRPr="0085404F" w:rsidRDefault="00772CF3" w:rsidP="00772CF3">
      <w:pPr>
        <w:jc w:val="center"/>
        <w:rPr>
          <w:rFonts w:ascii="Arial" w:hAnsi="Arial" w:cs="Arial"/>
          <w:i/>
          <w:iCs/>
          <w:sz w:val="20"/>
          <w:szCs w:val="20"/>
        </w:rPr>
      </w:pPr>
    </w:p>
    <w:p w14:paraId="7EA1027B" w14:textId="77777777" w:rsidR="00772CF3" w:rsidRPr="0085404F" w:rsidRDefault="00772CF3" w:rsidP="00772CF3">
      <w:pPr>
        <w:jc w:val="center"/>
        <w:rPr>
          <w:rFonts w:ascii="Arial" w:hAnsi="Arial" w:cs="Arial"/>
          <w:b/>
          <w:bCs/>
          <w:i/>
          <w:iCs/>
          <w:sz w:val="20"/>
          <w:szCs w:val="20"/>
        </w:rPr>
      </w:pPr>
      <w:r w:rsidRPr="0085404F">
        <w:rPr>
          <w:rFonts w:ascii="Arial" w:hAnsi="Arial" w:cs="Arial"/>
          <w:b/>
          <w:bCs/>
          <w:i/>
          <w:iCs/>
          <w:sz w:val="20"/>
          <w:szCs w:val="20"/>
        </w:rPr>
        <w:t>ANEXO VI.1</w:t>
      </w:r>
    </w:p>
    <w:p w14:paraId="01E928E4" w14:textId="77777777" w:rsidR="00772CF3" w:rsidRPr="0085404F" w:rsidRDefault="00772CF3" w:rsidP="00772CF3">
      <w:pPr>
        <w:jc w:val="center"/>
        <w:rPr>
          <w:rFonts w:ascii="Arial" w:hAnsi="Arial" w:cs="Arial"/>
          <w:i/>
          <w:iCs/>
          <w:sz w:val="20"/>
          <w:szCs w:val="20"/>
        </w:rPr>
      </w:pPr>
    </w:p>
    <w:p w14:paraId="68D25E36" w14:textId="77777777" w:rsidR="00772CF3" w:rsidRPr="0085404F" w:rsidRDefault="00772CF3" w:rsidP="00772CF3">
      <w:pPr>
        <w:jc w:val="center"/>
        <w:rPr>
          <w:rFonts w:ascii="Arial" w:hAnsi="Arial" w:cs="Arial"/>
          <w:b/>
          <w:bCs/>
          <w:i/>
          <w:iCs/>
          <w:sz w:val="20"/>
          <w:szCs w:val="20"/>
        </w:rPr>
      </w:pPr>
      <w:r w:rsidRPr="0085404F">
        <w:rPr>
          <w:rFonts w:ascii="Arial" w:hAnsi="Arial" w:cs="Arial"/>
          <w:b/>
          <w:bCs/>
          <w:i/>
          <w:iCs/>
          <w:sz w:val="20"/>
          <w:szCs w:val="20"/>
        </w:rPr>
        <w:t>DECLARAÇÃO DE CONHECIMENTO DO LOCAL E DAS CONDIÇÕES DA REALIZAÇÃO DO OBJETO DA LICITAÇÃO PRECEDIDA DE VISTORIA</w:t>
      </w:r>
    </w:p>
    <w:p w14:paraId="69751DFA" w14:textId="77777777" w:rsidR="00772CF3" w:rsidRPr="0085404F" w:rsidRDefault="00772CF3" w:rsidP="00772CF3">
      <w:pPr>
        <w:jc w:val="center"/>
        <w:rPr>
          <w:rFonts w:ascii="Arial" w:hAnsi="Arial" w:cs="Arial"/>
          <w:i/>
          <w:iCs/>
          <w:sz w:val="20"/>
          <w:szCs w:val="20"/>
        </w:rPr>
      </w:pPr>
      <w:r w:rsidRPr="0085404F">
        <w:rPr>
          <w:rFonts w:ascii="Arial" w:hAnsi="Arial" w:cs="Arial"/>
          <w:i/>
          <w:iCs/>
          <w:sz w:val="20"/>
          <w:szCs w:val="20"/>
        </w:rPr>
        <w:t>(elaborada pelo licitante)</w:t>
      </w:r>
    </w:p>
    <w:p w14:paraId="4D0BE0ED" w14:textId="77777777" w:rsidR="00772CF3" w:rsidRPr="0085404F" w:rsidRDefault="00772CF3" w:rsidP="00772CF3">
      <w:pPr>
        <w:jc w:val="both"/>
        <w:rPr>
          <w:rFonts w:ascii="Arial" w:hAnsi="Arial" w:cs="Arial"/>
          <w:i/>
          <w:iCs/>
          <w:sz w:val="20"/>
          <w:szCs w:val="20"/>
        </w:rPr>
      </w:pPr>
    </w:p>
    <w:p w14:paraId="5BC0CD85" w14:textId="77777777" w:rsidR="00772CF3" w:rsidRPr="0085404F" w:rsidRDefault="00772CF3" w:rsidP="00772CF3">
      <w:pPr>
        <w:jc w:val="both"/>
        <w:rPr>
          <w:rFonts w:ascii="Arial" w:hAnsi="Arial" w:cs="Arial"/>
          <w:i/>
          <w:iCs/>
          <w:sz w:val="20"/>
          <w:szCs w:val="20"/>
        </w:rPr>
      </w:pPr>
    </w:p>
    <w:p w14:paraId="0E9956F7" w14:textId="77777777" w:rsidR="00772CF3" w:rsidRPr="0085404F" w:rsidRDefault="00772CF3" w:rsidP="00772CF3">
      <w:pPr>
        <w:jc w:val="both"/>
        <w:rPr>
          <w:rFonts w:ascii="Arial" w:hAnsi="Arial" w:cs="Arial"/>
          <w:i/>
          <w:iCs/>
          <w:sz w:val="20"/>
          <w:szCs w:val="20"/>
        </w:rPr>
      </w:pPr>
    </w:p>
    <w:p w14:paraId="2BA9E792" w14:textId="77777777" w:rsidR="00772CF3" w:rsidRPr="0085404F" w:rsidRDefault="00772CF3" w:rsidP="00772CF3">
      <w:pPr>
        <w:jc w:val="both"/>
        <w:rPr>
          <w:rFonts w:ascii="Arial" w:hAnsi="Arial" w:cs="Arial"/>
          <w:i/>
          <w:iCs/>
          <w:sz w:val="20"/>
          <w:szCs w:val="20"/>
        </w:rPr>
      </w:pPr>
    </w:p>
    <w:p w14:paraId="30259B77" w14:textId="77777777" w:rsidR="00772CF3" w:rsidRPr="0085404F" w:rsidRDefault="00772CF3" w:rsidP="00772CF3">
      <w:pPr>
        <w:jc w:val="both"/>
        <w:rPr>
          <w:rFonts w:ascii="Arial" w:hAnsi="Arial" w:cs="Arial"/>
          <w:i/>
          <w:iCs/>
          <w:sz w:val="20"/>
          <w:szCs w:val="20"/>
        </w:rPr>
      </w:pPr>
    </w:p>
    <w:p w14:paraId="2DC9EC63" w14:textId="77777777" w:rsidR="00772CF3" w:rsidRPr="0085404F" w:rsidRDefault="00772CF3" w:rsidP="00772CF3">
      <w:pPr>
        <w:ind w:firstLine="1134"/>
        <w:jc w:val="both"/>
        <w:rPr>
          <w:rFonts w:ascii="Arial" w:hAnsi="Arial" w:cs="Arial"/>
          <w:i/>
          <w:iCs/>
          <w:sz w:val="20"/>
          <w:szCs w:val="20"/>
        </w:rPr>
      </w:pPr>
      <w:r w:rsidRPr="0085404F">
        <w:rPr>
          <w:rFonts w:ascii="Arial" w:hAnsi="Arial" w:cs="Arial"/>
          <w:i/>
          <w:iCs/>
          <w:sz w:val="20"/>
          <w:szCs w:val="20"/>
        </w:rPr>
        <w: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do(s) local(is) e das condições da realização do objeto da licitação, e que realizou vistoria prévia no(s) local(is) em que será realizado o objeto da licitação, colhendo todas as informações e subsídios necessários para a elaboração da sua proposta.</w:t>
      </w:r>
    </w:p>
    <w:p w14:paraId="367E68BC" w14:textId="77777777" w:rsidR="00772CF3" w:rsidRPr="0085404F" w:rsidRDefault="00772CF3" w:rsidP="00772CF3">
      <w:pPr>
        <w:ind w:firstLine="1134"/>
        <w:jc w:val="both"/>
        <w:rPr>
          <w:rFonts w:ascii="Arial" w:hAnsi="Arial" w:cs="Arial"/>
          <w:i/>
          <w:iCs/>
          <w:sz w:val="20"/>
          <w:szCs w:val="20"/>
        </w:rPr>
      </w:pPr>
    </w:p>
    <w:p w14:paraId="2A84B4D0" w14:textId="77777777" w:rsidR="00772CF3" w:rsidRPr="0085404F" w:rsidRDefault="00772CF3" w:rsidP="00772CF3">
      <w:pPr>
        <w:ind w:firstLine="1134"/>
        <w:jc w:val="both"/>
        <w:rPr>
          <w:rFonts w:ascii="Arial" w:hAnsi="Arial" w:cs="Arial"/>
          <w:i/>
          <w:iCs/>
          <w:sz w:val="20"/>
          <w:szCs w:val="20"/>
        </w:rPr>
      </w:pPr>
      <w:r w:rsidRPr="0085404F">
        <w:rPr>
          <w:rFonts w:ascii="Arial" w:hAnsi="Arial" w:cs="Arial"/>
          <w:i/>
          <w:iCs/>
          <w:sz w:val="20"/>
          <w:szCs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licitação.</w:t>
      </w:r>
    </w:p>
    <w:p w14:paraId="40195219" w14:textId="77777777" w:rsidR="00772CF3" w:rsidRPr="0085404F" w:rsidRDefault="00772CF3" w:rsidP="00772CF3">
      <w:pPr>
        <w:jc w:val="both"/>
        <w:rPr>
          <w:rFonts w:ascii="Arial" w:hAnsi="Arial" w:cs="Arial"/>
          <w:i/>
          <w:iCs/>
          <w:sz w:val="20"/>
          <w:szCs w:val="20"/>
        </w:rPr>
      </w:pPr>
    </w:p>
    <w:p w14:paraId="266F6E50" w14:textId="77777777" w:rsidR="00772CF3" w:rsidRPr="0085404F" w:rsidRDefault="00772CF3" w:rsidP="00772CF3">
      <w:pPr>
        <w:jc w:val="center"/>
        <w:rPr>
          <w:rFonts w:ascii="Arial" w:hAnsi="Arial" w:cs="Arial"/>
          <w:i/>
          <w:iCs/>
          <w:sz w:val="20"/>
          <w:szCs w:val="20"/>
        </w:rPr>
      </w:pPr>
      <w:r w:rsidRPr="0085404F">
        <w:rPr>
          <w:rFonts w:ascii="Arial" w:hAnsi="Arial" w:cs="Arial"/>
          <w:i/>
          <w:iCs/>
          <w:sz w:val="20"/>
          <w:szCs w:val="20"/>
        </w:rPr>
        <w:t>(Local e data)</w:t>
      </w:r>
    </w:p>
    <w:p w14:paraId="1BE7B5C0" w14:textId="77777777" w:rsidR="00772CF3" w:rsidRPr="0085404F" w:rsidRDefault="00772CF3" w:rsidP="00772CF3">
      <w:pPr>
        <w:jc w:val="center"/>
        <w:rPr>
          <w:rFonts w:ascii="Arial" w:hAnsi="Arial" w:cs="Arial"/>
          <w:i/>
          <w:iCs/>
          <w:sz w:val="20"/>
          <w:szCs w:val="20"/>
        </w:rPr>
      </w:pPr>
    </w:p>
    <w:p w14:paraId="2334538E" w14:textId="77777777" w:rsidR="00772CF3" w:rsidRPr="0085404F" w:rsidRDefault="00772CF3" w:rsidP="00772CF3">
      <w:pPr>
        <w:jc w:val="center"/>
        <w:rPr>
          <w:rFonts w:ascii="Arial" w:hAnsi="Arial" w:cs="Arial"/>
          <w:i/>
          <w:iCs/>
          <w:sz w:val="20"/>
          <w:szCs w:val="20"/>
        </w:rPr>
      </w:pPr>
      <w:r w:rsidRPr="0085404F">
        <w:rPr>
          <w:rFonts w:ascii="Arial" w:hAnsi="Arial" w:cs="Arial"/>
          <w:i/>
          <w:iCs/>
          <w:sz w:val="20"/>
          <w:szCs w:val="20"/>
        </w:rPr>
        <w:t>__________________________</w:t>
      </w:r>
    </w:p>
    <w:p w14:paraId="29762908" w14:textId="77777777" w:rsidR="00772CF3" w:rsidRPr="0085404F" w:rsidRDefault="00772CF3" w:rsidP="00772CF3">
      <w:pPr>
        <w:jc w:val="center"/>
        <w:rPr>
          <w:rFonts w:ascii="Arial" w:hAnsi="Arial" w:cs="Arial"/>
          <w:i/>
          <w:iCs/>
          <w:sz w:val="20"/>
          <w:szCs w:val="20"/>
        </w:rPr>
      </w:pPr>
      <w:r w:rsidRPr="0085404F">
        <w:rPr>
          <w:rFonts w:ascii="Arial" w:hAnsi="Arial" w:cs="Arial"/>
          <w:i/>
          <w:iCs/>
          <w:sz w:val="20"/>
          <w:szCs w:val="20"/>
        </w:rPr>
        <w:t>(nome/assinatura do representante legal)</w:t>
      </w:r>
    </w:p>
    <w:p w14:paraId="3510E575" w14:textId="77777777" w:rsidR="00772CF3" w:rsidRPr="003D3EF9" w:rsidRDefault="00772CF3" w:rsidP="00772CF3">
      <w:pPr>
        <w:jc w:val="both"/>
        <w:rPr>
          <w:rFonts w:ascii="Arial" w:hAnsi="Arial" w:cs="Arial"/>
          <w:i/>
          <w:iCs/>
          <w:color w:val="FF0000"/>
          <w:sz w:val="20"/>
          <w:szCs w:val="20"/>
        </w:rPr>
      </w:pPr>
    </w:p>
    <w:p w14:paraId="643F9344" w14:textId="77777777" w:rsidR="00772CF3" w:rsidRPr="003D3EF9" w:rsidRDefault="00772CF3" w:rsidP="00772CF3">
      <w:pPr>
        <w:spacing w:after="160" w:line="259" w:lineRule="auto"/>
        <w:rPr>
          <w:rFonts w:ascii="Arial" w:hAnsi="Arial" w:cs="Arial"/>
          <w:i/>
          <w:iCs/>
          <w:color w:val="FF0000"/>
          <w:sz w:val="20"/>
          <w:szCs w:val="20"/>
        </w:rPr>
      </w:pPr>
      <w:r w:rsidRPr="003D3EF9">
        <w:rPr>
          <w:rFonts w:ascii="Arial" w:hAnsi="Arial" w:cs="Arial"/>
          <w:i/>
          <w:iCs/>
          <w:color w:val="FF0000"/>
          <w:sz w:val="20"/>
          <w:szCs w:val="20"/>
        </w:rPr>
        <w:br w:type="page"/>
      </w:r>
    </w:p>
    <w:p w14:paraId="760188C4" w14:textId="77777777" w:rsidR="00772CF3" w:rsidRPr="0085404F" w:rsidRDefault="00772CF3" w:rsidP="00772CF3">
      <w:pPr>
        <w:jc w:val="center"/>
        <w:rPr>
          <w:rFonts w:ascii="Arial" w:hAnsi="Arial" w:cs="Arial"/>
          <w:b/>
          <w:bCs/>
          <w:i/>
          <w:iCs/>
          <w:sz w:val="20"/>
          <w:szCs w:val="20"/>
        </w:rPr>
      </w:pPr>
      <w:r w:rsidRPr="0085404F">
        <w:rPr>
          <w:rFonts w:ascii="Arial" w:hAnsi="Arial" w:cs="Arial"/>
          <w:b/>
          <w:bCs/>
          <w:i/>
          <w:iCs/>
          <w:sz w:val="20"/>
          <w:szCs w:val="20"/>
        </w:rPr>
        <w:lastRenderedPageBreak/>
        <w:t>ANEXO VI.2</w:t>
      </w:r>
    </w:p>
    <w:p w14:paraId="33E8CB14" w14:textId="77777777" w:rsidR="00772CF3" w:rsidRPr="0085404F" w:rsidRDefault="00772CF3" w:rsidP="00772CF3">
      <w:pPr>
        <w:jc w:val="center"/>
        <w:rPr>
          <w:rFonts w:ascii="Arial" w:hAnsi="Arial" w:cs="Arial"/>
          <w:i/>
          <w:iCs/>
          <w:sz w:val="20"/>
          <w:szCs w:val="20"/>
        </w:rPr>
      </w:pPr>
    </w:p>
    <w:p w14:paraId="04C38C1F" w14:textId="77777777" w:rsidR="00772CF3" w:rsidRPr="0085404F" w:rsidRDefault="00772CF3" w:rsidP="00772CF3">
      <w:pPr>
        <w:jc w:val="center"/>
        <w:rPr>
          <w:rFonts w:ascii="Arial" w:hAnsi="Arial" w:cs="Arial"/>
          <w:b/>
          <w:bCs/>
          <w:i/>
          <w:iCs/>
          <w:sz w:val="20"/>
          <w:szCs w:val="20"/>
        </w:rPr>
      </w:pPr>
      <w:r w:rsidRPr="0085404F">
        <w:rPr>
          <w:rFonts w:ascii="Arial" w:hAnsi="Arial" w:cs="Arial"/>
          <w:b/>
          <w:bCs/>
          <w:i/>
          <w:iCs/>
          <w:sz w:val="20"/>
          <w:szCs w:val="20"/>
        </w:rPr>
        <w:t>DECLARAÇÃO DE CONHECIMENTO DO LOCAL E DAS CONDIÇÕES DA REALIZAÇÃO DO OBJETO DA LICITAÇÃO</w:t>
      </w:r>
    </w:p>
    <w:p w14:paraId="5CE32A2C" w14:textId="77777777" w:rsidR="00772CF3" w:rsidRPr="0085404F" w:rsidRDefault="00772CF3" w:rsidP="00772CF3">
      <w:pPr>
        <w:jc w:val="center"/>
        <w:rPr>
          <w:rFonts w:ascii="Arial" w:hAnsi="Arial" w:cs="Arial"/>
          <w:i/>
          <w:iCs/>
          <w:sz w:val="20"/>
          <w:szCs w:val="20"/>
        </w:rPr>
      </w:pPr>
      <w:r w:rsidRPr="0085404F">
        <w:rPr>
          <w:rFonts w:ascii="Arial" w:hAnsi="Arial" w:cs="Arial"/>
          <w:i/>
          <w:iCs/>
          <w:sz w:val="20"/>
          <w:szCs w:val="20"/>
        </w:rPr>
        <w:t>(elaborada pelo licitante)</w:t>
      </w:r>
    </w:p>
    <w:p w14:paraId="11D5BA92" w14:textId="77777777" w:rsidR="00772CF3" w:rsidRPr="0085404F" w:rsidRDefault="00772CF3" w:rsidP="00772CF3">
      <w:pPr>
        <w:jc w:val="both"/>
        <w:rPr>
          <w:rFonts w:ascii="Arial" w:hAnsi="Arial" w:cs="Arial"/>
          <w:i/>
          <w:iCs/>
          <w:sz w:val="20"/>
          <w:szCs w:val="20"/>
        </w:rPr>
      </w:pPr>
    </w:p>
    <w:p w14:paraId="4F632BAF" w14:textId="77777777" w:rsidR="00772CF3" w:rsidRPr="0085404F" w:rsidRDefault="00772CF3" w:rsidP="00772CF3">
      <w:pPr>
        <w:jc w:val="both"/>
        <w:rPr>
          <w:rFonts w:ascii="Arial" w:hAnsi="Arial" w:cs="Arial"/>
          <w:i/>
          <w:iCs/>
          <w:sz w:val="20"/>
          <w:szCs w:val="20"/>
        </w:rPr>
      </w:pPr>
    </w:p>
    <w:p w14:paraId="2A8FBEB4" w14:textId="77777777" w:rsidR="00772CF3" w:rsidRPr="0085404F" w:rsidRDefault="00772CF3" w:rsidP="00772CF3">
      <w:pPr>
        <w:jc w:val="both"/>
        <w:rPr>
          <w:rFonts w:ascii="Arial" w:hAnsi="Arial" w:cs="Arial"/>
          <w:i/>
          <w:iCs/>
          <w:sz w:val="20"/>
          <w:szCs w:val="20"/>
        </w:rPr>
      </w:pPr>
    </w:p>
    <w:p w14:paraId="6793C8F8" w14:textId="77777777" w:rsidR="00772CF3" w:rsidRPr="0085404F" w:rsidRDefault="00772CF3" w:rsidP="00772CF3">
      <w:pPr>
        <w:jc w:val="both"/>
        <w:rPr>
          <w:rFonts w:ascii="Arial" w:hAnsi="Arial" w:cs="Arial"/>
          <w:i/>
          <w:iCs/>
          <w:sz w:val="20"/>
          <w:szCs w:val="20"/>
        </w:rPr>
      </w:pPr>
    </w:p>
    <w:p w14:paraId="2B91BA2C" w14:textId="77777777" w:rsidR="00772CF3" w:rsidRPr="0085404F" w:rsidRDefault="00772CF3" w:rsidP="00772CF3">
      <w:pPr>
        <w:jc w:val="both"/>
        <w:rPr>
          <w:rFonts w:ascii="Arial" w:hAnsi="Arial" w:cs="Arial"/>
          <w:i/>
          <w:iCs/>
          <w:sz w:val="20"/>
          <w:szCs w:val="20"/>
        </w:rPr>
      </w:pPr>
    </w:p>
    <w:p w14:paraId="109FE8ED" w14:textId="77777777" w:rsidR="00772CF3" w:rsidRPr="0085404F" w:rsidRDefault="00772CF3" w:rsidP="00772CF3">
      <w:pPr>
        <w:ind w:firstLine="1134"/>
        <w:jc w:val="both"/>
        <w:rPr>
          <w:rFonts w:ascii="Arial" w:hAnsi="Arial" w:cs="Arial"/>
          <w:i/>
          <w:iCs/>
          <w:sz w:val="20"/>
          <w:szCs w:val="20"/>
        </w:rPr>
      </w:pPr>
      <w:r w:rsidRPr="0085404F">
        <w:rPr>
          <w:rFonts w:ascii="Arial" w:hAnsi="Arial" w:cs="Arial"/>
          <w:i/>
          <w:iCs/>
          <w:sz w:val="20"/>
          <w:szCs w:val="20"/>
        </w:rPr>
        <w: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do(s) local(is) e das condições da realização do objeto da licitação, que não realizou a vistoria prévia prevista no Edital e que, mesmo ciente da possibilidade de fazê-la e dos riscos e consequências envolvidos, optou por formular a proposta sem realizar a vistoria prévia que lhe havia sido facultada.</w:t>
      </w:r>
    </w:p>
    <w:p w14:paraId="61B795C0" w14:textId="77777777" w:rsidR="00772CF3" w:rsidRPr="0085404F" w:rsidRDefault="00772CF3" w:rsidP="00772CF3">
      <w:pPr>
        <w:ind w:firstLine="1134"/>
        <w:jc w:val="both"/>
        <w:rPr>
          <w:rFonts w:ascii="Arial" w:hAnsi="Arial" w:cs="Arial"/>
          <w:i/>
          <w:iCs/>
          <w:sz w:val="20"/>
          <w:szCs w:val="20"/>
        </w:rPr>
      </w:pPr>
    </w:p>
    <w:p w14:paraId="5AF8D5CB" w14:textId="77777777" w:rsidR="00772CF3" w:rsidRPr="0085404F" w:rsidRDefault="00772CF3" w:rsidP="00772CF3">
      <w:pPr>
        <w:ind w:firstLine="1134"/>
        <w:jc w:val="both"/>
        <w:rPr>
          <w:rFonts w:ascii="Arial" w:hAnsi="Arial" w:cs="Arial"/>
          <w:i/>
          <w:iCs/>
          <w:sz w:val="20"/>
          <w:szCs w:val="20"/>
        </w:rPr>
      </w:pPr>
      <w:r w:rsidRPr="0085404F">
        <w:rPr>
          <w:rFonts w:ascii="Arial" w:hAnsi="Arial" w:cs="Arial"/>
          <w:i/>
          <w:iCs/>
          <w:sz w:val="20"/>
          <w:szCs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licitação.</w:t>
      </w:r>
    </w:p>
    <w:p w14:paraId="172EADEE" w14:textId="77777777" w:rsidR="00772CF3" w:rsidRPr="0085404F" w:rsidRDefault="00772CF3" w:rsidP="00772CF3">
      <w:pPr>
        <w:jc w:val="both"/>
        <w:rPr>
          <w:rFonts w:ascii="Arial" w:hAnsi="Arial" w:cs="Arial"/>
          <w:i/>
          <w:iCs/>
          <w:sz w:val="20"/>
          <w:szCs w:val="20"/>
        </w:rPr>
      </w:pPr>
    </w:p>
    <w:p w14:paraId="74D34D7D" w14:textId="77777777" w:rsidR="00772CF3" w:rsidRPr="0085404F" w:rsidRDefault="00772CF3" w:rsidP="00772CF3">
      <w:pPr>
        <w:jc w:val="center"/>
        <w:rPr>
          <w:rFonts w:ascii="Arial" w:hAnsi="Arial" w:cs="Arial"/>
          <w:i/>
          <w:iCs/>
          <w:sz w:val="20"/>
          <w:szCs w:val="20"/>
        </w:rPr>
      </w:pPr>
      <w:r w:rsidRPr="0085404F">
        <w:rPr>
          <w:rFonts w:ascii="Arial" w:hAnsi="Arial" w:cs="Arial"/>
          <w:i/>
          <w:iCs/>
          <w:sz w:val="20"/>
          <w:szCs w:val="20"/>
        </w:rPr>
        <w:t>(Local e data)</w:t>
      </w:r>
    </w:p>
    <w:p w14:paraId="69509FEE" w14:textId="77777777" w:rsidR="00772CF3" w:rsidRPr="0085404F" w:rsidRDefault="00772CF3" w:rsidP="00772CF3">
      <w:pPr>
        <w:jc w:val="center"/>
        <w:rPr>
          <w:rFonts w:ascii="Arial" w:hAnsi="Arial" w:cs="Arial"/>
          <w:i/>
          <w:iCs/>
          <w:sz w:val="20"/>
          <w:szCs w:val="20"/>
        </w:rPr>
      </w:pPr>
    </w:p>
    <w:p w14:paraId="5514607A" w14:textId="77777777" w:rsidR="00772CF3" w:rsidRPr="0085404F" w:rsidRDefault="00772CF3" w:rsidP="00772CF3">
      <w:pPr>
        <w:jc w:val="center"/>
        <w:rPr>
          <w:rFonts w:ascii="Arial" w:hAnsi="Arial" w:cs="Arial"/>
          <w:i/>
          <w:iCs/>
          <w:sz w:val="20"/>
          <w:szCs w:val="20"/>
        </w:rPr>
      </w:pPr>
      <w:r w:rsidRPr="0085404F">
        <w:rPr>
          <w:rFonts w:ascii="Arial" w:hAnsi="Arial" w:cs="Arial"/>
          <w:i/>
          <w:iCs/>
          <w:sz w:val="20"/>
          <w:szCs w:val="20"/>
        </w:rPr>
        <w:t>__________________________</w:t>
      </w:r>
    </w:p>
    <w:p w14:paraId="09C5FB32" w14:textId="77777777" w:rsidR="00772CF3" w:rsidRPr="0085404F" w:rsidRDefault="00772CF3" w:rsidP="00772CF3">
      <w:pPr>
        <w:jc w:val="center"/>
        <w:rPr>
          <w:rFonts w:ascii="Arial" w:hAnsi="Arial" w:cs="Arial"/>
          <w:i/>
          <w:iCs/>
          <w:sz w:val="20"/>
          <w:szCs w:val="20"/>
        </w:rPr>
      </w:pPr>
      <w:r w:rsidRPr="0085404F">
        <w:rPr>
          <w:rFonts w:ascii="Arial" w:hAnsi="Arial" w:cs="Arial"/>
          <w:i/>
          <w:iCs/>
          <w:sz w:val="20"/>
          <w:szCs w:val="20"/>
        </w:rPr>
        <w:t>(nome/assinatura do representante legal)</w:t>
      </w:r>
    </w:p>
    <w:p w14:paraId="0B425C99" w14:textId="77777777" w:rsidR="00772CF3" w:rsidRPr="0085404F" w:rsidRDefault="00772CF3" w:rsidP="00772CF3">
      <w:pPr>
        <w:jc w:val="both"/>
        <w:rPr>
          <w:rFonts w:ascii="Arial" w:hAnsi="Arial" w:cs="Arial"/>
          <w:i/>
          <w:iCs/>
          <w:sz w:val="20"/>
          <w:szCs w:val="20"/>
        </w:rPr>
      </w:pPr>
    </w:p>
    <w:p w14:paraId="0BE70C3D" w14:textId="77777777" w:rsidR="00772CF3" w:rsidRPr="003D3EF9" w:rsidRDefault="00772CF3" w:rsidP="00772CF3">
      <w:pPr>
        <w:jc w:val="both"/>
        <w:rPr>
          <w:rFonts w:ascii="Arial" w:hAnsi="Arial" w:cs="Arial"/>
          <w:i/>
          <w:iCs/>
          <w:color w:val="FF0000"/>
          <w:sz w:val="20"/>
          <w:szCs w:val="20"/>
        </w:rPr>
      </w:pPr>
    </w:p>
    <w:p w14:paraId="39CD2B8B" w14:textId="77777777" w:rsidR="00772CF3" w:rsidRPr="003D3EF9" w:rsidRDefault="00772CF3" w:rsidP="00772CF3">
      <w:pPr>
        <w:spacing w:after="160" w:line="259" w:lineRule="auto"/>
        <w:rPr>
          <w:rFonts w:ascii="Arial" w:hAnsi="Arial" w:cs="Arial"/>
          <w:i/>
          <w:iCs/>
          <w:color w:val="FF0000"/>
          <w:sz w:val="20"/>
          <w:szCs w:val="20"/>
        </w:rPr>
      </w:pPr>
      <w:r w:rsidRPr="003D3EF9">
        <w:rPr>
          <w:rFonts w:ascii="Arial" w:hAnsi="Arial" w:cs="Arial"/>
          <w:i/>
          <w:iCs/>
          <w:color w:val="FF0000"/>
          <w:sz w:val="20"/>
          <w:szCs w:val="20"/>
        </w:rPr>
        <w:br w:type="page"/>
      </w:r>
    </w:p>
    <w:p w14:paraId="0F0C53DB" w14:textId="77777777" w:rsidR="00772CF3" w:rsidRPr="0085404F" w:rsidRDefault="00772CF3" w:rsidP="00772CF3">
      <w:pPr>
        <w:jc w:val="center"/>
        <w:rPr>
          <w:rFonts w:ascii="Arial" w:hAnsi="Arial" w:cs="Arial"/>
          <w:b/>
          <w:bCs/>
          <w:i/>
          <w:iCs/>
          <w:sz w:val="20"/>
          <w:szCs w:val="20"/>
        </w:rPr>
      </w:pPr>
      <w:r w:rsidRPr="0085404F">
        <w:rPr>
          <w:rFonts w:ascii="Arial" w:hAnsi="Arial" w:cs="Arial"/>
          <w:b/>
          <w:bCs/>
          <w:i/>
          <w:iCs/>
          <w:sz w:val="20"/>
          <w:szCs w:val="20"/>
        </w:rPr>
        <w:lastRenderedPageBreak/>
        <w:t>ANEXO VI.3</w:t>
      </w:r>
    </w:p>
    <w:p w14:paraId="66F9C2A9" w14:textId="77777777" w:rsidR="00772CF3" w:rsidRPr="0085404F" w:rsidRDefault="00772CF3" w:rsidP="00772CF3">
      <w:pPr>
        <w:jc w:val="center"/>
        <w:rPr>
          <w:rFonts w:ascii="Arial" w:hAnsi="Arial" w:cs="Arial"/>
          <w:b/>
          <w:bCs/>
          <w:i/>
          <w:iCs/>
          <w:sz w:val="20"/>
          <w:szCs w:val="20"/>
        </w:rPr>
      </w:pPr>
    </w:p>
    <w:p w14:paraId="16ADBFE3" w14:textId="77777777" w:rsidR="00772CF3" w:rsidRPr="0085404F" w:rsidRDefault="00772CF3" w:rsidP="00772CF3">
      <w:pPr>
        <w:jc w:val="center"/>
        <w:rPr>
          <w:rFonts w:ascii="Arial" w:hAnsi="Arial" w:cs="Arial"/>
          <w:b/>
          <w:bCs/>
          <w:i/>
          <w:iCs/>
          <w:sz w:val="20"/>
          <w:szCs w:val="20"/>
        </w:rPr>
      </w:pPr>
      <w:r w:rsidRPr="0085404F">
        <w:rPr>
          <w:rFonts w:ascii="Arial" w:hAnsi="Arial" w:cs="Arial"/>
          <w:b/>
          <w:bCs/>
          <w:i/>
          <w:iCs/>
          <w:sz w:val="20"/>
          <w:szCs w:val="20"/>
        </w:rPr>
        <w:t>DECLARAÇÃO DE CONHECIMENTO PLENO DAS CONDIÇÕES E PECULIARIDADES DA CONTRATAÇÃO</w:t>
      </w:r>
    </w:p>
    <w:p w14:paraId="22A72FEC" w14:textId="77777777" w:rsidR="00772CF3" w:rsidRPr="0085404F" w:rsidRDefault="00772CF3" w:rsidP="00772CF3">
      <w:pPr>
        <w:jc w:val="center"/>
        <w:rPr>
          <w:rFonts w:ascii="Arial" w:hAnsi="Arial" w:cs="Arial"/>
          <w:i/>
          <w:iCs/>
          <w:sz w:val="20"/>
          <w:szCs w:val="20"/>
        </w:rPr>
      </w:pPr>
      <w:r w:rsidRPr="0085404F">
        <w:rPr>
          <w:rFonts w:ascii="Arial" w:hAnsi="Arial" w:cs="Arial"/>
          <w:i/>
          <w:iCs/>
          <w:sz w:val="20"/>
          <w:szCs w:val="20"/>
        </w:rPr>
        <w:t>(elaborada pelo licitante)</w:t>
      </w:r>
    </w:p>
    <w:p w14:paraId="02E63D04" w14:textId="77777777" w:rsidR="00772CF3" w:rsidRPr="0085404F" w:rsidRDefault="00772CF3" w:rsidP="00772CF3">
      <w:pPr>
        <w:jc w:val="both"/>
        <w:rPr>
          <w:rFonts w:ascii="Arial" w:hAnsi="Arial" w:cs="Arial"/>
          <w:i/>
          <w:iCs/>
          <w:sz w:val="20"/>
          <w:szCs w:val="20"/>
        </w:rPr>
      </w:pPr>
    </w:p>
    <w:p w14:paraId="55BF727B" w14:textId="77777777" w:rsidR="00772CF3" w:rsidRPr="0085404F" w:rsidRDefault="00772CF3" w:rsidP="00772CF3">
      <w:pPr>
        <w:jc w:val="both"/>
        <w:rPr>
          <w:rFonts w:ascii="Arial" w:hAnsi="Arial" w:cs="Arial"/>
          <w:i/>
          <w:iCs/>
          <w:sz w:val="20"/>
          <w:szCs w:val="20"/>
        </w:rPr>
      </w:pPr>
    </w:p>
    <w:p w14:paraId="2C97C316" w14:textId="77777777" w:rsidR="00772CF3" w:rsidRPr="0085404F" w:rsidRDefault="00772CF3" w:rsidP="00772CF3">
      <w:pPr>
        <w:jc w:val="both"/>
        <w:rPr>
          <w:rFonts w:ascii="Arial" w:hAnsi="Arial" w:cs="Arial"/>
          <w:i/>
          <w:iCs/>
          <w:sz w:val="20"/>
          <w:szCs w:val="20"/>
        </w:rPr>
      </w:pPr>
    </w:p>
    <w:p w14:paraId="5523EAC6" w14:textId="77777777" w:rsidR="00772CF3" w:rsidRPr="0085404F" w:rsidRDefault="00772CF3" w:rsidP="00772CF3">
      <w:pPr>
        <w:jc w:val="both"/>
        <w:rPr>
          <w:rFonts w:ascii="Arial" w:hAnsi="Arial" w:cs="Arial"/>
          <w:i/>
          <w:iCs/>
          <w:sz w:val="20"/>
          <w:szCs w:val="20"/>
        </w:rPr>
      </w:pPr>
    </w:p>
    <w:p w14:paraId="5DF28837" w14:textId="77777777" w:rsidR="00772CF3" w:rsidRPr="0085404F" w:rsidRDefault="00772CF3" w:rsidP="00772CF3">
      <w:pPr>
        <w:jc w:val="both"/>
        <w:rPr>
          <w:rFonts w:ascii="Arial" w:hAnsi="Arial" w:cs="Arial"/>
          <w:i/>
          <w:iCs/>
          <w:sz w:val="20"/>
          <w:szCs w:val="20"/>
        </w:rPr>
      </w:pPr>
    </w:p>
    <w:p w14:paraId="3C60A176" w14:textId="77777777" w:rsidR="00772CF3" w:rsidRPr="0085404F" w:rsidRDefault="00772CF3" w:rsidP="00772CF3">
      <w:pPr>
        <w:ind w:firstLine="1134"/>
        <w:jc w:val="both"/>
        <w:rPr>
          <w:rFonts w:ascii="Arial" w:hAnsi="Arial" w:cs="Arial"/>
          <w:i/>
          <w:iCs/>
          <w:sz w:val="20"/>
          <w:szCs w:val="20"/>
        </w:rPr>
      </w:pPr>
      <w:r w:rsidRPr="0085404F">
        <w:rPr>
          <w:rFonts w:ascii="Arial" w:hAnsi="Arial" w:cs="Arial"/>
          <w:i/>
          <w:iCs/>
          <w:sz w:val="20"/>
          <w:szCs w:val="20"/>
        </w:rPr>
        <w:t>Eu, ___________________________________, portador do CPF nº_____________, na condição de responsável técnico de ________________________ (nome empresarial ou denominação), interessado em participar do Pregão Eletrônico nº ___/___, Processo n° ___/___, DECLARO que o licitante tem conhecimento pleno das condições e peculiaridades da contratação, que não realizou a vistoria prévia prevista no Edital e que, mesmo ciente da possibilidade de fazê-la e dos riscos e consequências envolvidos, optou por formular a proposta sem realizar a vistoria prévia que lhe havia sido facultada.</w:t>
      </w:r>
    </w:p>
    <w:p w14:paraId="621F12E4" w14:textId="77777777" w:rsidR="00772CF3" w:rsidRPr="0085404F" w:rsidRDefault="00772CF3" w:rsidP="00772CF3">
      <w:pPr>
        <w:ind w:firstLine="1134"/>
        <w:jc w:val="both"/>
        <w:rPr>
          <w:rFonts w:ascii="Arial" w:hAnsi="Arial" w:cs="Arial"/>
          <w:i/>
          <w:iCs/>
          <w:sz w:val="20"/>
          <w:szCs w:val="20"/>
        </w:rPr>
      </w:pPr>
    </w:p>
    <w:p w14:paraId="5D24ABAA" w14:textId="77777777" w:rsidR="00772CF3" w:rsidRPr="0085404F" w:rsidRDefault="00772CF3" w:rsidP="00772CF3">
      <w:pPr>
        <w:ind w:firstLine="1134"/>
        <w:jc w:val="both"/>
        <w:rPr>
          <w:rFonts w:ascii="Arial" w:hAnsi="Arial" w:cs="Arial"/>
          <w:i/>
          <w:iCs/>
          <w:sz w:val="20"/>
          <w:szCs w:val="20"/>
        </w:rPr>
      </w:pPr>
      <w:r w:rsidRPr="0085404F">
        <w:rPr>
          <w:rFonts w:ascii="Arial" w:hAnsi="Arial" w:cs="Arial"/>
          <w:i/>
          <w:iCs/>
          <w:sz w:val="20"/>
          <w:szCs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licitação.</w:t>
      </w:r>
    </w:p>
    <w:p w14:paraId="62DA75BE" w14:textId="77777777" w:rsidR="00772CF3" w:rsidRPr="0085404F" w:rsidRDefault="00772CF3" w:rsidP="00772CF3">
      <w:pPr>
        <w:jc w:val="both"/>
        <w:rPr>
          <w:rFonts w:ascii="Arial" w:hAnsi="Arial" w:cs="Arial"/>
          <w:i/>
          <w:iCs/>
          <w:sz w:val="20"/>
          <w:szCs w:val="20"/>
        </w:rPr>
      </w:pPr>
    </w:p>
    <w:p w14:paraId="71E3E3D2" w14:textId="77777777" w:rsidR="00772CF3" w:rsidRPr="0085404F" w:rsidRDefault="00772CF3" w:rsidP="00772CF3">
      <w:pPr>
        <w:jc w:val="center"/>
        <w:rPr>
          <w:rFonts w:ascii="Arial" w:hAnsi="Arial" w:cs="Arial"/>
          <w:i/>
          <w:iCs/>
          <w:sz w:val="20"/>
          <w:szCs w:val="20"/>
        </w:rPr>
      </w:pPr>
      <w:r w:rsidRPr="0085404F">
        <w:rPr>
          <w:rFonts w:ascii="Arial" w:hAnsi="Arial" w:cs="Arial"/>
          <w:i/>
          <w:iCs/>
          <w:sz w:val="20"/>
          <w:szCs w:val="20"/>
        </w:rPr>
        <w:t>(Local e data)</w:t>
      </w:r>
    </w:p>
    <w:p w14:paraId="4EA7DB69" w14:textId="77777777" w:rsidR="00772CF3" w:rsidRPr="0085404F" w:rsidRDefault="00772CF3" w:rsidP="00772CF3">
      <w:pPr>
        <w:jc w:val="center"/>
        <w:rPr>
          <w:rFonts w:ascii="Arial" w:hAnsi="Arial" w:cs="Arial"/>
          <w:i/>
          <w:iCs/>
          <w:sz w:val="20"/>
          <w:szCs w:val="20"/>
        </w:rPr>
      </w:pPr>
    </w:p>
    <w:p w14:paraId="1899292F" w14:textId="77777777" w:rsidR="00772CF3" w:rsidRPr="0085404F" w:rsidRDefault="00772CF3" w:rsidP="00772CF3">
      <w:pPr>
        <w:jc w:val="center"/>
        <w:rPr>
          <w:rFonts w:ascii="Arial" w:hAnsi="Arial" w:cs="Arial"/>
          <w:i/>
          <w:iCs/>
          <w:sz w:val="20"/>
          <w:szCs w:val="20"/>
        </w:rPr>
      </w:pPr>
      <w:r w:rsidRPr="0085404F">
        <w:rPr>
          <w:rFonts w:ascii="Arial" w:hAnsi="Arial" w:cs="Arial"/>
          <w:i/>
          <w:iCs/>
          <w:sz w:val="20"/>
          <w:szCs w:val="20"/>
        </w:rPr>
        <w:t>__________________________</w:t>
      </w:r>
    </w:p>
    <w:p w14:paraId="46CDA1FA" w14:textId="77777777" w:rsidR="00772CF3" w:rsidRPr="0085404F" w:rsidRDefault="00772CF3" w:rsidP="00772CF3">
      <w:pPr>
        <w:jc w:val="center"/>
        <w:rPr>
          <w:rFonts w:ascii="Arial" w:hAnsi="Arial" w:cs="Arial"/>
          <w:i/>
          <w:iCs/>
          <w:sz w:val="20"/>
          <w:szCs w:val="20"/>
        </w:rPr>
      </w:pPr>
      <w:r w:rsidRPr="0085404F">
        <w:rPr>
          <w:rFonts w:ascii="Arial" w:hAnsi="Arial" w:cs="Arial"/>
          <w:i/>
          <w:iCs/>
          <w:sz w:val="20"/>
          <w:szCs w:val="20"/>
        </w:rPr>
        <w:t>(nome/assinatura/qualificação do responsável técnico)</w:t>
      </w:r>
    </w:p>
    <w:p w14:paraId="59CBCC9C" w14:textId="77777777" w:rsidR="00772CF3" w:rsidRPr="0085404F" w:rsidRDefault="00772CF3" w:rsidP="00772CF3">
      <w:pPr>
        <w:jc w:val="both"/>
        <w:rPr>
          <w:rFonts w:ascii="Arial" w:hAnsi="Arial" w:cs="Arial"/>
          <w:sz w:val="20"/>
          <w:szCs w:val="20"/>
        </w:rPr>
      </w:pPr>
    </w:p>
    <w:p w14:paraId="7A755FE0" w14:textId="77777777" w:rsidR="00772CF3" w:rsidRPr="0085404F" w:rsidRDefault="00772CF3" w:rsidP="00772CF3">
      <w:pPr>
        <w:jc w:val="both"/>
        <w:rPr>
          <w:rFonts w:ascii="Arial" w:hAnsi="Arial" w:cs="Arial"/>
          <w:sz w:val="20"/>
          <w:szCs w:val="20"/>
        </w:rPr>
      </w:pPr>
    </w:p>
    <w:p w14:paraId="6D677595" w14:textId="1E11E7BA" w:rsidR="00772CF3" w:rsidRPr="003D3EF9" w:rsidRDefault="00772CF3" w:rsidP="0085404F">
      <w:pPr>
        <w:spacing w:after="160" w:line="259" w:lineRule="auto"/>
        <w:rPr>
          <w:rFonts w:ascii="Arial" w:hAnsi="Arial" w:cs="Arial"/>
          <w:sz w:val="20"/>
          <w:szCs w:val="20"/>
        </w:rPr>
      </w:pPr>
      <w:r w:rsidRPr="003D3EF9">
        <w:rPr>
          <w:rFonts w:ascii="Arial" w:hAnsi="Arial" w:cs="Arial"/>
          <w:sz w:val="20"/>
          <w:szCs w:val="20"/>
        </w:rPr>
        <w:br w:type="page"/>
      </w:r>
    </w:p>
    <w:p w14:paraId="3516CF57" w14:textId="4C674D4E" w:rsidR="00772CF3" w:rsidRPr="003D3EF9" w:rsidRDefault="00772CF3" w:rsidP="00772CF3">
      <w:pPr>
        <w:spacing w:after="160" w:line="259" w:lineRule="auto"/>
        <w:rPr>
          <w:rFonts w:ascii="Arial" w:hAnsi="Arial" w:cs="Arial"/>
          <w:sz w:val="20"/>
          <w:szCs w:val="20"/>
        </w:rPr>
      </w:pPr>
    </w:p>
    <w:p w14:paraId="471CF9F9" w14:textId="041D58F7" w:rsidR="00772CF3" w:rsidRPr="0085404F" w:rsidRDefault="0085404F" w:rsidP="00772CF3">
      <w:pPr>
        <w:jc w:val="center"/>
        <w:rPr>
          <w:rFonts w:ascii="Arial" w:hAnsi="Arial" w:cs="Arial"/>
          <w:b/>
          <w:bCs/>
          <w:i/>
          <w:iCs/>
          <w:sz w:val="20"/>
          <w:szCs w:val="20"/>
        </w:rPr>
      </w:pPr>
      <w:r w:rsidRPr="0085404F">
        <w:rPr>
          <w:rFonts w:ascii="Arial" w:hAnsi="Arial" w:cs="Arial"/>
          <w:b/>
          <w:bCs/>
          <w:i/>
          <w:iCs/>
          <w:sz w:val="20"/>
          <w:szCs w:val="20"/>
        </w:rPr>
        <w:t>ANEXO VII</w:t>
      </w:r>
    </w:p>
    <w:p w14:paraId="3DAE963B" w14:textId="77777777" w:rsidR="00772CF3" w:rsidRPr="003D3EF9" w:rsidRDefault="00772CF3" w:rsidP="00772CF3">
      <w:pPr>
        <w:jc w:val="center"/>
        <w:rPr>
          <w:rFonts w:ascii="Arial" w:hAnsi="Arial" w:cs="Arial"/>
          <w:b/>
          <w:bCs/>
          <w:sz w:val="20"/>
          <w:szCs w:val="20"/>
        </w:rPr>
      </w:pPr>
    </w:p>
    <w:p w14:paraId="7CB4EFFB" w14:textId="77777777" w:rsidR="0085404F" w:rsidRPr="00BE04C2" w:rsidRDefault="0085404F" w:rsidP="0085404F">
      <w:pPr>
        <w:jc w:val="center"/>
        <w:rPr>
          <w:rFonts w:ascii="Arial" w:hAnsi="Arial" w:cs="Arial"/>
          <w:b/>
          <w:bCs/>
          <w:i/>
          <w:iCs/>
          <w:sz w:val="20"/>
          <w:szCs w:val="20"/>
        </w:rPr>
      </w:pPr>
      <w:r w:rsidRPr="00BE04C2">
        <w:rPr>
          <w:rFonts w:ascii="Arial" w:hAnsi="Arial" w:cs="Arial"/>
          <w:b/>
          <w:bCs/>
          <w:i/>
          <w:iCs/>
          <w:sz w:val="20"/>
          <w:szCs w:val="20"/>
        </w:rPr>
        <w:t>INSTRUMENTO DE MEDIÇÃO DE RESULTADO</w:t>
      </w:r>
    </w:p>
    <w:p w14:paraId="446775C8" w14:textId="77777777" w:rsidR="0085404F" w:rsidRDefault="0085404F" w:rsidP="0085404F">
      <w:pPr>
        <w:jc w:val="both"/>
        <w:rPr>
          <w:rFonts w:ascii="Arial" w:hAnsi="Arial" w:cs="Arial"/>
          <w:sz w:val="20"/>
          <w:szCs w:val="20"/>
        </w:rPr>
      </w:pPr>
    </w:p>
    <w:p w14:paraId="501E4E66" w14:textId="77777777" w:rsidR="0085404F" w:rsidRPr="00CD028C" w:rsidRDefault="0085404F" w:rsidP="0085404F">
      <w:pPr>
        <w:keepNext/>
        <w:keepLines/>
        <w:tabs>
          <w:tab w:val="right" w:pos="9000"/>
          <w:tab w:val="right" w:pos="9072"/>
        </w:tabs>
        <w:autoSpaceDE w:val="0"/>
        <w:autoSpaceDN w:val="0"/>
        <w:adjustRightInd w:val="0"/>
        <w:ind w:left="-126" w:right="-1"/>
        <w:jc w:val="both"/>
        <w:outlineLvl w:val="2"/>
        <w:rPr>
          <w:rFonts w:asciiTheme="minorHAnsi" w:hAnsiTheme="minorHAnsi" w:cstheme="minorHAnsi"/>
          <w:b/>
          <w:sz w:val="20"/>
          <w:szCs w:val="20"/>
        </w:rPr>
      </w:pPr>
      <w:r w:rsidRPr="00CD028C">
        <w:rPr>
          <w:rFonts w:asciiTheme="minorHAnsi" w:hAnsiTheme="minorHAnsi" w:cstheme="minorHAnsi"/>
          <w:b/>
          <w:sz w:val="20"/>
          <w:szCs w:val="20"/>
        </w:rPr>
        <w:t>PERIODICIDADE – Quantidade de vezes que a empresa foi solicitada a comparecer   para realizar serviços no mês.</w:t>
      </w:r>
    </w:p>
    <w:tbl>
      <w:tblPr>
        <w:tblW w:w="9737" w:type="dxa"/>
        <w:tblInd w:w="-1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16"/>
        <w:gridCol w:w="746"/>
        <w:gridCol w:w="867"/>
        <w:gridCol w:w="868"/>
        <w:gridCol w:w="1008"/>
        <w:gridCol w:w="1632"/>
      </w:tblGrid>
      <w:tr w:rsidR="0085404F" w:rsidRPr="00667885" w14:paraId="5CCDB2F1" w14:textId="77777777" w:rsidTr="008A0E5B">
        <w:trPr>
          <w:trHeight w:val="20"/>
        </w:trPr>
        <w:tc>
          <w:tcPr>
            <w:tcW w:w="4616" w:type="dxa"/>
            <w:vAlign w:val="center"/>
          </w:tcPr>
          <w:p w14:paraId="35B2899B" w14:textId="77777777" w:rsidR="0085404F" w:rsidRPr="009A1214" w:rsidRDefault="0085404F" w:rsidP="008A0E5B">
            <w:pPr>
              <w:keepLines/>
              <w:tabs>
                <w:tab w:val="right" w:pos="9000"/>
                <w:tab w:val="right" w:pos="9123"/>
              </w:tabs>
              <w:autoSpaceDE w:val="0"/>
              <w:autoSpaceDN w:val="0"/>
              <w:adjustRightInd w:val="0"/>
              <w:ind w:right="-185"/>
              <w:rPr>
                <w:rFonts w:asciiTheme="minorHAnsi" w:hAnsiTheme="minorHAnsi" w:cstheme="minorHAnsi"/>
                <w:sz w:val="20"/>
                <w:szCs w:val="20"/>
              </w:rPr>
            </w:pPr>
            <w:r w:rsidRPr="009A1214">
              <w:rPr>
                <w:rFonts w:asciiTheme="minorHAnsi" w:hAnsiTheme="minorHAnsi" w:cstheme="minorHAnsi"/>
                <w:sz w:val="20"/>
                <w:szCs w:val="20"/>
              </w:rPr>
              <w:t>CRITÉRIO</w:t>
            </w:r>
          </w:p>
        </w:tc>
        <w:tc>
          <w:tcPr>
            <w:tcW w:w="746" w:type="dxa"/>
          </w:tcPr>
          <w:p w14:paraId="1D55BE07"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1 vez</w:t>
            </w:r>
          </w:p>
        </w:tc>
        <w:tc>
          <w:tcPr>
            <w:tcW w:w="867" w:type="dxa"/>
          </w:tcPr>
          <w:p w14:paraId="7D67C74A"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2 vezes</w:t>
            </w:r>
          </w:p>
        </w:tc>
        <w:tc>
          <w:tcPr>
            <w:tcW w:w="868" w:type="dxa"/>
          </w:tcPr>
          <w:p w14:paraId="11555D4B"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3 vezes</w:t>
            </w:r>
          </w:p>
        </w:tc>
        <w:tc>
          <w:tcPr>
            <w:tcW w:w="1008" w:type="dxa"/>
          </w:tcPr>
          <w:p w14:paraId="12E8C005" w14:textId="77777777" w:rsidR="0085404F" w:rsidRPr="00CD028C" w:rsidRDefault="0085404F" w:rsidP="008A0E5B">
            <w:pPr>
              <w:keepLines/>
              <w:tabs>
                <w:tab w:val="right" w:pos="9000"/>
                <w:tab w:val="right" w:pos="9123"/>
              </w:tabs>
              <w:autoSpaceDE w:val="0"/>
              <w:autoSpaceDN w:val="0"/>
              <w:adjustRightInd w:val="0"/>
              <w:ind w:left="-89" w:right="34"/>
              <w:jc w:val="both"/>
              <w:rPr>
                <w:rFonts w:asciiTheme="minorHAnsi" w:hAnsiTheme="minorHAnsi" w:cstheme="minorHAnsi"/>
                <w:b/>
                <w:sz w:val="20"/>
                <w:szCs w:val="20"/>
              </w:rPr>
            </w:pPr>
            <w:r w:rsidRPr="00CD028C">
              <w:rPr>
                <w:rFonts w:asciiTheme="minorHAnsi" w:hAnsiTheme="minorHAnsi" w:cstheme="minorHAnsi"/>
                <w:b/>
                <w:sz w:val="20"/>
                <w:szCs w:val="20"/>
              </w:rPr>
              <w:t>Mais de 3 vezes</w:t>
            </w:r>
          </w:p>
        </w:tc>
        <w:tc>
          <w:tcPr>
            <w:tcW w:w="1632" w:type="dxa"/>
          </w:tcPr>
          <w:p w14:paraId="061B3505"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solicitado</w:t>
            </w:r>
          </w:p>
        </w:tc>
      </w:tr>
      <w:tr w:rsidR="0085404F" w:rsidRPr="00667885" w14:paraId="52D8F3F1" w14:textId="77777777" w:rsidTr="008A0E5B">
        <w:trPr>
          <w:trHeight w:val="20"/>
        </w:trPr>
        <w:tc>
          <w:tcPr>
            <w:tcW w:w="4616" w:type="dxa"/>
          </w:tcPr>
          <w:p w14:paraId="5A56B53F"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Serviços realizados no mês</w:t>
            </w:r>
          </w:p>
        </w:tc>
        <w:tc>
          <w:tcPr>
            <w:tcW w:w="746" w:type="dxa"/>
          </w:tcPr>
          <w:p w14:paraId="4B7408BA"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3D7FB56A"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8" w:type="dxa"/>
          </w:tcPr>
          <w:p w14:paraId="675F8849"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008" w:type="dxa"/>
          </w:tcPr>
          <w:p w14:paraId="56FC3E1F"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25E810CB"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bl>
    <w:p w14:paraId="6813473B" w14:textId="77777777" w:rsidR="0085404F" w:rsidRPr="00CD028C" w:rsidRDefault="0085404F" w:rsidP="0085404F">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46A084BD" w14:textId="77777777" w:rsidR="0085404F" w:rsidRPr="00CD028C" w:rsidRDefault="0085404F" w:rsidP="0085404F">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CONFIABILIDADE – Habilidade de realizar o serviço prometido de maneira correta e precisa.</w:t>
      </w:r>
    </w:p>
    <w:tbl>
      <w:tblPr>
        <w:tblW w:w="9723"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02"/>
        <w:gridCol w:w="746"/>
        <w:gridCol w:w="867"/>
        <w:gridCol w:w="882"/>
        <w:gridCol w:w="994"/>
        <w:gridCol w:w="1632"/>
      </w:tblGrid>
      <w:tr w:rsidR="0085404F" w:rsidRPr="00667885" w14:paraId="265F4D76" w14:textId="77777777" w:rsidTr="008A0E5B">
        <w:tc>
          <w:tcPr>
            <w:tcW w:w="4602" w:type="dxa"/>
          </w:tcPr>
          <w:p w14:paraId="17112C7E" w14:textId="77777777" w:rsidR="0085404F" w:rsidRPr="009A1214"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9A1214">
              <w:rPr>
                <w:rFonts w:asciiTheme="minorHAnsi" w:hAnsiTheme="minorHAnsi" w:cstheme="minorHAnsi"/>
                <w:sz w:val="20"/>
                <w:szCs w:val="20"/>
              </w:rPr>
              <w:t>CRITÉRIO</w:t>
            </w:r>
          </w:p>
        </w:tc>
        <w:tc>
          <w:tcPr>
            <w:tcW w:w="746" w:type="dxa"/>
          </w:tcPr>
          <w:p w14:paraId="08E48B7C"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67" w:type="dxa"/>
          </w:tcPr>
          <w:p w14:paraId="42C7BFE1"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82" w:type="dxa"/>
          </w:tcPr>
          <w:p w14:paraId="0418FE8C"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94" w:type="dxa"/>
          </w:tcPr>
          <w:p w14:paraId="4DE9F23D"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32" w:type="dxa"/>
          </w:tcPr>
          <w:p w14:paraId="22FEDC8A"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85404F" w:rsidRPr="00667885" w14:paraId="1C95555C" w14:textId="77777777" w:rsidTr="008A0E5B">
        <w:tc>
          <w:tcPr>
            <w:tcW w:w="4602" w:type="dxa"/>
          </w:tcPr>
          <w:p w14:paraId="312B6B9B"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conforme o previsto</w:t>
            </w:r>
          </w:p>
        </w:tc>
        <w:tc>
          <w:tcPr>
            <w:tcW w:w="746" w:type="dxa"/>
          </w:tcPr>
          <w:p w14:paraId="69CBD493"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4BA6FF3E"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609AC051"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2BD0D89D"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0612DC2D"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85404F" w:rsidRPr="00667885" w14:paraId="6005F89B" w14:textId="77777777" w:rsidTr="008A0E5B">
        <w:tc>
          <w:tcPr>
            <w:tcW w:w="4602" w:type="dxa"/>
          </w:tcPr>
          <w:p w14:paraId="27F867F1"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no prazo</w:t>
            </w:r>
          </w:p>
        </w:tc>
        <w:tc>
          <w:tcPr>
            <w:tcW w:w="746" w:type="dxa"/>
          </w:tcPr>
          <w:p w14:paraId="7FB840E5"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5A9E81CF"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0DE6BC57"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67D41CC9"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4F613A4A"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85404F" w:rsidRPr="00667885" w14:paraId="7D842CD4" w14:textId="77777777" w:rsidTr="008A0E5B">
        <w:tc>
          <w:tcPr>
            <w:tcW w:w="4602" w:type="dxa"/>
          </w:tcPr>
          <w:p w14:paraId="601F3656"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a contento</w:t>
            </w:r>
          </w:p>
        </w:tc>
        <w:tc>
          <w:tcPr>
            <w:tcW w:w="746" w:type="dxa"/>
          </w:tcPr>
          <w:p w14:paraId="28746DE4"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15A885D8"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7D2363EA"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51BD0DE7"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5CCB4789"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85404F" w:rsidRPr="00667885" w14:paraId="632143F4" w14:textId="77777777" w:rsidTr="008A0E5B">
        <w:tc>
          <w:tcPr>
            <w:tcW w:w="4602" w:type="dxa"/>
          </w:tcPr>
          <w:p w14:paraId="52B8CDF4"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A empresa demonstra interesse em atender</w:t>
            </w:r>
          </w:p>
        </w:tc>
        <w:tc>
          <w:tcPr>
            <w:tcW w:w="746" w:type="dxa"/>
          </w:tcPr>
          <w:p w14:paraId="16C1FD1C"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2B17CB21"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4AD86E0E"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6C02EA59"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46E53B50"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bl>
    <w:p w14:paraId="0E38C3F5" w14:textId="77777777" w:rsidR="0085404F" w:rsidRPr="00CD028C" w:rsidRDefault="0085404F" w:rsidP="0085404F">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32C23917" w14:textId="77777777" w:rsidR="0085404F" w:rsidRPr="00CD028C" w:rsidRDefault="0085404F" w:rsidP="0085404F">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RECEPTIVIDADE – Disposição para ajudar o cliente e fornecer um serviço com rapidez e presteza.</w:t>
      </w:r>
    </w:p>
    <w:tbl>
      <w:tblPr>
        <w:tblW w:w="9751" w:type="dxa"/>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30"/>
        <w:gridCol w:w="760"/>
        <w:gridCol w:w="881"/>
        <w:gridCol w:w="854"/>
        <w:gridCol w:w="980"/>
        <w:gridCol w:w="1646"/>
      </w:tblGrid>
      <w:tr w:rsidR="0085404F" w:rsidRPr="00667885" w14:paraId="0FB8DA1D" w14:textId="77777777" w:rsidTr="008A0E5B">
        <w:tc>
          <w:tcPr>
            <w:tcW w:w="4630" w:type="dxa"/>
          </w:tcPr>
          <w:p w14:paraId="6014EBD7" w14:textId="77777777" w:rsidR="0085404F" w:rsidRPr="009A1214"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9A1214">
              <w:rPr>
                <w:rFonts w:asciiTheme="minorHAnsi" w:hAnsiTheme="minorHAnsi" w:cstheme="minorHAnsi"/>
                <w:sz w:val="20"/>
                <w:szCs w:val="20"/>
              </w:rPr>
              <w:t>CRITÉRIO</w:t>
            </w:r>
          </w:p>
        </w:tc>
        <w:tc>
          <w:tcPr>
            <w:tcW w:w="760" w:type="dxa"/>
          </w:tcPr>
          <w:p w14:paraId="1DA871B2"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621E844A"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47C607CA"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80" w:type="dxa"/>
          </w:tcPr>
          <w:p w14:paraId="1325A25C"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25D24BF6"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85404F" w:rsidRPr="00667885" w14:paraId="5EECBCDE" w14:textId="77777777" w:rsidTr="008A0E5B">
        <w:tc>
          <w:tcPr>
            <w:tcW w:w="4630" w:type="dxa"/>
          </w:tcPr>
          <w:p w14:paraId="4194316C"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cumpre data da prestação de serviços</w:t>
            </w:r>
          </w:p>
        </w:tc>
        <w:tc>
          <w:tcPr>
            <w:tcW w:w="760" w:type="dxa"/>
          </w:tcPr>
          <w:p w14:paraId="6D38E07C"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3A08F699"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04E927AC"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7FA3AE06"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45581364"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85404F" w:rsidRPr="00667885" w14:paraId="7DFD4350" w14:textId="77777777" w:rsidTr="008A0E5B">
        <w:tc>
          <w:tcPr>
            <w:tcW w:w="4630" w:type="dxa"/>
          </w:tcPr>
          <w:p w14:paraId="3B166CD0"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presta serviço de imediato</w:t>
            </w:r>
          </w:p>
        </w:tc>
        <w:tc>
          <w:tcPr>
            <w:tcW w:w="760" w:type="dxa"/>
          </w:tcPr>
          <w:p w14:paraId="66592B12"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05D644A2"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0813AE55"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76139E2F"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69A870D3"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85404F" w:rsidRPr="00667885" w14:paraId="174CDF5E" w14:textId="77777777" w:rsidTr="008A0E5B">
        <w:tc>
          <w:tcPr>
            <w:tcW w:w="4630" w:type="dxa"/>
          </w:tcPr>
          <w:p w14:paraId="780C4D25"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é prestativa no atendimento</w:t>
            </w:r>
          </w:p>
        </w:tc>
        <w:tc>
          <w:tcPr>
            <w:tcW w:w="760" w:type="dxa"/>
          </w:tcPr>
          <w:p w14:paraId="0AF872AA"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78539EB9"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3AFD1D89"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1B62F434"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3E3F23CA"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85404F" w:rsidRPr="00667885" w14:paraId="02F576F2" w14:textId="77777777" w:rsidTr="008A0E5B">
        <w:tc>
          <w:tcPr>
            <w:tcW w:w="4630" w:type="dxa"/>
          </w:tcPr>
          <w:p w14:paraId="7B21CA99"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tem disponibilidade de funcionários</w:t>
            </w:r>
          </w:p>
        </w:tc>
        <w:tc>
          <w:tcPr>
            <w:tcW w:w="760" w:type="dxa"/>
          </w:tcPr>
          <w:p w14:paraId="5A664B4A"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21632B87"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7489A51E"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5F907040"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432F26EF"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1DE0C668" w14:textId="77777777" w:rsidR="0085404F" w:rsidRPr="00CD028C" w:rsidRDefault="0085404F" w:rsidP="0085404F">
      <w:pPr>
        <w:keepNext/>
        <w:keepLines/>
        <w:tabs>
          <w:tab w:val="right" w:pos="9000"/>
          <w:tab w:val="right" w:pos="9123"/>
        </w:tabs>
        <w:autoSpaceDE w:val="0"/>
        <w:autoSpaceDN w:val="0"/>
        <w:adjustRightInd w:val="0"/>
        <w:ind w:right="-187"/>
        <w:jc w:val="both"/>
        <w:outlineLvl w:val="2"/>
        <w:rPr>
          <w:rFonts w:asciiTheme="minorHAnsi" w:hAnsiTheme="minorHAnsi" w:cstheme="minorHAnsi"/>
          <w:b/>
          <w:sz w:val="20"/>
          <w:szCs w:val="20"/>
        </w:rPr>
      </w:pPr>
    </w:p>
    <w:p w14:paraId="532848DE" w14:textId="77777777" w:rsidR="0085404F" w:rsidRPr="00CD028C" w:rsidRDefault="0085404F" w:rsidP="0085404F">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GARANTIA – Conhecimento, cortesia e sua habilidade para transmitir segurança.</w:t>
      </w:r>
    </w:p>
    <w:tbl>
      <w:tblPr>
        <w:tblW w:w="9751" w:type="dxa"/>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30"/>
        <w:gridCol w:w="774"/>
        <w:gridCol w:w="867"/>
        <w:gridCol w:w="854"/>
        <w:gridCol w:w="980"/>
        <w:gridCol w:w="1646"/>
      </w:tblGrid>
      <w:tr w:rsidR="0085404F" w:rsidRPr="00667885" w14:paraId="4990402B" w14:textId="77777777" w:rsidTr="008A0E5B">
        <w:tc>
          <w:tcPr>
            <w:tcW w:w="4630" w:type="dxa"/>
          </w:tcPr>
          <w:p w14:paraId="4B804942"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1387564D"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67" w:type="dxa"/>
          </w:tcPr>
          <w:p w14:paraId="4A067BF9"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75CEDB8A"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80" w:type="dxa"/>
          </w:tcPr>
          <w:p w14:paraId="1BC94667"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139EAE45"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85404F" w:rsidRPr="00667885" w14:paraId="77E4DD0F" w14:textId="77777777" w:rsidTr="008A0E5B">
        <w:tc>
          <w:tcPr>
            <w:tcW w:w="4630" w:type="dxa"/>
          </w:tcPr>
          <w:p w14:paraId="3DFA86D1" w14:textId="77777777" w:rsidR="0085404F" w:rsidRPr="00CD028C" w:rsidRDefault="0085404F" w:rsidP="008A0E5B">
            <w:pPr>
              <w:keepLines/>
              <w:tabs>
                <w:tab w:val="right" w:pos="9000"/>
                <w:tab w:val="right" w:pos="9123"/>
              </w:tabs>
              <w:autoSpaceDE w:val="0"/>
              <w:autoSpaceDN w:val="0"/>
              <w:adjustRightInd w:val="0"/>
              <w:ind w:right="28"/>
              <w:jc w:val="both"/>
              <w:rPr>
                <w:rFonts w:asciiTheme="minorHAnsi" w:hAnsiTheme="minorHAnsi" w:cstheme="minorHAnsi"/>
                <w:sz w:val="20"/>
                <w:szCs w:val="20"/>
              </w:rPr>
            </w:pPr>
            <w:r w:rsidRPr="00CD028C">
              <w:rPr>
                <w:rFonts w:asciiTheme="minorHAnsi" w:hAnsiTheme="minorHAnsi" w:cstheme="minorHAnsi"/>
                <w:sz w:val="20"/>
                <w:szCs w:val="20"/>
              </w:rPr>
              <w:t>A empresa transmite segurança no atendimento</w:t>
            </w:r>
          </w:p>
        </w:tc>
        <w:tc>
          <w:tcPr>
            <w:tcW w:w="774" w:type="dxa"/>
          </w:tcPr>
          <w:p w14:paraId="4F12C78E"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1E7E854E"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76CCB855"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26C87B28"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7429851F"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85404F" w:rsidRPr="00667885" w14:paraId="04EB6425" w14:textId="77777777" w:rsidTr="008A0E5B">
        <w:tc>
          <w:tcPr>
            <w:tcW w:w="4630" w:type="dxa"/>
          </w:tcPr>
          <w:p w14:paraId="220190BF"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inspira confiança</w:t>
            </w:r>
          </w:p>
        </w:tc>
        <w:tc>
          <w:tcPr>
            <w:tcW w:w="774" w:type="dxa"/>
          </w:tcPr>
          <w:p w14:paraId="311AB273"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683CAF0E"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7B149EA6"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61173C17"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53692CE0"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85404F" w:rsidRPr="00667885" w14:paraId="27A69FB9" w14:textId="77777777" w:rsidTr="008A0E5B">
        <w:tc>
          <w:tcPr>
            <w:tcW w:w="4630" w:type="dxa"/>
          </w:tcPr>
          <w:p w14:paraId="556D9FF4"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tem conhecimento necessário</w:t>
            </w:r>
          </w:p>
        </w:tc>
        <w:tc>
          <w:tcPr>
            <w:tcW w:w="774" w:type="dxa"/>
          </w:tcPr>
          <w:p w14:paraId="699E3C8A"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76855F5C"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75A83578"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51182FE8"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27F2C61A"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85404F" w:rsidRPr="00667885" w14:paraId="4D80A850" w14:textId="77777777" w:rsidTr="008A0E5B">
        <w:tc>
          <w:tcPr>
            <w:tcW w:w="4630" w:type="dxa"/>
          </w:tcPr>
          <w:p w14:paraId="3E4A529A"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trata com cortesia</w:t>
            </w:r>
          </w:p>
        </w:tc>
        <w:tc>
          <w:tcPr>
            <w:tcW w:w="774" w:type="dxa"/>
          </w:tcPr>
          <w:p w14:paraId="444FA1FB"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3E05F153"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0507E083"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1A3CAF86"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2526686B"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85404F" w:rsidRPr="00667885" w14:paraId="0936BACD" w14:textId="77777777" w:rsidTr="008A0E5B">
        <w:tc>
          <w:tcPr>
            <w:tcW w:w="4630" w:type="dxa"/>
          </w:tcPr>
          <w:p w14:paraId="5BC5DDED" w14:textId="77777777" w:rsidR="0085404F" w:rsidRPr="00CD028C" w:rsidRDefault="0085404F" w:rsidP="008A0E5B">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Existe erro nas informações transmitidas pela contratada</w:t>
            </w:r>
          </w:p>
        </w:tc>
        <w:tc>
          <w:tcPr>
            <w:tcW w:w="774" w:type="dxa"/>
          </w:tcPr>
          <w:p w14:paraId="50DFB745"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3186BAAB"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18B3FB7B"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4BC34A7E"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1E0D8F14"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13A8F75C" w14:textId="77777777" w:rsidR="0085404F" w:rsidRPr="00CD028C" w:rsidRDefault="0085404F" w:rsidP="0085404F">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54263054" w14:textId="77777777" w:rsidR="0085404F" w:rsidRPr="00CD028C" w:rsidRDefault="0085404F" w:rsidP="0085404F">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EMPATIA – Cuidado, atenção individualizada que a empresa fornece a seus clientes.</w:t>
      </w:r>
    </w:p>
    <w:tbl>
      <w:tblPr>
        <w:tblW w:w="9779" w:type="dxa"/>
        <w:tblInd w:w="-1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4"/>
        <w:gridCol w:w="4644"/>
        <w:gridCol w:w="774"/>
        <w:gridCol w:w="881"/>
        <w:gridCol w:w="854"/>
        <w:gridCol w:w="966"/>
        <w:gridCol w:w="1646"/>
      </w:tblGrid>
      <w:tr w:rsidR="0085404F" w:rsidRPr="00667885" w14:paraId="3823840A" w14:textId="77777777" w:rsidTr="008A0E5B">
        <w:trPr>
          <w:gridBefore w:val="1"/>
          <w:wBefore w:w="14" w:type="dxa"/>
        </w:trPr>
        <w:tc>
          <w:tcPr>
            <w:tcW w:w="4644" w:type="dxa"/>
          </w:tcPr>
          <w:p w14:paraId="5818F14A"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4FED7781"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640E5E9C"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16508335"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66" w:type="dxa"/>
          </w:tcPr>
          <w:p w14:paraId="29C63763"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34478E1B" w14:textId="77777777" w:rsidR="0085404F" w:rsidRPr="00CD028C" w:rsidRDefault="0085404F" w:rsidP="008A0E5B">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85404F" w:rsidRPr="00667885" w14:paraId="27E2F327" w14:textId="77777777" w:rsidTr="008A0E5B">
        <w:tc>
          <w:tcPr>
            <w:tcW w:w="4658" w:type="dxa"/>
            <w:gridSpan w:val="2"/>
          </w:tcPr>
          <w:p w14:paraId="458D527E"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Os horários da empresa são convenientes</w:t>
            </w:r>
          </w:p>
        </w:tc>
        <w:tc>
          <w:tcPr>
            <w:tcW w:w="774" w:type="dxa"/>
          </w:tcPr>
          <w:p w14:paraId="59A283F6"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4AAD6C8D"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7A2A448C"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42949B35"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5A130CE7"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85404F" w:rsidRPr="00667885" w14:paraId="6C8C7119" w14:textId="77777777" w:rsidTr="008A0E5B">
        <w:tc>
          <w:tcPr>
            <w:tcW w:w="4658" w:type="dxa"/>
            <w:gridSpan w:val="2"/>
          </w:tcPr>
          <w:p w14:paraId="4896F4F6"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A empresa da prioridade ao cliente</w:t>
            </w:r>
          </w:p>
        </w:tc>
        <w:tc>
          <w:tcPr>
            <w:tcW w:w="774" w:type="dxa"/>
          </w:tcPr>
          <w:p w14:paraId="62405A61"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59D83359"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5636BDB0"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0D17F969"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6BC7D6E8"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85404F" w:rsidRPr="00667885" w14:paraId="7501727A" w14:textId="77777777" w:rsidTr="008A0E5B">
        <w:tc>
          <w:tcPr>
            <w:tcW w:w="4658" w:type="dxa"/>
            <w:gridSpan w:val="2"/>
          </w:tcPr>
          <w:p w14:paraId="62DBBECC"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A empresa atende as necessidades do cliente</w:t>
            </w:r>
          </w:p>
        </w:tc>
        <w:tc>
          <w:tcPr>
            <w:tcW w:w="774" w:type="dxa"/>
          </w:tcPr>
          <w:p w14:paraId="2333758C"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083142BF"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64DA466B"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24CC5715"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4E357CCC"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85404F" w:rsidRPr="00667885" w14:paraId="2C80F4DC" w14:textId="77777777" w:rsidTr="008A0E5B">
        <w:tc>
          <w:tcPr>
            <w:tcW w:w="4658" w:type="dxa"/>
            <w:gridSpan w:val="2"/>
          </w:tcPr>
          <w:p w14:paraId="5391A064" w14:textId="77777777" w:rsidR="0085404F" w:rsidRPr="00CD028C" w:rsidRDefault="0085404F" w:rsidP="008A0E5B">
            <w:pPr>
              <w:keepLines/>
              <w:tabs>
                <w:tab w:val="right" w:pos="9000"/>
                <w:tab w:val="right" w:pos="9123"/>
              </w:tabs>
              <w:autoSpaceDE w:val="0"/>
              <w:autoSpaceDN w:val="0"/>
              <w:adjustRightInd w:val="0"/>
              <w:ind w:right="-42"/>
              <w:jc w:val="both"/>
              <w:rPr>
                <w:rFonts w:asciiTheme="minorHAnsi" w:hAnsiTheme="minorHAnsi" w:cstheme="minorHAnsi"/>
                <w:sz w:val="20"/>
                <w:szCs w:val="20"/>
              </w:rPr>
            </w:pPr>
            <w:r w:rsidRPr="00CD028C">
              <w:rPr>
                <w:rFonts w:asciiTheme="minorHAnsi" w:hAnsiTheme="minorHAnsi" w:cstheme="minorHAnsi"/>
                <w:sz w:val="20"/>
                <w:szCs w:val="20"/>
              </w:rPr>
              <w:t>Os funcionários dão atendimento personalizado</w:t>
            </w:r>
          </w:p>
        </w:tc>
        <w:tc>
          <w:tcPr>
            <w:tcW w:w="774" w:type="dxa"/>
          </w:tcPr>
          <w:p w14:paraId="14C2EFBA"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15736C6B"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0813010B"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5C1BB100"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2D623B12"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6A3E7529" w14:textId="77777777" w:rsidR="0085404F" w:rsidRPr="00CD028C" w:rsidRDefault="0085404F" w:rsidP="0085404F">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p>
    <w:p w14:paraId="79218C8B" w14:textId="77777777" w:rsidR="0085404F" w:rsidRPr="00CD028C" w:rsidRDefault="0085404F" w:rsidP="0085404F">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TANGIVEIS – Aparência física das instalações, equipamentos e pessoal.</w:t>
      </w:r>
    </w:p>
    <w:tbl>
      <w:tblPr>
        <w:tblW w:w="9779" w:type="dxa"/>
        <w:tblInd w:w="-1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58"/>
        <w:gridCol w:w="774"/>
        <w:gridCol w:w="881"/>
        <w:gridCol w:w="882"/>
        <w:gridCol w:w="952"/>
        <w:gridCol w:w="1632"/>
      </w:tblGrid>
      <w:tr w:rsidR="0085404F" w:rsidRPr="00667885" w14:paraId="05F97097" w14:textId="77777777" w:rsidTr="008A0E5B">
        <w:tc>
          <w:tcPr>
            <w:tcW w:w="4658" w:type="dxa"/>
          </w:tcPr>
          <w:p w14:paraId="1719AADB"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4EBC5EDC"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2B900CD1"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82" w:type="dxa"/>
          </w:tcPr>
          <w:p w14:paraId="5048812C"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52" w:type="dxa"/>
          </w:tcPr>
          <w:p w14:paraId="08904742"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32" w:type="dxa"/>
          </w:tcPr>
          <w:p w14:paraId="220A7363"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85404F" w:rsidRPr="00667885" w14:paraId="61FB6DAF" w14:textId="77777777" w:rsidTr="008A0E5B">
        <w:tc>
          <w:tcPr>
            <w:tcW w:w="4658" w:type="dxa"/>
          </w:tcPr>
          <w:p w14:paraId="4D60F93E"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Equipamentos e ferramentas são apropriados</w:t>
            </w:r>
          </w:p>
        </w:tc>
        <w:tc>
          <w:tcPr>
            <w:tcW w:w="774" w:type="dxa"/>
          </w:tcPr>
          <w:p w14:paraId="1C4695B2"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5AE97CCB"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4A655B40"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2D6A887C"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6B02B58A"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85404F" w:rsidRPr="00667885" w14:paraId="73A7BD4E" w14:textId="77777777" w:rsidTr="008A0E5B">
        <w:tc>
          <w:tcPr>
            <w:tcW w:w="4658" w:type="dxa"/>
          </w:tcPr>
          <w:p w14:paraId="05ABCAD7" w14:textId="77777777" w:rsidR="0085404F" w:rsidRPr="00CD028C" w:rsidRDefault="0085404F" w:rsidP="008A0E5B">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As instalações físicas estão visualmente atraentes</w:t>
            </w:r>
          </w:p>
        </w:tc>
        <w:tc>
          <w:tcPr>
            <w:tcW w:w="774" w:type="dxa"/>
          </w:tcPr>
          <w:p w14:paraId="2A913BAD"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20AB1DB6"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5F9F9BFE"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0930470E"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1C228728"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85404F" w:rsidRPr="00667885" w14:paraId="2A118614" w14:textId="77777777" w:rsidTr="008A0E5B">
        <w:tc>
          <w:tcPr>
            <w:tcW w:w="4658" w:type="dxa"/>
          </w:tcPr>
          <w:p w14:paraId="051646E3" w14:textId="77777777" w:rsidR="0085404F" w:rsidRPr="00CD028C" w:rsidRDefault="0085404F" w:rsidP="008A0E5B">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Os funcionários se apresentam uniformizados/ identificados</w:t>
            </w:r>
          </w:p>
        </w:tc>
        <w:tc>
          <w:tcPr>
            <w:tcW w:w="774" w:type="dxa"/>
          </w:tcPr>
          <w:p w14:paraId="42AA1528"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11FA7D32"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51A19C96"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400113E3"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0464CCCD"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85404F" w:rsidRPr="00667885" w14:paraId="22D9420C" w14:textId="77777777" w:rsidTr="008A0E5B">
        <w:tc>
          <w:tcPr>
            <w:tcW w:w="4658" w:type="dxa"/>
          </w:tcPr>
          <w:p w14:paraId="7D516A2E" w14:textId="77777777" w:rsidR="0085404F" w:rsidRPr="00CD028C" w:rsidRDefault="0085404F" w:rsidP="008A0E5B">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Os funcionários têm aparência limpa e profissional</w:t>
            </w:r>
          </w:p>
        </w:tc>
        <w:tc>
          <w:tcPr>
            <w:tcW w:w="774" w:type="dxa"/>
          </w:tcPr>
          <w:p w14:paraId="37635A67"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798FE646"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208208DD"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379ABC76"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463CBADB"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85404F" w:rsidRPr="00667885" w14:paraId="64C6FBE5" w14:textId="77777777" w:rsidTr="008A0E5B">
        <w:tc>
          <w:tcPr>
            <w:tcW w:w="4658" w:type="dxa"/>
          </w:tcPr>
          <w:p w14:paraId="03C77BB6"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Os funcionários utilizam-se de EPI’s</w:t>
            </w:r>
          </w:p>
        </w:tc>
        <w:tc>
          <w:tcPr>
            <w:tcW w:w="774" w:type="dxa"/>
          </w:tcPr>
          <w:p w14:paraId="16E1B52F"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6BF08B29"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0617A1DA"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53A8E8B5"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11F450A8"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40BA693E" w14:textId="77777777" w:rsidR="0085404F" w:rsidRPr="00CD028C" w:rsidRDefault="0085404F" w:rsidP="0085404F">
      <w:pPr>
        <w:keepLines/>
        <w:tabs>
          <w:tab w:val="right" w:pos="9000"/>
          <w:tab w:val="right" w:pos="9123"/>
        </w:tabs>
        <w:ind w:left="-126" w:right="-187" w:hanging="14"/>
        <w:jc w:val="both"/>
        <w:rPr>
          <w:rFonts w:asciiTheme="minorHAnsi" w:hAnsiTheme="minorHAnsi" w:cstheme="minorHAnsi"/>
          <w:b/>
          <w:snapToGrid w:val="0"/>
          <w:kern w:val="24"/>
          <w:sz w:val="20"/>
          <w:szCs w:val="20"/>
        </w:rPr>
      </w:pPr>
      <w:r w:rsidRPr="00CD028C">
        <w:rPr>
          <w:rFonts w:asciiTheme="minorHAnsi" w:hAnsiTheme="minorHAnsi" w:cstheme="minorHAnsi"/>
          <w:b/>
          <w:snapToGrid w:val="0"/>
          <w:kern w:val="24"/>
          <w:sz w:val="20"/>
          <w:szCs w:val="20"/>
        </w:rPr>
        <w:t>CRITÉRIOS</w:t>
      </w:r>
    </w:p>
    <w:p w14:paraId="4A643C53" w14:textId="77777777" w:rsidR="0085404F" w:rsidRPr="00CD028C" w:rsidRDefault="0085404F" w:rsidP="0085404F">
      <w:pPr>
        <w:keepLines/>
        <w:tabs>
          <w:tab w:val="right" w:pos="9000"/>
        </w:tabs>
        <w:ind w:left="-126" w:right="-1" w:hanging="14"/>
        <w:jc w:val="both"/>
        <w:rPr>
          <w:rFonts w:asciiTheme="minorHAnsi" w:hAnsiTheme="minorHAnsi" w:cstheme="minorHAnsi"/>
          <w:bCs/>
          <w:snapToGrid w:val="0"/>
          <w:kern w:val="24"/>
          <w:sz w:val="20"/>
          <w:szCs w:val="20"/>
        </w:rPr>
      </w:pPr>
      <w:r w:rsidRPr="00CD028C">
        <w:rPr>
          <w:rFonts w:asciiTheme="minorHAnsi" w:hAnsiTheme="minorHAnsi" w:cstheme="minorHAnsi"/>
          <w:bCs/>
          <w:snapToGrid w:val="0"/>
          <w:kern w:val="24"/>
          <w:sz w:val="20"/>
          <w:szCs w:val="20"/>
        </w:rPr>
        <w:lastRenderedPageBreak/>
        <w:t>A avaliação limita-se à atribuição, no formulário de Avaliação de Qualidade dos serviços dos conceitos de muito bom, bom, regular e péssimo, equivalente aos valores 100, 80, 50 e 30 para cada um dos itens avaliados:</w:t>
      </w:r>
    </w:p>
    <w:p w14:paraId="026B1CF7" w14:textId="77777777" w:rsidR="0085404F" w:rsidRPr="00CD028C" w:rsidRDefault="0085404F" w:rsidP="0085404F">
      <w:pPr>
        <w:keepLines/>
        <w:tabs>
          <w:tab w:val="right" w:pos="9000"/>
          <w:tab w:val="right" w:pos="9123"/>
        </w:tabs>
        <w:ind w:left="-126" w:right="-185" w:hanging="14"/>
        <w:jc w:val="both"/>
        <w:rPr>
          <w:rFonts w:asciiTheme="minorHAnsi" w:hAnsiTheme="minorHAnsi" w:cstheme="minorHAnsi"/>
          <w:bCs/>
          <w:snapToGrid w:val="0"/>
          <w:kern w:val="24"/>
          <w:sz w:val="20"/>
          <w:szCs w:val="20"/>
        </w:rPr>
      </w:pPr>
      <w:r w:rsidRPr="00CD028C">
        <w:rPr>
          <w:rFonts w:asciiTheme="minorHAnsi" w:hAnsiTheme="minorHAnsi" w:cstheme="minorHAnsi"/>
          <w:b/>
          <w:snapToGrid w:val="0"/>
          <w:sz w:val="20"/>
          <w:szCs w:val="20"/>
        </w:rPr>
        <w:t>RELATÓRIO DE AVALIAÇÃO DE QUALIDADE DOS SERVIÇOS PRESTADOS</w:t>
      </w:r>
    </w:p>
    <w:p w14:paraId="6242D6EB" w14:textId="77777777" w:rsidR="0085404F" w:rsidRPr="00CD028C" w:rsidRDefault="0085404F" w:rsidP="0085404F">
      <w:pPr>
        <w:keepNext/>
        <w:keepLines/>
        <w:tabs>
          <w:tab w:val="right" w:pos="9000"/>
          <w:tab w:val="right" w:pos="9123"/>
        </w:tabs>
        <w:ind w:left="-126" w:right="-185" w:hanging="14"/>
        <w:jc w:val="both"/>
        <w:outlineLvl w:val="8"/>
        <w:rPr>
          <w:rFonts w:asciiTheme="minorHAnsi" w:eastAsiaTheme="majorEastAsia" w:hAnsiTheme="minorHAnsi" w:cstheme="minorHAnsi"/>
          <w:b/>
          <w:bCs/>
          <w:iCs/>
          <w:color w:val="272727" w:themeColor="text1" w:themeTint="D8"/>
          <w:sz w:val="20"/>
          <w:szCs w:val="20"/>
        </w:rPr>
      </w:pPr>
      <w:r w:rsidRPr="00CD028C">
        <w:rPr>
          <w:rFonts w:asciiTheme="minorHAnsi" w:eastAsiaTheme="majorEastAsia" w:hAnsiTheme="minorHAnsi" w:cstheme="minorHAnsi"/>
          <w:b/>
          <w:bCs/>
          <w:iCs/>
          <w:color w:val="272727" w:themeColor="text1" w:themeTint="D8"/>
          <w:sz w:val="20"/>
          <w:szCs w:val="20"/>
        </w:rPr>
        <w:t xml:space="preserve">        </w:t>
      </w:r>
    </w:p>
    <w:p w14:paraId="393BCF23" w14:textId="77777777" w:rsidR="0085404F" w:rsidRPr="00CD028C" w:rsidRDefault="0085404F" w:rsidP="0085404F">
      <w:pPr>
        <w:keepNext/>
        <w:keepLines/>
        <w:tabs>
          <w:tab w:val="right" w:pos="9000"/>
          <w:tab w:val="right" w:pos="9123"/>
        </w:tabs>
        <w:ind w:left="-126" w:right="-185" w:hanging="14"/>
        <w:jc w:val="both"/>
        <w:outlineLvl w:val="8"/>
        <w:rPr>
          <w:rFonts w:asciiTheme="minorHAnsi" w:eastAsiaTheme="majorEastAsia" w:hAnsiTheme="minorHAnsi" w:cstheme="minorHAnsi"/>
          <w:b/>
          <w:bCs/>
          <w:iCs/>
          <w:color w:val="272727" w:themeColor="text1" w:themeTint="D8"/>
          <w:sz w:val="20"/>
          <w:szCs w:val="20"/>
        </w:rPr>
      </w:pPr>
      <w:r w:rsidRPr="00CD028C">
        <w:rPr>
          <w:rFonts w:asciiTheme="minorHAnsi" w:eastAsiaTheme="majorEastAsia" w:hAnsiTheme="minorHAnsi" w:cstheme="minorHAnsi"/>
          <w:b/>
          <w:bCs/>
          <w:iCs/>
          <w:color w:val="272727" w:themeColor="text1" w:themeTint="D8"/>
          <w:sz w:val="20"/>
          <w:szCs w:val="20"/>
        </w:rPr>
        <w:t>Quantidade de itens vistoriados = X</w:t>
      </w:r>
    </w:p>
    <w:tbl>
      <w:tblPr>
        <w:tblW w:w="9765" w:type="dxa"/>
        <w:tblInd w:w="-1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502"/>
        <w:gridCol w:w="1160"/>
        <w:gridCol w:w="1257"/>
        <w:gridCol w:w="1276"/>
        <w:gridCol w:w="2570"/>
      </w:tblGrid>
      <w:tr w:rsidR="0085404F" w:rsidRPr="00667885" w14:paraId="61A1A0A4" w14:textId="77777777" w:rsidTr="008A0E5B">
        <w:trPr>
          <w:trHeight w:val="454"/>
        </w:trPr>
        <w:tc>
          <w:tcPr>
            <w:tcW w:w="3502" w:type="dxa"/>
          </w:tcPr>
          <w:p w14:paraId="4686536C"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p>
        </w:tc>
        <w:tc>
          <w:tcPr>
            <w:tcW w:w="1160" w:type="dxa"/>
          </w:tcPr>
          <w:p w14:paraId="2A3B2AAE"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Q</w:t>
            </w:r>
            <w:r>
              <w:rPr>
                <w:rFonts w:asciiTheme="minorHAnsi" w:hAnsiTheme="minorHAnsi" w:cstheme="minorHAnsi"/>
                <w:b/>
                <w:sz w:val="20"/>
                <w:szCs w:val="20"/>
              </w:rPr>
              <w:t>uant</w:t>
            </w:r>
            <w:r w:rsidRPr="00CD028C">
              <w:rPr>
                <w:rFonts w:asciiTheme="minorHAnsi" w:hAnsiTheme="minorHAnsi" w:cstheme="minorHAnsi"/>
                <w:b/>
                <w:sz w:val="20"/>
                <w:szCs w:val="20"/>
              </w:rPr>
              <w:t>. (a)</w:t>
            </w:r>
          </w:p>
        </w:tc>
        <w:tc>
          <w:tcPr>
            <w:tcW w:w="2533" w:type="dxa"/>
            <w:gridSpan w:val="2"/>
          </w:tcPr>
          <w:p w14:paraId="3AE123E3"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Equivalência (e)</w:t>
            </w:r>
          </w:p>
        </w:tc>
        <w:tc>
          <w:tcPr>
            <w:tcW w:w="2570" w:type="dxa"/>
          </w:tcPr>
          <w:p w14:paraId="6A2A8AA9"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Pontos obtidos</w:t>
            </w:r>
          </w:p>
          <w:p w14:paraId="7D16755E"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(y = a x e)</w:t>
            </w:r>
          </w:p>
        </w:tc>
      </w:tr>
      <w:tr w:rsidR="0085404F" w:rsidRPr="00667885" w14:paraId="3FC94618" w14:textId="77777777" w:rsidTr="008A0E5B">
        <w:trPr>
          <w:trHeight w:val="454"/>
        </w:trPr>
        <w:tc>
          <w:tcPr>
            <w:tcW w:w="3502" w:type="dxa"/>
          </w:tcPr>
          <w:p w14:paraId="109C9969"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ótimo =</w:t>
            </w:r>
          </w:p>
        </w:tc>
        <w:tc>
          <w:tcPr>
            <w:tcW w:w="1160" w:type="dxa"/>
          </w:tcPr>
          <w:p w14:paraId="62B5FED9"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7AFEC363"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100</w:t>
            </w:r>
          </w:p>
        </w:tc>
        <w:tc>
          <w:tcPr>
            <w:tcW w:w="1276" w:type="dxa"/>
          </w:tcPr>
          <w:p w14:paraId="1A9AB723"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3C706B18"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85404F" w:rsidRPr="00667885" w14:paraId="3CA45794" w14:textId="77777777" w:rsidTr="008A0E5B">
        <w:trPr>
          <w:trHeight w:val="454"/>
        </w:trPr>
        <w:tc>
          <w:tcPr>
            <w:tcW w:w="3502" w:type="dxa"/>
          </w:tcPr>
          <w:p w14:paraId="2792E069"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bom =</w:t>
            </w:r>
          </w:p>
        </w:tc>
        <w:tc>
          <w:tcPr>
            <w:tcW w:w="1160" w:type="dxa"/>
          </w:tcPr>
          <w:p w14:paraId="48B7DFE1"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51149C5E"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80</w:t>
            </w:r>
          </w:p>
        </w:tc>
        <w:tc>
          <w:tcPr>
            <w:tcW w:w="1276" w:type="dxa"/>
          </w:tcPr>
          <w:p w14:paraId="1EBFB5FD"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3BB57DB5"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85404F" w:rsidRPr="00667885" w14:paraId="5409D262" w14:textId="77777777" w:rsidTr="008A0E5B">
        <w:trPr>
          <w:trHeight w:val="454"/>
        </w:trPr>
        <w:tc>
          <w:tcPr>
            <w:tcW w:w="3502" w:type="dxa"/>
          </w:tcPr>
          <w:p w14:paraId="07C0A5E8"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regular =</w:t>
            </w:r>
          </w:p>
        </w:tc>
        <w:tc>
          <w:tcPr>
            <w:tcW w:w="1160" w:type="dxa"/>
          </w:tcPr>
          <w:p w14:paraId="04A9604B"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70DFDAC2"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50</w:t>
            </w:r>
          </w:p>
        </w:tc>
        <w:tc>
          <w:tcPr>
            <w:tcW w:w="1276" w:type="dxa"/>
          </w:tcPr>
          <w:p w14:paraId="56D8498C"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428A707A"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85404F" w:rsidRPr="00667885" w14:paraId="165B88C2" w14:textId="77777777" w:rsidTr="008A0E5B">
        <w:trPr>
          <w:trHeight w:val="454"/>
        </w:trPr>
        <w:tc>
          <w:tcPr>
            <w:tcW w:w="3502" w:type="dxa"/>
          </w:tcPr>
          <w:p w14:paraId="17D8E02E"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ruim =</w:t>
            </w:r>
          </w:p>
        </w:tc>
        <w:tc>
          <w:tcPr>
            <w:tcW w:w="1160" w:type="dxa"/>
          </w:tcPr>
          <w:p w14:paraId="761D11BC"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543E4F02"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30</w:t>
            </w:r>
          </w:p>
        </w:tc>
        <w:tc>
          <w:tcPr>
            <w:tcW w:w="1276" w:type="dxa"/>
          </w:tcPr>
          <w:p w14:paraId="7569E759"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7ADD498C"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85404F" w:rsidRPr="00667885" w14:paraId="3FBC32C4" w14:textId="77777777" w:rsidTr="008A0E5B">
        <w:trPr>
          <w:trHeight w:val="454"/>
        </w:trPr>
        <w:tc>
          <w:tcPr>
            <w:tcW w:w="4662" w:type="dxa"/>
            <w:gridSpan w:val="2"/>
          </w:tcPr>
          <w:p w14:paraId="509A288F" w14:textId="77777777" w:rsidR="0085404F" w:rsidRPr="00CD028C" w:rsidRDefault="0085404F" w:rsidP="008A0E5B">
            <w:pPr>
              <w:keepLines/>
              <w:tabs>
                <w:tab w:val="right" w:pos="9000"/>
                <w:tab w:val="right" w:pos="9123"/>
              </w:tabs>
              <w:ind w:right="-187"/>
              <w:jc w:val="both"/>
              <w:rPr>
                <w:rFonts w:asciiTheme="minorHAnsi" w:hAnsiTheme="minorHAnsi" w:cstheme="minorHAnsi"/>
                <w:bCs/>
                <w:sz w:val="20"/>
                <w:szCs w:val="20"/>
              </w:rPr>
            </w:pPr>
            <w:r w:rsidRPr="00CD028C">
              <w:rPr>
                <w:rFonts w:asciiTheme="minorHAnsi" w:hAnsiTheme="minorHAnsi" w:cstheme="minorHAnsi"/>
                <w:b/>
                <w:bCs/>
                <w:sz w:val="20"/>
                <w:szCs w:val="20"/>
              </w:rPr>
              <w:t>TOTAL</w:t>
            </w:r>
          </w:p>
        </w:tc>
        <w:tc>
          <w:tcPr>
            <w:tcW w:w="2533" w:type="dxa"/>
            <w:gridSpan w:val="2"/>
            <w:shd w:val="clear" w:color="auto" w:fill="E6E6E6"/>
          </w:tcPr>
          <w:p w14:paraId="4512C4A0" w14:textId="77777777" w:rsidR="0085404F" w:rsidRPr="00CD028C" w:rsidRDefault="0085404F" w:rsidP="008A0E5B">
            <w:pPr>
              <w:keepLines/>
              <w:tabs>
                <w:tab w:val="right" w:pos="9000"/>
                <w:tab w:val="right" w:pos="9123"/>
              </w:tabs>
              <w:ind w:right="-187"/>
              <w:jc w:val="both"/>
              <w:rPr>
                <w:rFonts w:asciiTheme="minorHAnsi" w:hAnsiTheme="minorHAnsi" w:cstheme="minorHAnsi"/>
                <w:bCs/>
                <w:sz w:val="20"/>
                <w:szCs w:val="20"/>
              </w:rPr>
            </w:pPr>
          </w:p>
        </w:tc>
        <w:tc>
          <w:tcPr>
            <w:tcW w:w="2570" w:type="dxa"/>
          </w:tcPr>
          <w:p w14:paraId="7C0DFD52" w14:textId="77777777" w:rsidR="0085404F" w:rsidRPr="00CD028C" w:rsidRDefault="0085404F" w:rsidP="008A0E5B">
            <w:pPr>
              <w:keepLines/>
              <w:tabs>
                <w:tab w:val="right" w:pos="9000"/>
                <w:tab w:val="right" w:pos="9123"/>
              </w:tabs>
              <w:ind w:right="-187"/>
              <w:jc w:val="both"/>
              <w:rPr>
                <w:rFonts w:asciiTheme="minorHAnsi" w:hAnsiTheme="minorHAnsi" w:cstheme="minorHAnsi"/>
                <w:sz w:val="20"/>
                <w:szCs w:val="20"/>
              </w:rPr>
            </w:pPr>
          </w:p>
        </w:tc>
      </w:tr>
    </w:tbl>
    <w:p w14:paraId="31F46C56" w14:textId="77777777" w:rsidR="0085404F" w:rsidRPr="00CD028C" w:rsidRDefault="0085404F" w:rsidP="0085404F">
      <w:pPr>
        <w:keepLines/>
        <w:tabs>
          <w:tab w:val="right" w:pos="9000"/>
          <w:tab w:val="right" w:pos="9123"/>
        </w:tabs>
        <w:autoSpaceDE w:val="0"/>
        <w:autoSpaceDN w:val="0"/>
        <w:adjustRightInd w:val="0"/>
        <w:ind w:right="-185"/>
        <w:jc w:val="both"/>
        <w:rPr>
          <w:rFonts w:asciiTheme="minorHAnsi" w:hAnsiTheme="minorHAnsi" w:cstheme="minorHAnsi"/>
          <w:sz w:val="20"/>
          <w:szCs w:val="20"/>
        </w:rPr>
      </w:pPr>
    </w:p>
    <w:p w14:paraId="08ECDEA3" w14:textId="77777777" w:rsidR="0085404F" w:rsidRPr="00CD028C" w:rsidRDefault="0085404F" w:rsidP="0085404F">
      <w:pPr>
        <w:keepLines/>
        <w:tabs>
          <w:tab w:val="right" w:pos="8931"/>
          <w:tab w:val="right" w:pos="9000"/>
        </w:tabs>
        <w:autoSpaceDE w:val="0"/>
        <w:autoSpaceDN w:val="0"/>
        <w:adjustRightInd w:val="0"/>
        <w:ind w:left="-126" w:right="-1" w:hanging="14"/>
        <w:jc w:val="both"/>
        <w:rPr>
          <w:rFonts w:asciiTheme="minorHAnsi" w:hAnsiTheme="minorHAnsi" w:cstheme="minorHAnsi"/>
          <w:sz w:val="20"/>
          <w:szCs w:val="20"/>
        </w:rPr>
      </w:pPr>
      <w:r w:rsidRPr="00CD028C">
        <w:rPr>
          <w:rFonts w:asciiTheme="minorHAnsi" w:hAnsiTheme="minorHAnsi" w:cstheme="minorHAnsi"/>
          <w:sz w:val="20"/>
          <w:szCs w:val="20"/>
        </w:rPr>
        <w:t xml:space="preserve">A nota N será obtida mediante o resultado da somatória total dos pontos obtidos </w:t>
      </w:r>
      <w:r w:rsidRPr="00CD028C">
        <w:rPr>
          <w:rFonts w:asciiTheme="minorHAnsi" w:hAnsiTheme="minorHAnsi" w:cstheme="minorHAnsi"/>
          <w:b/>
          <w:bCs/>
          <w:sz w:val="20"/>
          <w:szCs w:val="20"/>
        </w:rPr>
        <w:t>(Y)</w:t>
      </w:r>
      <w:r w:rsidRPr="00CD028C">
        <w:rPr>
          <w:rFonts w:asciiTheme="minorHAnsi" w:hAnsiTheme="minorHAnsi" w:cstheme="minorHAnsi"/>
          <w:sz w:val="20"/>
          <w:szCs w:val="20"/>
        </w:rPr>
        <w:t xml:space="preserve"> dividido pelo número de itens vistoriados </w:t>
      </w:r>
      <w:r w:rsidRPr="00CD028C">
        <w:rPr>
          <w:rFonts w:asciiTheme="minorHAnsi" w:hAnsiTheme="minorHAnsi" w:cstheme="minorHAnsi"/>
          <w:b/>
          <w:bCs/>
          <w:sz w:val="20"/>
          <w:szCs w:val="20"/>
        </w:rPr>
        <w:t>(X)</w:t>
      </w:r>
      <w:r w:rsidRPr="00CD028C">
        <w:rPr>
          <w:rFonts w:asciiTheme="minorHAnsi" w:hAnsiTheme="minorHAnsi" w:cstheme="minorHAnsi"/>
          <w:sz w:val="20"/>
          <w:szCs w:val="20"/>
        </w:rPr>
        <w:t>.</w:t>
      </w:r>
    </w:p>
    <w:p w14:paraId="0225B9F5" w14:textId="77777777" w:rsidR="0085404F" w:rsidRPr="00CD028C" w:rsidRDefault="0085404F" w:rsidP="0085404F">
      <w:pPr>
        <w:keepLines/>
        <w:tabs>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 y</w:t>
      </w:r>
    </w:p>
    <w:p w14:paraId="7C5B9BF4" w14:textId="77777777" w:rsidR="0085404F" w:rsidRPr="00CD028C" w:rsidRDefault="0085404F" w:rsidP="0085404F">
      <w:pPr>
        <w:keepLines/>
        <w:tabs>
          <w:tab w:val="left" w:pos="1276"/>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NOTA  =  --------</w:t>
      </w:r>
    </w:p>
    <w:p w14:paraId="617AE96F" w14:textId="77777777" w:rsidR="0085404F" w:rsidRPr="00CD028C" w:rsidRDefault="0085404F" w:rsidP="0085404F">
      <w:pPr>
        <w:keepLines/>
        <w:tabs>
          <w:tab w:val="left" w:pos="1701"/>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X</w:t>
      </w:r>
    </w:p>
    <w:p w14:paraId="435A3997" w14:textId="77777777" w:rsidR="0085404F" w:rsidRPr="00CD028C" w:rsidRDefault="0085404F" w:rsidP="0085404F">
      <w:pPr>
        <w:rPr>
          <w:rFonts w:asciiTheme="minorHAnsi" w:hAnsiTheme="minorHAnsi" w:cstheme="minorHAnsi"/>
          <w:b/>
          <w:bCs/>
          <w:sz w:val="20"/>
          <w:szCs w:val="20"/>
          <w:lang w:val="es-ES_tradnl"/>
        </w:rPr>
      </w:pPr>
      <w:r w:rsidRPr="00CD028C">
        <w:rPr>
          <w:rFonts w:asciiTheme="minorHAnsi" w:hAnsiTheme="minorHAnsi" w:cstheme="minorHAnsi"/>
          <w:b/>
          <w:bCs/>
          <w:sz w:val="20"/>
          <w:szCs w:val="20"/>
          <w:lang w:val="es-ES_tradnl"/>
        </w:rPr>
        <w:t>RESULTADO FINAL</w:t>
      </w:r>
    </w:p>
    <w:p w14:paraId="77602FC4" w14:textId="77777777" w:rsidR="0085404F" w:rsidRPr="00CD028C" w:rsidRDefault="0085404F" w:rsidP="0085404F">
      <w:pPr>
        <w:keepLines/>
        <w:tabs>
          <w:tab w:val="right" w:pos="9000"/>
          <w:tab w:val="right" w:pos="9123"/>
        </w:tabs>
        <w:autoSpaceDE w:val="0"/>
        <w:autoSpaceDN w:val="0"/>
        <w:adjustRightInd w:val="0"/>
        <w:spacing w:before="120"/>
        <w:ind w:right="-187"/>
        <w:jc w:val="both"/>
        <w:rPr>
          <w:rFonts w:asciiTheme="minorHAnsi" w:hAnsiTheme="minorHAnsi" w:cstheme="minorHAnsi"/>
          <w:b/>
          <w:bCs/>
          <w:sz w:val="20"/>
          <w:szCs w:val="20"/>
          <w:lang w:val="es-ES_tradnl"/>
        </w:rPr>
      </w:pPr>
    </w:p>
    <w:tbl>
      <w:tblPr>
        <w:tblW w:w="9771"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9"/>
        <w:gridCol w:w="3320"/>
        <w:gridCol w:w="4482"/>
      </w:tblGrid>
      <w:tr w:rsidR="0085404F" w:rsidRPr="00667885" w14:paraId="3D331E47" w14:textId="77777777" w:rsidTr="008A0E5B">
        <w:trPr>
          <w:trHeight w:val="20"/>
        </w:trPr>
        <w:tc>
          <w:tcPr>
            <w:tcW w:w="1969" w:type="dxa"/>
            <w:tcBorders>
              <w:top w:val="single" w:sz="12" w:space="0" w:color="auto"/>
              <w:left w:val="single" w:sz="12" w:space="0" w:color="auto"/>
              <w:bottom w:val="single" w:sz="12" w:space="0" w:color="auto"/>
              <w:right w:val="single" w:sz="12" w:space="0" w:color="auto"/>
            </w:tcBorders>
            <w:shd w:val="clear" w:color="auto" w:fill="C0C0C0"/>
          </w:tcPr>
          <w:p w14:paraId="40157135"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NOTA</w:t>
            </w:r>
          </w:p>
        </w:tc>
        <w:tc>
          <w:tcPr>
            <w:tcW w:w="3320" w:type="dxa"/>
            <w:tcBorders>
              <w:top w:val="single" w:sz="12" w:space="0" w:color="auto"/>
              <w:left w:val="single" w:sz="12" w:space="0" w:color="auto"/>
              <w:bottom w:val="single" w:sz="12" w:space="0" w:color="auto"/>
              <w:right w:val="single" w:sz="12" w:space="0" w:color="auto"/>
            </w:tcBorders>
            <w:shd w:val="clear" w:color="auto" w:fill="C0C0C0"/>
          </w:tcPr>
          <w:p w14:paraId="11A4D39A" w14:textId="77777777" w:rsidR="0085404F" w:rsidRPr="00CD028C" w:rsidRDefault="0085404F" w:rsidP="008A0E5B">
            <w:pPr>
              <w:keepLines/>
              <w:tabs>
                <w:tab w:val="right" w:pos="9000"/>
                <w:tab w:val="right" w:pos="9123"/>
              </w:tabs>
              <w:autoSpaceDE w:val="0"/>
              <w:autoSpaceDN w:val="0"/>
              <w:adjustRightInd w:val="0"/>
              <w:ind w:right="-53"/>
              <w:jc w:val="center"/>
              <w:rPr>
                <w:rFonts w:asciiTheme="minorHAnsi" w:hAnsiTheme="minorHAnsi" w:cstheme="minorHAnsi"/>
                <w:b/>
                <w:sz w:val="20"/>
                <w:szCs w:val="20"/>
              </w:rPr>
            </w:pPr>
            <w:r w:rsidRPr="00CD028C">
              <w:rPr>
                <w:rFonts w:asciiTheme="minorHAnsi" w:hAnsiTheme="minorHAnsi" w:cstheme="minorHAnsi"/>
                <w:b/>
                <w:sz w:val="20"/>
                <w:szCs w:val="20"/>
              </w:rPr>
              <w:t>RESULTADO DA AVALIAÇÃO</w:t>
            </w:r>
          </w:p>
        </w:tc>
        <w:tc>
          <w:tcPr>
            <w:tcW w:w="4482" w:type="dxa"/>
            <w:tcBorders>
              <w:top w:val="single" w:sz="12" w:space="0" w:color="auto"/>
              <w:left w:val="single" w:sz="12" w:space="0" w:color="auto"/>
              <w:bottom w:val="single" w:sz="12" w:space="0" w:color="auto"/>
              <w:right w:val="single" w:sz="12" w:space="0" w:color="auto"/>
            </w:tcBorders>
            <w:shd w:val="clear" w:color="auto" w:fill="C0C0C0"/>
          </w:tcPr>
          <w:p w14:paraId="7B566A26"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FAIXA DE AJUSTE NO PAGAMENTO</w:t>
            </w:r>
          </w:p>
        </w:tc>
      </w:tr>
      <w:tr w:rsidR="0085404F" w:rsidRPr="00667885" w14:paraId="6366E986" w14:textId="77777777" w:rsidTr="008A0E5B">
        <w:trPr>
          <w:trHeight w:val="20"/>
        </w:trPr>
        <w:tc>
          <w:tcPr>
            <w:tcW w:w="1969" w:type="dxa"/>
            <w:vMerge w:val="restart"/>
            <w:tcBorders>
              <w:top w:val="single" w:sz="12" w:space="0" w:color="auto"/>
              <w:left w:val="single" w:sz="12" w:space="0" w:color="auto"/>
              <w:bottom w:val="single" w:sz="12" w:space="0" w:color="auto"/>
              <w:right w:val="single" w:sz="12" w:space="0" w:color="auto"/>
            </w:tcBorders>
            <w:shd w:val="clear" w:color="auto" w:fill="auto"/>
          </w:tcPr>
          <w:p w14:paraId="6D1D67FA"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1C2AC806" w14:textId="77777777" w:rsidR="0085404F" w:rsidRPr="00CD028C" w:rsidRDefault="0085404F" w:rsidP="008A0E5B">
            <w:pPr>
              <w:keepLines/>
              <w:tabs>
                <w:tab w:val="right" w:pos="9000"/>
                <w:tab w:val="right" w:pos="9123"/>
              </w:tabs>
              <w:autoSpaceDE w:val="0"/>
              <w:autoSpaceDN w:val="0"/>
              <w:adjustRightInd w:val="0"/>
              <w:ind w:right="-53"/>
              <w:jc w:val="both"/>
              <w:rPr>
                <w:rFonts w:asciiTheme="minorHAnsi" w:hAnsiTheme="minorHAnsi" w:cstheme="minorHAnsi"/>
                <w:sz w:val="20"/>
                <w:szCs w:val="20"/>
              </w:rPr>
            </w:pPr>
            <w:r w:rsidRPr="00CD028C">
              <w:rPr>
                <w:rFonts w:asciiTheme="minorHAnsi" w:hAnsiTheme="minorHAnsi" w:cstheme="minorHAnsi"/>
                <w:sz w:val="20"/>
                <w:szCs w:val="20"/>
              </w:rPr>
              <w:t>NOTA MAIOR OU IGUAL A 70</w:t>
            </w: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30485EBB"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Pagamento de 100% do valor da Fatura.</w:t>
            </w:r>
          </w:p>
        </w:tc>
      </w:tr>
      <w:tr w:rsidR="0085404F" w:rsidRPr="00667885" w14:paraId="23A5853D" w14:textId="77777777" w:rsidTr="008A0E5B">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7E199F5B" w14:textId="77777777" w:rsidR="0085404F" w:rsidRPr="00CD028C" w:rsidRDefault="0085404F" w:rsidP="008A0E5B">
            <w:pPr>
              <w:keepLines/>
              <w:tabs>
                <w:tab w:val="right" w:pos="9000"/>
                <w:tab w:val="right" w:pos="9123"/>
              </w:tabs>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3803528E"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smartTag w:uri="urn:schemas-microsoft-com:office:smarttags" w:element="metricconverter">
              <w:smartTagPr>
                <w:attr w:name="ProductID" w:val="60 a"/>
              </w:smartTagPr>
              <w:r w:rsidRPr="00CD028C">
                <w:rPr>
                  <w:rFonts w:asciiTheme="minorHAnsi" w:hAnsiTheme="minorHAnsi" w:cstheme="minorHAnsi"/>
                  <w:sz w:val="20"/>
                  <w:szCs w:val="20"/>
                </w:rPr>
                <w:t>NOTA entre 60 a 69,9</w:t>
              </w:r>
            </w:smartTag>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7282EC06" w14:textId="77777777" w:rsidR="0085404F" w:rsidRPr="00CD028C" w:rsidRDefault="0085404F" w:rsidP="008A0E5B">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rPr>
              <w:t>Pagamento de 90% sobre o valor da fatura no mês de sua aplicação.</w:t>
            </w:r>
          </w:p>
        </w:tc>
      </w:tr>
      <w:tr w:rsidR="0085404F" w:rsidRPr="00667885" w14:paraId="0054AC93" w14:textId="77777777" w:rsidTr="008A0E5B">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1FF52DBC" w14:textId="77777777" w:rsidR="0085404F" w:rsidRPr="00CD028C" w:rsidRDefault="0085404F" w:rsidP="008A0E5B">
            <w:pPr>
              <w:keepLines/>
              <w:tabs>
                <w:tab w:val="right" w:pos="9000"/>
                <w:tab w:val="right" w:pos="9123"/>
              </w:tabs>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1BE83E18"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smartTag w:uri="urn:schemas-microsoft-com:office:smarttags" w:element="metricconverter">
              <w:smartTagPr>
                <w:attr w:name="ProductID" w:val="50 a"/>
              </w:smartTagPr>
              <w:r w:rsidRPr="00CD028C">
                <w:rPr>
                  <w:rFonts w:asciiTheme="minorHAnsi" w:hAnsiTheme="minorHAnsi" w:cstheme="minorHAnsi"/>
                  <w:sz w:val="20"/>
                  <w:szCs w:val="20"/>
                </w:rPr>
                <w:t>NOTA entre 50 a 59,9</w:t>
              </w:r>
            </w:smartTag>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37A2EC6C" w14:textId="77777777" w:rsidR="0085404F" w:rsidRPr="00CD028C" w:rsidRDefault="0085404F" w:rsidP="008A0E5B">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rPr>
              <w:t>Pagamento de 80% sobre o valor da fatura no mês de sua aplicação.</w:t>
            </w:r>
          </w:p>
        </w:tc>
      </w:tr>
      <w:tr w:rsidR="0085404F" w:rsidRPr="00667885" w14:paraId="7F68A5B7" w14:textId="77777777" w:rsidTr="008A0E5B">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4B6D45DD" w14:textId="77777777" w:rsidR="0085404F" w:rsidRPr="00CD028C" w:rsidRDefault="0085404F" w:rsidP="008A0E5B">
            <w:pPr>
              <w:keepLines/>
              <w:tabs>
                <w:tab w:val="right" w:pos="9000"/>
                <w:tab w:val="right" w:pos="9123"/>
              </w:tabs>
              <w:ind w:right="-187"/>
              <w:jc w:val="both"/>
              <w:rPr>
                <w:rFonts w:asciiTheme="minorHAnsi" w:hAnsiTheme="minorHAnsi" w:cstheme="minorHAnsi"/>
                <w:sz w:val="20"/>
                <w:szCs w:val="20"/>
              </w:rPr>
            </w:pPr>
          </w:p>
        </w:tc>
        <w:tc>
          <w:tcPr>
            <w:tcW w:w="3320" w:type="dxa"/>
            <w:vMerge w:val="restart"/>
            <w:tcBorders>
              <w:top w:val="single" w:sz="12" w:space="0" w:color="auto"/>
              <w:left w:val="single" w:sz="12" w:space="0" w:color="auto"/>
              <w:right w:val="single" w:sz="12" w:space="0" w:color="auto"/>
            </w:tcBorders>
            <w:shd w:val="clear" w:color="auto" w:fill="auto"/>
          </w:tcPr>
          <w:p w14:paraId="3A1E0D8C"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NOTA abaixo 50</w:t>
            </w: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2DFA890E" w14:textId="77777777" w:rsidR="0085404F" w:rsidRPr="00CD028C" w:rsidRDefault="0085404F" w:rsidP="008A0E5B">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u w:val="single"/>
              </w:rPr>
              <w:t>1ª VEZ</w:t>
            </w:r>
            <w:r w:rsidRPr="00CD028C">
              <w:rPr>
                <w:rFonts w:asciiTheme="minorHAnsi" w:hAnsiTheme="minorHAnsi" w:cstheme="minorHAnsi"/>
                <w:sz w:val="20"/>
                <w:szCs w:val="20"/>
              </w:rPr>
              <w:t xml:space="preserve"> - Pagamento de 80% sobre o valor da fatura no mês de sua aplicação e discussão imediata do processo de melhoria com a Empresa prestadora do serviço.</w:t>
            </w:r>
          </w:p>
        </w:tc>
      </w:tr>
      <w:tr w:rsidR="0085404F" w:rsidRPr="00667885" w14:paraId="168FAD49" w14:textId="77777777" w:rsidTr="008A0E5B">
        <w:trPr>
          <w:trHeight w:val="616"/>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6CAA5031" w14:textId="77777777" w:rsidR="0085404F" w:rsidRPr="00CD028C" w:rsidRDefault="0085404F" w:rsidP="008A0E5B">
            <w:pPr>
              <w:keepLines/>
              <w:tabs>
                <w:tab w:val="right" w:pos="9000"/>
                <w:tab w:val="right" w:pos="9123"/>
              </w:tabs>
              <w:ind w:right="-187"/>
              <w:jc w:val="both"/>
              <w:rPr>
                <w:rFonts w:asciiTheme="minorHAnsi" w:hAnsiTheme="minorHAnsi" w:cstheme="minorHAnsi"/>
                <w:sz w:val="20"/>
                <w:szCs w:val="20"/>
              </w:rPr>
            </w:pPr>
          </w:p>
        </w:tc>
        <w:tc>
          <w:tcPr>
            <w:tcW w:w="3320" w:type="dxa"/>
            <w:vMerge/>
            <w:tcBorders>
              <w:left w:val="single" w:sz="12" w:space="0" w:color="auto"/>
              <w:bottom w:val="single" w:sz="12" w:space="0" w:color="auto"/>
              <w:right w:val="single" w:sz="12" w:space="0" w:color="auto"/>
            </w:tcBorders>
            <w:shd w:val="clear" w:color="auto" w:fill="auto"/>
          </w:tcPr>
          <w:p w14:paraId="5CD36B99" w14:textId="77777777" w:rsidR="0085404F" w:rsidRPr="00CD028C" w:rsidRDefault="0085404F" w:rsidP="008A0E5B">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35D3B9E7" w14:textId="77777777" w:rsidR="0085404F" w:rsidRPr="00CD028C" w:rsidRDefault="0085404F" w:rsidP="008A0E5B">
            <w:pPr>
              <w:keepLines/>
              <w:tabs>
                <w:tab w:val="right" w:pos="9000"/>
                <w:tab w:val="right" w:pos="9123"/>
              </w:tabs>
              <w:ind w:right="74"/>
              <w:jc w:val="both"/>
              <w:rPr>
                <w:rFonts w:asciiTheme="minorHAnsi" w:hAnsiTheme="minorHAnsi" w:cstheme="minorHAnsi"/>
                <w:sz w:val="20"/>
                <w:szCs w:val="20"/>
                <w:u w:val="single"/>
              </w:rPr>
            </w:pPr>
            <w:r w:rsidRPr="00CD028C">
              <w:rPr>
                <w:rFonts w:asciiTheme="minorHAnsi" w:hAnsiTheme="minorHAnsi" w:cstheme="minorHAnsi"/>
                <w:sz w:val="20"/>
                <w:szCs w:val="20"/>
                <w:u w:val="single"/>
              </w:rPr>
              <w:t>REINCIDÊNCIA</w:t>
            </w:r>
            <w:r w:rsidRPr="00CD028C">
              <w:rPr>
                <w:rFonts w:asciiTheme="minorHAnsi" w:hAnsiTheme="minorHAnsi" w:cstheme="minorHAnsi"/>
                <w:sz w:val="20"/>
                <w:szCs w:val="20"/>
              </w:rPr>
              <w:t xml:space="preserve"> - Pagamento de 80% sobre o valor da fatura no mês de sua aplicação e verificar a possibilidade de aplicar as penalidades contratuais, observado o princípio do contraditório e da ampla defesa.</w:t>
            </w:r>
          </w:p>
        </w:tc>
      </w:tr>
    </w:tbl>
    <w:p w14:paraId="20F77F3F" w14:textId="77777777" w:rsidR="0085404F" w:rsidRPr="00CD028C" w:rsidRDefault="0085404F" w:rsidP="0085404F">
      <w:pPr>
        <w:keepLines/>
        <w:tabs>
          <w:tab w:val="right" w:pos="9000"/>
          <w:tab w:val="right" w:pos="9123"/>
        </w:tabs>
        <w:ind w:right="-185"/>
        <w:jc w:val="both"/>
        <w:rPr>
          <w:rFonts w:asciiTheme="minorHAnsi" w:hAnsiTheme="minorHAnsi" w:cstheme="minorHAnsi"/>
          <w:sz w:val="20"/>
          <w:szCs w:val="20"/>
        </w:rPr>
      </w:pPr>
      <w:r w:rsidRPr="00CD028C">
        <w:rPr>
          <w:rFonts w:asciiTheme="minorHAnsi" w:hAnsiTheme="minorHAnsi" w:cstheme="minorHAnsi"/>
          <w:sz w:val="20"/>
          <w:szCs w:val="20"/>
        </w:rPr>
        <w:t xml:space="preserve">                                 </w:t>
      </w:r>
    </w:p>
    <w:p w14:paraId="51D9506E" w14:textId="77777777" w:rsidR="0085404F" w:rsidRPr="00CD028C" w:rsidRDefault="0085404F" w:rsidP="0085404F">
      <w:pPr>
        <w:keepLines/>
        <w:tabs>
          <w:tab w:val="right" w:pos="9000"/>
          <w:tab w:val="right" w:pos="9123"/>
        </w:tabs>
        <w:ind w:right="-185"/>
        <w:jc w:val="center"/>
        <w:rPr>
          <w:rFonts w:asciiTheme="minorHAnsi" w:hAnsiTheme="minorHAnsi" w:cstheme="minorHAnsi"/>
          <w:sz w:val="20"/>
          <w:szCs w:val="20"/>
        </w:rPr>
      </w:pPr>
    </w:p>
    <w:p w14:paraId="18EF5CD0" w14:textId="77777777" w:rsidR="0085404F" w:rsidRPr="00CD028C" w:rsidRDefault="0085404F" w:rsidP="0085404F">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São Paulo, ......... de ....... 202..</w:t>
      </w:r>
    </w:p>
    <w:p w14:paraId="31C84AAA" w14:textId="77777777" w:rsidR="0085404F" w:rsidRPr="00CD028C" w:rsidRDefault="0085404F" w:rsidP="0085404F">
      <w:pPr>
        <w:keepLines/>
        <w:tabs>
          <w:tab w:val="right" w:pos="9000"/>
          <w:tab w:val="right" w:pos="9123"/>
        </w:tabs>
        <w:ind w:right="-185"/>
        <w:jc w:val="center"/>
        <w:rPr>
          <w:rFonts w:asciiTheme="minorHAnsi" w:hAnsiTheme="minorHAnsi" w:cstheme="minorHAnsi"/>
          <w:sz w:val="20"/>
          <w:szCs w:val="20"/>
        </w:rPr>
      </w:pPr>
    </w:p>
    <w:p w14:paraId="6BE530F3" w14:textId="77777777" w:rsidR="0085404F" w:rsidRPr="00CD028C" w:rsidRDefault="0085404F" w:rsidP="0085404F">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___________________________________________</w:t>
      </w:r>
    </w:p>
    <w:p w14:paraId="5293C845" w14:textId="77777777" w:rsidR="0085404F" w:rsidRPr="00CD028C" w:rsidRDefault="0085404F" w:rsidP="0085404F">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CARIMBO E ASSINATURA DO RESPONSAVEL</w:t>
      </w:r>
    </w:p>
    <w:p w14:paraId="0A76F1C9" w14:textId="77777777" w:rsidR="0085404F" w:rsidRPr="003D3EF9" w:rsidRDefault="0085404F" w:rsidP="0085404F">
      <w:pPr>
        <w:jc w:val="both"/>
        <w:rPr>
          <w:rFonts w:ascii="Arial" w:hAnsi="Arial" w:cs="Arial"/>
          <w:sz w:val="20"/>
          <w:szCs w:val="20"/>
        </w:rPr>
      </w:pPr>
      <w:r w:rsidRPr="00CD028C">
        <w:rPr>
          <w:rFonts w:asciiTheme="minorHAnsi" w:hAnsiTheme="minorHAnsi" w:cstheme="minorHAnsi"/>
          <w:sz w:val="20"/>
          <w:szCs w:val="20"/>
        </w:rPr>
        <w:t>OBS. ESTA AVALIAÇÃO DEVERÁ SER ANEXADA JUNTO A FATURA DO MÊS QUANDO ENCAMINHADO PARA PAGAMENTO</w:t>
      </w:r>
    </w:p>
    <w:p w14:paraId="65F6AEC6" w14:textId="77777777" w:rsidR="00772CF3" w:rsidRPr="003D3EF9" w:rsidRDefault="00772CF3" w:rsidP="00772CF3">
      <w:pPr>
        <w:jc w:val="both"/>
        <w:rPr>
          <w:rFonts w:ascii="Arial" w:hAnsi="Arial" w:cs="Arial"/>
          <w:sz w:val="20"/>
          <w:szCs w:val="20"/>
        </w:rPr>
      </w:pPr>
    </w:p>
    <w:p w14:paraId="7BFCA78D" w14:textId="25BCAF47" w:rsidR="00F43070" w:rsidRPr="0085404F" w:rsidRDefault="00F43070" w:rsidP="0085404F">
      <w:pPr>
        <w:spacing w:after="160" w:line="259" w:lineRule="auto"/>
        <w:rPr>
          <w:rFonts w:ascii="Arial" w:hAnsi="Arial" w:cs="Arial"/>
          <w:sz w:val="20"/>
          <w:szCs w:val="20"/>
        </w:rPr>
      </w:pPr>
    </w:p>
    <w:sectPr w:rsidR="00F43070" w:rsidRPr="0085404F" w:rsidSect="000C3E3E">
      <w:footerReference w:type="first" r:id="rId257"/>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DA238" w14:textId="77777777" w:rsidR="00E40632" w:rsidRDefault="00E40632">
      <w:r>
        <w:separator/>
      </w:r>
    </w:p>
  </w:endnote>
  <w:endnote w:type="continuationSeparator" w:id="0">
    <w:p w14:paraId="13DA9B9A" w14:textId="77777777" w:rsidR="00E40632" w:rsidRDefault="00E40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3">
    <w:altName w:val="Times New Roman"/>
    <w:panose1 w:val="00000000000000000000"/>
    <w:charset w:val="00"/>
    <w:family w:val="roman"/>
    <w:notTrueType/>
    <w:pitch w:val="default"/>
  </w:font>
  <w:font w:name="Ecofont_Spranq_eco_Sans">
    <w:altName w:val="Lucida Sans Unicode"/>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8100AAF7" w:usb1="0000807B" w:usb2="00000008" w:usb3="00000000" w:csb0="000000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2"/>
        <w:szCs w:val="12"/>
      </w:rPr>
    </w:sdtEndPr>
    <w:sdtContent>
      <w:p w14:paraId="64BEFAAA" w14:textId="77777777" w:rsidR="00E40632" w:rsidRPr="00577538" w:rsidRDefault="00E40632" w:rsidP="000C3E3E">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0AE10DB4" w14:textId="77777777" w:rsidR="00E40632" w:rsidRDefault="00E40632" w:rsidP="00C11687">
        <w:pPr>
          <w:pStyle w:val="Rodap"/>
          <w:rPr>
            <w:rFonts w:ascii="Arial" w:hAnsi="Arial" w:cs="Arial"/>
            <w:sz w:val="12"/>
            <w:szCs w:val="12"/>
          </w:rPr>
        </w:pPr>
        <w:r w:rsidRPr="009E75F4">
          <w:rPr>
            <w:rFonts w:ascii="Arial" w:hAnsi="Arial" w:cs="Arial"/>
            <w:sz w:val="12"/>
            <w:szCs w:val="12"/>
          </w:rPr>
          <w:t>Administração Pública do Estado de São Paulo</w:t>
        </w:r>
      </w:p>
      <w:p w14:paraId="76D76DF5" w14:textId="77777777" w:rsidR="00E40632" w:rsidRPr="00135E1E" w:rsidRDefault="00E40632" w:rsidP="00C11687">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41A2395A" w14:textId="77777777" w:rsidR="00E40632" w:rsidRPr="00135E1E" w:rsidRDefault="00E40632" w:rsidP="00C11687">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077F1A86" w14:textId="77777777" w:rsidR="00E40632" w:rsidRPr="00577538" w:rsidRDefault="00E40632" w:rsidP="00C11687">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11</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w:t>
        </w:r>
        <w:r>
          <w:rPr>
            <w:rFonts w:ascii="Arial" w:hAnsi="Arial" w:cs="Arial"/>
            <w:sz w:val="12"/>
            <w:szCs w:val="12"/>
          </w:rPr>
          <w:t>5</w:t>
        </w:r>
      </w:p>
      <w:p w14:paraId="32C80E7A" w14:textId="32197080" w:rsidR="00E40632" w:rsidRPr="00C11687" w:rsidRDefault="00E40632" w:rsidP="000C3E3E">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0E142A">
          <w:rPr>
            <w:rFonts w:ascii="Arial" w:hAnsi="Arial" w:cs="Arial"/>
            <w:noProof/>
            <w:color w:val="595959" w:themeColor="text1" w:themeTint="A6"/>
            <w:sz w:val="18"/>
            <w:szCs w:val="18"/>
          </w:rPr>
          <w:t>83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0E142A">
          <w:rPr>
            <w:rFonts w:ascii="Arial" w:hAnsi="Arial" w:cs="Arial"/>
            <w:noProof/>
            <w:color w:val="595959" w:themeColor="text1" w:themeTint="A6"/>
            <w:sz w:val="18"/>
            <w:szCs w:val="18"/>
          </w:rPr>
          <w:t>84</w:t>
        </w:r>
        <w:r w:rsidRPr="00244403">
          <w:rPr>
            <w:rFonts w:ascii="Arial" w:hAnsi="Arial" w:cs="Arial"/>
            <w:color w:val="595959" w:themeColor="text1" w:themeTint="A6"/>
            <w:sz w:val="18"/>
            <w:szCs w:val="18"/>
          </w:rPr>
          <w:fldChar w:fldCharType="end"/>
        </w:r>
      </w:p>
      <w:bookmarkStart w:id="0" w:name="_Hlk135299703" w:displacedByCustomXml="next"/>
    </w:sdtContent>
  </w:sdt>
  <w:bookmarkEnd w:id="0" w:displacedByCustomXml="prev"/>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0508987"/>
      <w:docPartObj>
        <w:docPartGallery w:val="Page Numbers (Bottom of Page)"/>
        <w:docPartUnique/>
      </w:docPartObj>
    </w:sdtPr>
    <w:sdtEndPr>
      <w:rPr>
        <w:rFonts w:ascii="Arial" w:hAnsi="Arial" w:cs="Arial"/>
        <w:sz w:val="12"/>
        <w:szCs w:val="12"/>
      </w:rPr>
    </w:sdtEndPr>
    <w:sdtContent>
      <w:p w14:paraId="15F94DD7" w14:textId="77777777" w:rsidR="00E40632" w:rsidRPr="00577538" w:rsidRDefault="00E40632" w:rsidP="000C3E3E">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182BF5BE" w14:textId="19B4E14F" w:rsidR="00E40632" w:rsidRPr="00244403" w:rsidRDefault="00E40632" w:rsidP="000C3E3E">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976C2F">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976C2F">
          <w:rPr>
            <w:rFonts w:ascii="Arial" w:hAnsi="Arial" w:cs="Arial"/>
            <w:noProof/>
            <w:color w:val="595959" w:themeColor="text1" w:themeTint="A6"/>
            <w:sz w:val="18"/>
            <w:szCs w:val="18"/>
          </w:rPr>
          <w:t>85</w:t>
        </w:r>
        <w:r w:rsidRPr="00244403">
          <w:rPr>
            <w:rFonts w:ascii="Arial" w:hAnsi="Arial" w:cs="Arial"/>
            <w:color w:val="595959" w:themeColor="text1" w:themeTint="A6"/>
            <w:sz w:val="18"/>
            <w:szCs w:val="18"/>
          </w:rPr>
          <w:fldChar w:fldCharType="end"/>
        </w:r>
      </w:p>
      <w:p w14:paraId="697F3C2F" w14:textId="77777777" w:rsidR="00E40632" w:rsidRDefault="00E40632" w:rsidP="000C3E3E">
        <w:pPr>
          <w:pStyle w:val="Rodap"/>
          <w:rPr>
            <w:rFonts w:ascii="Arial" w:hAnsi="Arial" w:cs="Arial"/>
            <w:sz w:val="12"/>
            <w:szCs w:val="12"/>
          </w:rPr>
        </w:pPr>
      </w:p>
      <w:p w14:paraId="5134BFD3" w14:textId="77777777" w:rsidR="00E40632" w:rsidRDefault="00E40632" w:rsidP="000C3E3E">
        <w:pPr>
          <w:pStyle w:val="Rodap"/>
          <w:rPr>
            <w:rFonts w:ascii="Arial" w:hAnsi="Arial" w:cs="Arial"/>
            <w:sz w:val="12"/>
            <w:szCs w:val="12"/>
          </w:rPr>
        </w:pPr>
      </w:p>
      <w:p w14:paraId="6FAFD8F1" w14:textId="77777777" w:rsidR="00E40632" w:rsidRPr="009E75F4" w:rsidRDefault="00E40632" w:rsidP="000C3E3E">
        <w:pPr>
          <w:pStyle w:val="Rodap"/>
          <w:rPr>
            <w:rFonts w:ascii="Arial" w:hAnsi="Arial" w:cs="Arial"/>
            <w:sz w:val="12"/>
            <w:szCs w:val="12"/>
          </w:rPr>
        </w:pPr>
      </w:p>
      <w:p w14:paraId="482286D8" w14:textId="77777777" w:rsidR="00E40632" w:rsidRPr="00577538" w:rsidRDefault="000E142A">
        <w:pPr>
          <w:pStyle w:val="Rodap"/>
          <w:rPr>
            <w:rFonts w:ascii="Arial" w:hAnsi="Arial" w:cs="Arial"/>
            <w:sz w:val="12"/>
            <w:szCs w:val="1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7354648"/>
      <w:docPartObj>
        <w:docPartGallery w:val="Page Numbers (Bottom of Page)"/>
        <w:docPartUnique/>
      </w:docPartObj>
    </w:sdtPr>
    <w:sdtEndPr>
      <w:rPr>
        <w:rFonts w:ascii="Arial" w:hAnsi="Arial" w:cs="Arial"/>
        <w:sz w:val="14"/>
        <w:szCs w:val="14"/>
      </w:rPr>
    </w:sdtEndPr>
    <w:sdtContent>
      <w:p w14:paraId="48CE4E2B" w14:textId="77777777" w:rsidR="00E40632" w:rsidRPr="007B5385" w:rsidRDefault="00E40632" w:rsidP="000C3E3E">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2D99982C" w14:textId="585458F2" w:rsidR="00E40632" w:rsidRPr="00244403" w:rsidRDefault="00E40632" w:rsidP="000C3E3E">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976C2F">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976C2F">
          <w:rPr>
            <w:rFonts w:ascii="Arial" w:hAnsi="Arial" w:cs="Arial"/>
            <w:noProof/>
            <w:color w:val="595959" w:themeColor="text1" w:themeTint="A6"/>
            <w:sz w:val="18"/>
            <w:szCs w:val="18"/>
          </w:rPr>
          <w:t>85</w:t>
        </w:r>
        <w:r w:rsidRPr="00244403">
          <w:rPr>
            <w:rFonts w:ascii="Arial" w:hAnsi="Arial" w:cs="Arial"/>
            <w:color w:val="595959" w:themeColor="text1" w:themeTint="A6"/>
            <w:sz w:val="18"/>
            <w:szCs w:val="18"/>
          </w:rPr>
          <w:fldChar w:fldCharType="end"/>
        </w:r>
      </w:p>
      <w:p w14:paraId="786F8D93" w14:textId="77777777" w:rsidR="00E40632" w:rsidRDefault="00E40632" w:rsidP="000C3E3E">
        <w:pPr>
          <w:pStyle w:val="Rodap"/>
          <w:rPr>
            <w:rFonts w:ascii="Arial" w:hAnsi="Arial" w:cs="Arial"/>
            <w:sz w:val="12"/>
            <w:szCs w:val="12"/>
          </w:rPr>
        </w:pPr>
        <w:r w:rsidRPr="009E75F4">
          <w:rPr>
            <w:rFonts w:ascii="Arial" w:hAnsi="Arial" w:cs="Arial"/>
            <w:sz w:val="12"/>
            <w:szCs w:val="12"/>
          </w:rPr>
          <w:t>Administração Pública do Estado de São Paulo</w:t>
        </w:r>
      </w:p>
      <w:p w14:paraId="6A972614" w14:textId="77777777" w:rsidR="00E40632" w:rsidRPr="00135E1E" w:rsidRDefault="00E40632" w:rsidP="000C3E3E">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439CB9D6" w14:textId="77777777" w:rsidR="00E40632" w:rsidRPr="00135E1E" w:rsidRDefault="00E40632" w:rsidP="000C3E3E">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6E922825" w14:textId="77777777" w:rsidR="00E40632" w:rsidRPr="00577538" w:rsidRDefault="00E40632">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11</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w:t>
        </w:r>
        <w:r>
          <w:rPr>
            <w:rFonts w:ascii="Arial" w:hAnsi="Arial" w:cs="Arial"/>
            <w:sz w:val="12"/>
            <w:szCs w:val="12"/>
          </w:rPr>
          <w:t>5</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C4EB7" w14:textId="77777777" w:rsidR="00E40632" w:rsidRDefault="00E40632">
      <w:r>
        <w:separator/>
      </w:r>
    </w:p>
  </w:footnote>
  <w:footnote w:type="continuationSeparator" w:id="0">
    <w:p w14:paraId="69784B23" w14:textId="77777777" w:rsidR="00E40632" w:rsidRDefault="00E4063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E50FE" w14:textId="2B8D7B8D" w:rsidR="00E40632" w:rsidRPr="000302FB" w:rsidRDefault="00E40632" w:rsidP="000C3E3E">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0302FB">
      <w:rPr>
        <w:rFonts w:ascii="Arial" w:hAnsi="Arial" w:cs="Arial"/>
        <w:i/>
        <w:iCs/>
        <w:sz w:val="20"/>
        <w:szCs w:val="20"/>
      </w:rPr>
      <w:t>90703/2025</w:t>
    </w:r>
  </w:p>
  <w:p w14:paraId="23C5F612" w14:textId="77777777" w:rsidR="00E40632" w:rsidRDefault="00E40632" w:rsidP="000C3E3E">
    <w:pPr>
      <w:pStyle w:val="Cabealho"/>
      <w:jc w:val="right"/>
    </w:pPr>
  </w:p>
  <w:p w14:paraId="7C7DC330" w14:textId="77777777" w:rsidR="00E40632" w:rsidRDefault="00E40632" w:rsidP="000C3E3E">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FA7B7" w14:textId="77777777" w:rsidR="00E40632" w:rsidRDefault="00E40632" w:rsidP="000C3E3E">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6D056002" wp14:editId="02411B06">
          <wp:simplePos x="0" y="0"/>
          <wp:positionH relativeFrom="page">
            <wp:posOffset>14605</wp:posOffset>
          </wp:positionH>
          <wp:positionV relativeFrom="paragraph">
            <wp:posOffset>-429260</wp:posOffset>
          </wp:positionV>
          <wp:extent cx="7541222" cy="10677525"/>
          <wp:effectExtent l="0" t="0" r="3175" b="0"/>
          <wp:wrapNone/>
          <wp:docPr id="170932394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16B6770B" wp14:editId="7101ADDF">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42753854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7E901" w14:textId="2DCCA5BE" w:rsidR="00E40632" w:rsidRPr="00244403" w:rsidRDefault="00E40632" w:rsidP="000C3E3E">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0302FB">
      <w:rPr>
        <w:rFonts w:ascii="Arial" w:hAnsi="Arial" w:cs="Arial"/>
        <w:i/>
        <w:iCs/>
        <w:sz w:val="20"/>
        <w:szCs w:val="20"/>
      </w:rPr>
      <w:t>90703/2025</w:t>
    </w:r>
  </w:p>
  <w:p w14:paraId="6AF29C6F" w14:textId="77777777" w:rsidR="00E40632" w:rsidRDefault="00E40632" w:rsidP="000C3E3E">
    <w:pPr>
      <w:pStyle w:val="Cabealho"/>
      <w:jc w:val="right"/>
    </w:pPr>
  </w:p>
  <w:p w14:paraId="78683CB1" w14:textId="77777777" w:rsidR="00E40632" w:rsidRDefault="00E40632" w:rsidP="000C3E3E">
    <w:pPr>
      <w:pStyle w:val="Cabealh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29" style="width:7pt;height:7pt" coordsize="" o:spt="100" o:bullet="t" adj="0,,0" path="" stroked="f">
        <v:stroke joinstyle="miter"/>
        <v:imagedata r:id="rId1" o:title="image20"/>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pt;height:7pt;visibility:visible;mso-wrap-style:square" o:bullet="t">
        <v:imagedata r:id="rId2" o:title=""/>
      </v:shape>
    </w:pict>
  </w:numPicBullet>
  <w:numPicBullet w:numPicBulletId="2">
    <w:pict>
      <v:shape id="_x0000_i1031" style="width:7pt;height:5.9pt" coordsize="" o:spt="100" o:bullet="t" adj="0,,0" path="" stroked="f">
        <v:stroke joinstyle="miter"/>
        <v:imagedata r:id="rId3" o:title="image21"/>
        <v:formulas/>
        <v:path o:connecttype="segments"/>
      </v:shape>
    </w:pict>
  </w:numPicBullet>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3301AE"/>
    <w:multiLevelType w:val="hybridMultilevel"/>
    <w:tmpl w:val="3898AC2A"/>
    <w:lvl w:ilvl="0" w:tplc="61BE09BC">
      <w:start w:val="1"/>
      <w:numFmt w:val="bullet"/>
      <w:lvlText w:val=""/>
      <w:lvlPicBulletId w:val="1"/>
      <w:lvlJc w:val="left"/>
      <w:pPr>
        <w:tabs>
          <w:tab w:val="num" w:pos="720"/>
        </w:tabs>
        <w:ind w:left="720" w:hanging="360"/>
      </w:pPr>
      <w:rPr>
        <w:rFonts w:ascii="Symbol" w:hAnsi="Symbol" w:hint="default"/>
      </w:rPr>
    </w:lvl>
    <w:lvl w:ilvl="1" w:tplc="EB20CF58" w:tentative="1">
      <w:start w:val="1"/>
      <w:numFmt w:val="bullet"/>
      <w:lvlText w:val=""/>
      <w:lvlJc w:val="left"/>
      <w:pPr>
        <w:tabs>
          <w:tab w:val="num" w:pos="1440"/>
        </w:tabs>
        <w:ind w:left="1440" w:hanging="360"/>
      </w:pPr>
      <w:rPr>
        <w:rFonts w:ascii="Symbol" w:hAnsi="Symbol" w:hint="default"/>
      </w:rPr>
    </w:lvl>
    <w:lvl w:ilvl="2" w:tplc="09ECF24E" w:tentative="1">
      <w:start w:val="1"/>
      <w:numFmt w:val="bullet"/>
      <w:lvlText w:val=""/>
      <w:lvlJc w:val="left"/>
      <w:pPr>
        <w:tabs>
          <w:tab w:val="num" w:pos="2160"/>
        </w:tabs>
        <w:ind w:left="2160" w:hanging="360"/>
      </w:pPr>
      <w:rPr>
        <w:rFonts w:ascii="Symbol" w:hAnsi="Symbol" w:hint="default"/>
      </w:rPr>
    </w:lvl>
    <w:lvl w:ilvl="3" w:tplc="4664BA7C" w:tentative="1">
      <w:start w:val="1"/>
      <w:numFmt w:val="bullet"/>
      <w:lvlText w:val=""/>
      <w:lvlJc w:val="left"/>
      <w:pPr>
        <w:tabs>
          <w:tab w:val="num" w:pos="2880"/>
        </w:tabs>
        <w:ind w:left="2880" w:hanging="360"/>
      </w:pPr>
      <w:rPr>
        <w:rFonts w:ascii="Symbol" w:hAnsi="Symbol" w:hint="default"/>
      </w:rPr>
    </w:lvl>
    <w:lvl w:ilvl="4" w:tplc="B92EA40E" w:tentative="1">
      <w:start w:val="1"/>
      <w:numFmt w:val="bullet"/>
      <w:lvlText w:val=""/>
      <w:lvlJc w:val="left"/>
      <w:pPr>
        <w:tabs>
          <w:tab w:val="num" w:pos="3600"/>
        </w:tabs>
        <w:ind w:left="3600" w:hanging="360"/>
      </w:pPr>
      <w:rPr>
        <w:rFonts w:ascii="Symbol" w:hAnsi="Symbol" w:hint="default"/>
      </w:rPr>
    </w:lvl>
    <w:lvl w:ilvl="5" w:tplc="25C662F2" w:tentative="1">
      <w:start w:val="1"/>
      <w:numFmt w:val="bullet"/>
      <w:lvlText w:val=""/>
      <w:lvlJc w:val="left"/>
      <w:pPr>
        <w:tabs>
          <w:tab w:val="num" w:pos="4320"/>
        </w:tabs>
        <w:ind w:left="4320" w:hanging="360"/>
      </w:pPr>
      <w:rPr>
        <w:rFonts w:ascii="Symbol" w:hAnsi="Symbol" w:hint="default"/>
      </w:rPr>
    </w:lvl>
    <w:lvl w:ilvl="6" w:tplc="4B625F60" w:tentative="1">
      <w:start w:val="1"/>
      <w:numFmt w:val="bullet"/>
      <w:lvlText w:val=""/>
      <w:lvlJc w:val="left"/>
      <w:pPr>
        <w:tabs>
          <w:tab w:val="num" w:pos="5040"/>
        </w:tabs>
        <w:ind w:left="5040" w:hanging="360"/>
      </w:pPr>
      <w:rPr>
        <w:rFonts w:ascii="Symbol" w:hAnsi="Symbol" w:hint="default"/>
      </w:rPr>
    </w:lvl>
    <w:lvl w:ilvl="7" w:tplc="6BB2EF62" w:tentative="1">
      <w:start w:val="1"/>
      <w:numFmt w:val="bullet"/>
      <w:lvlText w:val=""/>
      <w:lvlJc w:val="left"/>
      <w:pPr>
        <w:tabs>
          <w:tab w:val="num" w:pos="5760"/>
        </w:tabs>
        <w:ind w:left="5760" w:hanging="360"/>
      </w:pPr>
      <w:rPr>
        <w:rFonts w:ascii="Symbol" w:hAnsi="Symbol" w:hint="default"/>
      </w:rPr>
    </w:lvl>
    <w:lvl w:ilvl="8" w:tplc="1158A8B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5762679"/>
    <w:multiLevelType w:val="multilevel"/>
    <w:tmpl w:val="44DACA3C"/>
    <w:lvl w:ilvl="0">
      <w:start w:val="7"/>
      <w:numFmt w:val="decimal"/>
      <w:lvlText w:val="%1."/>
      <w:lvlJc w:val="left"/>
      <w:pPr>
        <w:ind w:left="765" w:hanging="765"/>
      </w:pPr>
      <w:rPr>
        <w:rFonts w:hint="default"/>
      </w:rPr>
    </w:lvl>
    <w:lvl w:ilvl="1">
      <w:start w:val="11"/>
      <w:numFmt w:val="decimal"/>
      <w:lvlText w:val="%1.%2."/>
      <w:lvlJc w:val="left"/>
      <w:pPr>
        <w:ind w:left="1009" w:hanging="765"/>
      </w:pPr>
      <w:rPr>
        <w:rFonts w:hint="default"/>
      </w:rPr>
    </w:lvl>
    <w:lvl w:ilvl="2">
      <w:start w:val="1"/>
      <w:numFmt w:val="decimal"/>
      <w:lvlText w:val="%1.%2.%3."/>
      <w:lvlJc w:val="left"/>
      <w:pPr>
        <w:ind w:left="1253" w:hanging="765"/>
      </w:pPr>
      <w:rPr>
        <w:rFonts w:hint="default"/>
      </w:rPr>
    </w:lvl>
    <w:lvl w:ilvl="3">
      <w:start w:val="3"/>
      <w:numFmt w:val="decimal"/>
      <w:lvlText w:val="%1.%2.%3.%4."/>
      <w:lvlJc w:val="left"/>
      <w:pPr>
        <w:ind w:left="1497" w:hanging="765"/>
      </w:pPr>
      <w:rPr>
        <w:rFonts w:hint="default"/>
      </w:rPr>
    </w:lvl>
    <w:lvl w:ilvl="4">
      <w:start w:val="1"/>
      <w:numFmt w:val="decimal"/>
      <w:lvlText w:val="%1.%2.%3.%4.%5."/>
      <w:lvlJc w:val="left"/>
      <w:pPr>
        <w:ind w:left="2056" w:hanging="1080"/>
      </w:pPr>
      <w:rPr>
        <w:rFonts w:hint="default"/>
      </w:rPr>
    </w:lvl>
    <w:lvl w:ilvl="5">
      <w:start w:val="1"/>
      <w:numFmt w:val="decimal"/>
      <w:lvlText w:val="%1.%2.%3.%4.%5.%6."/>
      <w:lvlJc w:val="left"/>
      <w:pPr>
        <w:ind w:left="2300" w:hanging="1080"/>
      </w:pPr>
      <w:rPr>
        <w:rFonts w:hint="default"/>
      </w:rPr>
    </w:lvl>
    <w:lvl w:ilvl="6">
      <w:start w:val="1"/>
      <w:numFmt w:val="decimal"/>
      <w:lvlText w:val="%1.%2.%3.%4.%5.%6.%7."/>
      <w:lvlJc w:val="left"/>
      <w:pPr>
        <w:ind w:left="2904" w:hanging="1440"/>
      </w:pPr>
      <w:rPr>
        <w:rFonts w:hint="default"/>
      </w:rPr>
    </w:lvl>
    <w:lvl w:ilvl="7">
      <w:start w:val="1"/>
      <w:numFmt w:val="decimal"/>
      <w:lvlText w:val="%1.%2.%3.%4.%5.%6.%7.%8."/>
      <w:lvlJc w:val="left"/>
      <w:pPr>
        <w:ind w:left="3148" w:hanging="1440"/>
      </w:pPr>
      <w:rPr>
        <w:rFonts w:hint="default"/>
      </w:rPr>
    </w:lvl>
    <w:lvl w:ilvl="8">
      <w:start w:val="1"/>
      <w:numFmt w:val="decimal"/>
      <w:lvlText w:val="%1.%2.%3.%4.%5.%6.%7.%8.%9."/>
      <w:lvlJc w:val="left"/>
      <w:pPr>
        <w:ind w:left="3752" w:hanging="1800"/>
      </w:pPr>
      <w:rPr>
        <w:rFonts w:hint="default"/>
      </w:r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D6B7889"/>
    <w:multiLevelType w:val="multilevel"/>
    <w:tmpl w:val="97EEF68C"/>
    <w:lvl w:ilvl="0">
      <w:start w:val="5"/>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2"/>
      <w:numFmt w:val="decimal"/>
      <w:lvlRestart w:val="0"/>
      <w:lvlText w:val="%1.%2."/>
      <w:lvlJc w:val="left"/>
      <w:pPr>
        <w:ind w:left="4"/>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11866F96"/>
    <w:multiLevelType w:val="hybridMultilevel"/>
    <w:tmpl w:val="23CE1878"/>
    <w:lvl w:ilvl="0" w:tplc="274E4184">
      <w:start w:val="1"/>
      <w:numFmt w:val="bullet"/>
      <w:lvlText w:val="•"/>
      <w:lvlPicBulletId w:val="0"/>
      <w:lvlJc w:val="left"/>
      <w:pPr>
        <w:ind w:left="3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F7A8A4BA">
      <w:start w:val="1"/>
      <w:numFmt w:val="bullet"/>
      <w:lvlText w:val="o"/>
      <w:lvlJc w:val="left"/>
      <w:pPr>
        <w:ind w:left="165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F56E1002">
      <w:start w:val="1"/>
      <w:numFmt w:val="bullet"/>
      <w:lvlText w:val="▪"/>
      <w:lvlJc w:val="left"/>
      <w:pPr>
        <w:ind w:left="237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FD8D05E">
      <w:start w:val="1"/>
      <w:numFmt w:val="bullet"/>
      <w:lvlText w:val="•"/>
      <w:lvlJc w:val="left"/>
      <w:pPr>
        <w:ind w:left="309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254412F2">
      <w:start w:val="1"/>
      <w:numFmt w:val="bullet"/>
      <w:lvlText w:val="o"/>
      <w:lvlJc w:val="left"/>
      <w:pPr>
        <w:ind w:left="381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78AE3BA">
      <w:start w:val="1"/>
      <w:numFmt w:val="bullet"/>
      <w:lvlText w:val="▪"/>
      <w:lvlJc w:val="left"/>
      <w:pPr>
        <w:ind w:left="453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53AA0F8">
      <w:start w:val="1"/>
      <w:numFmt w:val="bullet"/>
      <w:lvlText w:val="•"/>
      <w:lvlJc w:val="left"/>
      <w:pPr>
        <w:ind w:left="525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070432A">
      <w:start w:val="1"/>
      <w:numFmt w:val="bullet"/>
      <w:lvlText w:val="o"/>
      <w:lvlJc w:val="left"/>
      <w:pPr>
        <w:ind w:left="597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0C0F0FE">
      <w:start w:val="1"/>
      <w:numFmt w:val="bullet"/>
      <w:lvlText w:val="▪"/>
      <w:lvlJc w:val="left"/>
      <w:pPr>
        <w:ind w:left="669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7D02A1B"/>
    <w:multiLevelType w:val="multilevel"/>
    <w:tmpl w:val="161C7A42"/>
    <w:lvl w:ilvl="0">
      <w:start w:val="8"/>
      <w:numFmt w:val="decimal"/>
      <w:lvlText w:val="%1."/>
      <w:lvlJc w:val="left"/>
      <w:pPr>
        <w:ind w:left="435" w:hanging="435"/>
      </w:pPr>
      <w:rPr>
        <w:rFonts w:hint="default"/>
      </w:rPr>
    </w:lvl>
    <w:lvl w:ilvl="1">
      <w:start w:val="14"/>
      <w:numFmt w:val="decimal"/>
      <w:lvlText w:val="%1.%2."/>
      <w:lvlJc w:val="left"/>
      <w:pPr>
        <w:ind w:left="719"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D5C100D"/>
    <w:multiLevelType w:val="multilevel"/>
    <w:tmpl w:val="673E295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E7597F"/>
    <w:multiLevelType w:val="hybridMultilevel"/>
    <w:tmpl w:val="48BA7336"/>
    <w:lvl w:ilvl="0" w:tplc="4E709394">
      <w:start w:val="1"/>
      <w:numFmt w:val="bullet"/>
      <w:lvlText w:val="•"/>
      <w:lvlJc w:val="left"/>
      <w:pPr>
        <w:ind w:left="60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11985FD2">
      <w:start w:val="1"/>
      <w:numFmt w:val="bullet"/>
      <w:lvlText w:val="o"/>
      <w:lvlJc w:val="left"/>
      <w:pPr>
        <w:ind w:left="1449"/>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85ACB538">
      <w:start w:val="1"/>
      <w:numFmt w:val="bullet"/>
      <w:lvlText w:val="▪"/>
      <w:lvlJc w:val="left"/>
      <w:pPr>
        <w:ind w:left="2169"/>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B14A01D8">
      <w:start w:val="1"/>
      <w:numFmt w:val="bullet"/>
      <w:lvlText w:val="•"/>
      <w:lvlJc w:val="left"/>
      <w:pPr>
        <w:ind w:left="2889"/>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2494B7D0">
      <w:start w:val="1"/>
      <w:numFmt w:val="bullet"/>
      <w:lvlText w:val="o"/>
      <w:lvlJc w:val="left"/>
      <w:pPr>
        <w:ind w:left="3609"/>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51B8960E">
      <w:start w:val="1"/>
      <w:numFmt w:val="bullet"/>
      <w:lvlText w:val="▪"/>
      <w:lvlJc w:val="left"/>
      <w:pPr>
        <w:ind w:left="4329"/>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30F0EDCC">
      <w:start w:val="1"/>
      <w:numFmt w:val="bullet"/>
      <w:lvlText w:val="•"/>
      <w:lvlJc w:val="left"/>
      <w:pPr>
        <w:ind w:left="5049"/>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44722F5E">
      <w:start w:val="1"/>
      <w:numFmt w:val="bullet"/>
      <w:lvlText w:val="o"/>
      <w:lvlJc w:val="left"/>
      <w:pPr>
        <w:ind w:left="5769"/>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948070FE">
      <w:start w:val="1"/>
      <w:numFmt w:val="bullet"/>
      <w:lvlText w:val="▪"/>
      <w:lvlJc w:val="left"/>
      <w:pPr>
        <w:ind w:left="6489"/>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abstractNum w:abstractNumId="10" w15:restartNumberingAfterBreak="0">
    <w:nsid w:val="27995D3D"/>
    <w:multiLevelType w:val="hybridMultilevel"/>
    <w:tmpl w:val="8190E04C"/>
    <w:lvl w:ilvl="0" w:tplc="60D0A70C">
      <w:start w:val="1"/>
      <w:numFmt w:val="bullet"/>
      <w:lvlText w:val="•"/>
      <w:lvlJc w:val="left"/>
      <w:pPr>
        <w:ind w:left="60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F9FCC6E0">
      <w:start w:val="1"/>
      <w:numFmt w:val="bullet"/>
      <w:lvlText w:val="o"/>
      <w:lvlJc w:val="left"/>
      <w:pPr>
        <w:ind w:left="144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32729330">
      <w:start w:val="1"/>
      <w:numFmt w:val="bullet"/>
      <w:lvlText w:val="▪"/>
      <w:lvlJc w:val="left"/>
      <w:pPr>
        <w:ind w:left="216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024446B4">
      <w:start w:val="1"/>
      <w:numFmt w:val="bullet"/>
      <w:lvlText w:val="•"/>
      <w:lvlJc w:val="left"/>
      <w:pPr>
        <w:ind w:left="288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BFA6D2DE">
      <w:start w:val="1"/>
      <w:numFmt w:val="bullet"/>
      <w:lvlText w:val="o"/>
      <w:lvlJc w:val="left"/>
      <w:pPr>
        <w:ind w:left="360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057A99F8">
      <w:start w:val="1"/>
      <w:numFmt w:val="bullet"/>
      <w:lvlText w:val="▪"/>
      <w:lvlJc w:val="left"/>
      <w:pPr>
        <w:ind w:left="432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2A1A9530">
      <w:start w:val="1"/>
      <w:numFmt w:val="bullet"/>
      <w:lvlText w:val="•"/>
      <w:lvlJc w:val="left"/>
      <w:pPr>
        <w:ind w:left="504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F2D6BC8A">
      <w:start w:val="1"/>
      <w:numFmt w:val="bullet"/>
      <w:lvlText w:val="o"/>
      <w:lvlJc w:val="left"/>
      <w:pPr>
        <w:ind w:left="576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717AF8C2">
      <w:start w:val="1"/>
      <w:numFmt w:val="bullet"/>
      <w:lvlText w:val="▪"/>
      <w:lvlJc w:val="left"/>
      <w:pPr>
        <w:ind w:left="648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abstractNum w:abstractNumId="11" w15:restartNumberingAfterBreak="0">
    <w:nsid w:val="2C877C37"/>
    <w:multiLevelType w:val="hybridMultilevel"/>
    <w:tmpl w:val="37B0B61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4"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5" w15:restartNumberingAfterBreak="0">
    <w:nsid w:val="3E963E3C"/>
    <w:multiLevelType w:val="multilevel"/>
    <w:tmpl w:val="5E820C4C"/>
    <w:lvl w:ilvl="0">
      <w:start w:val="5"/>
      <w:numFmt w:val="decimal"/>
      <w:lvlText w:val="%1"/>
      <w:lvlJc w:val="left"/>
      <w:pPr>
        <w:ind w:left="3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start w:val="15"/>
      <w:numFmt w:val="decimal"/>
      <w:lvlText w:val="%1.%2"/>
      <w:lvlJc w:val="left"/>
      <w:pPr>
        <w:ind w:left="36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start w:val="1"/>
      <w:numFmt w:val="decimal"/>
      <w:lvlRestart w:val="0"/>
      <w:lvlText w:val="%1.%2.%3."/>
      <w:lvlJc w:val="left"/>
      <w:pPr>
        <w:ind w:left="726"/>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1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3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5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7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9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3F03044B"/>
    <w:multiLevelType w:val="hybridMultilevel"/>
    <w:tmpl w:val="A9BAAE40"/>
    <w:lvl w:ilvl="0" w:tplc="4DC0281C">
      <w:start w:val="1"/>
      <w:numFmt w:val="bullet"/>
      <w:lvlText w:val="•"/>
      <w:lvlJc w:val="left"/>
      <w:pPr>
        <w:ind w:left="60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FE2ED74E">
      <w:start w:val="1"/>
      <w:numFmt w:val="bullet"/>
      <w:lvlText w:val="o"/>
      <w:lvlJc w:val="left"/>
      <w:pPr>
        <w:ind w:left="144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8B92C300">
      <w:start w:val="1"/>
      <w:numFmt w:val="bullet"/>
      <w:lvlText w:val="▪"/>
      <w:lvlJc w:val="left"/>
      <w:pPr>
        <w:ind w:left="216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5C2EA6F0">
      <w:start w:val="1"/>
      <w:numFmt w:val="bullet"/>
      <w:lvlText w:val="•"/>
      <w:lvlJc w:val="left"/>
      <w:pPr>
        <w:ind w:left="288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DA7424B6">
      <w:start w:val="1"/>
      <w:numFmt w:val="bullet"/>
      <w:lvlText w:val="o"/>
      <w:lvlJc w:val="left"/>
      <w:pPr>
        <w:ind w:left="360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D1B6AB80">
      <w:start w:val="1"/>
      <w:numFmt w:val="bullet"/>
      <w:lvlText w:val="▪"/>
      <w:lvlJc w:val="left"/>
      <w:pPr>
        <w:ind w:left="432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EB641C30">
      <w:start w:val="1"/>
      <w:numFmt w:val="bullet"/>
      <w:lvlText w:val="•"/>
      <w:lvlJc w:val="left"/>
      <w:pPr>
        <w:ind w:left="504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C4E8B2B6">
      <w:start w:val="1"/>
      <w:numFmt w:val="bullet"/>
      <w:lvlText w:val="o"/>
      <w:lvlJc w:val="left"/>
      <w:pPr>
        <w:ind w:left="576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9EC8EA72">
      <w:start w:val="1"/>
      <w:numFmt w:val="bullet"/>
      <w:lvlText w:val="▪"/>
      <w:lvlJc w:val="left"/>
      <w:pPr>
        <w:ind w:left="648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20" w15:restartNumberingAfterBreak="0">
    <w:nsid w:val="58F1714A"/>
    <w:multiLevelType w:val="hybridMultilevel"/>
    <w:tmpl w:val="0A5011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B84279C"/>
    <w:multiLevelType w:val="multilevel"/>
    <w:tmpl w:val="D3B2D87E"/>
    <w:lvl w:ilvl="0">
      <w:start w:val="1"/>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4"/>
      <w:numFmt w:val="decimal"/>
      <w:lvlRestart w:val="0"/>
      <w:lvlText w:val="%1.%2."/>
      <w:lvlJc w:val="left"/>
      <w:pPr>
        <w:ind w:left="311"/>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606606FA"/>
    <w:multiLevelType w:val="hybridMultilevel"/>
    <w:tmpl w:val="A2D2ED1A"/>
    <w:lvl w:ilvl="0" w:tplc="6BF873BE">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3" w15:restartNumberingAfterBreak="0">
    <w:nsid w:val="61AA096B"/>
    <w:multiLevelType w:val="hybridMultilevel"/>
    <w:tmpl w:val="551684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3A57559"/>
    <w:multiLevelType w:val="hybridMultilevel"/>
    <w:tmpl w:val="BCA80E88"/>
    <w:lvl w:ilvl="0" w:tplc="4CFA60D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4B25826"/>
    <w:multiLevelType w:val="hybridMultilevel"/>
    <w:tmpl w:val="96D63B92"/>
    <w:lvl w:ilvl="0" w:tplc="ABC63A04">
      <w:start w:val="1"/>
      <w:numFmt w:val="lowerLetter"/>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8ABE20D4">
      <w:start w:val="1"/>
      <w:numFmt w:val="lowerLetter"/>
      <w:lvlText w:val="%2"/>
      <w:lvlJc w:val="left"/>
      <w:pPr>
        <w:ind w:left="8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508C0F0">
      <w:start w:val="1"/>
      <w:numFmt w:val="lowerRoman"/>
      <w:lvlText w:val="%3"/>
      <w:lvlJc w:val="left"/>
      <w:pPr>
        <w:ind w:left="15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44EE0C8">
      <w:start w:val="1"/>
      <w:numFmt w:val="decimal"/>
      <w:lvlText w:val="%4"/>
      <w:lvlJc w:val="left"/>
      <w:pPr>
        <w:ind w:left="23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682E4D0">
      <w:start w:val="1"/>
      <w:numFmt w:val="lowerLetter"/>
      <w:lvlText w:val="%5"/>
      <w:lvlJc w:val="left"/>
      <w:pPr>
        <w:ind w:left="30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D2A0594">
      <w:start w:val="1"/>
      <w:numFmt w:val="lowerRoman"/>
      <w:lvlText w:val="%6"/>
      <w:lvlJc w:val="left"/>
      <w:pPr>
        <w:ind w:left="37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9D0B11A">
      <w:start w:val="1"/>
      <w:numFmt w:val="decimal"/>
      <w:lvlText w:val="%7"/>
      <w:lvlJc w:val="left"/>
      <w:pPr>
        <w:ind w:left="44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BDE8DE0">
      <w:start w:val="1"/>
      <w:numFmt w:val="lowerLetter"/>
      <w:lvlText w:val="%8"/>
      <w:lvlJc w:val="left"/>
      <w:pPr>
        <w:ind w:left="51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81466E0">
      <w:start w:val="1"/>
      <w:numFmt w:val="lowerRoman"/>
      <w:lvlText w:val="%9"/>
      <w:lvlJc w:val="left"/>
      <w:pPr>
        <w:ind w:left="59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EEC205F"/>
    <w:multiLevelType w:val="multilevel"/>
    <w:tmpl w:val="035AF010"/>
    <w:lvl w:ilvl="0">
      <w:start w:val="5"/>
      <w:numFmt w:val="decimal"/>
      <w:lvlText w:val="%1."/>
      <w:lvlJc w:val="left"/>
      <w:pPr>
        <w:ind w:left="435" w:hanging="435"/>
      </w:pPr>
      <w:rPr>
        <w:rFonts w:hint="default"/>
      </w:rPr>
    </w:lvl>
    <w:lvl w:ilvl="1">
      <w:start w:val="10"/>
      <w:numFmt w:val="decimal"/>
      <w:lvlText w:val="%1.%2."/>
      <w:lvlJc w:val="left"/>
      <w:pPr>
        <w:ind w:left="439" w:hanging="435"/>
      </w:pPr>
      <w:rPr>
        <w:rFonts w:hint="default"/>
      </w:rPr>
    </w:lvl>
    <w:lvl w:ilvl="2">
      <w:start w:val="1"/>
      <w:numFmt w:val="decimal"/>
      <w:lvlText w:val="%1.%2.%3."/>
      <w:lvlJc w:val="left"/>
      <w:pPr>
        <w:ind w:left="728" w:hanging="720"/>
      </w:pPr>
      <w:rPr>
        <w:rFonts w:hint="default"/>
      </w:rPr>
    </w:lvl>
    <w:lvl w:ilvl="3">
      <w:start w:val="1"/>
      <w:numFmt w:val="decimal"/>
      <w:lvlText w:val="%1.%2.%3.%4."/>
      <w:lvlJc w:val="left"/>
      <w:pPr>
        <w:ind w:left="732" w:hanging="720"/>
      </w:pPr>
      <w:rPr>
        <w:rFonts w:hint="default"/>
      </w:rPr>
    </w:lvl>
    <w:lvl w:ilvl="4">
      <w:start w:val="1"/>
      <w:numFmt w:val="decimal"/>
      <w:lvlText w:val="%1.%2.%3.%4.%5."/>
      <w:lvlJc w:val="left"/>
      <w:pPr>
        <w:ind w:left="1096" w:hanging="1080"/>
      </w:pPr>
      <w:rPr>
        <w:rFonts w:hint="default"/>
      </w:rPr>
    </w:lvl>
    <w:lvl w:ilvl="5">
      <w:start w:val="1"/>
      <w:numFmt w:val="decimal"/>
      <w:lvlText w:val="%1.%2.%3.%4.%5.%6."/>
      <w:lvlJc w:val="left"/>
      <w:pPr>
        <w:ind w:left="1100" w:hanging="1080"/>
      </w:pPr>
      <w:rPr>
        <w:rFonts w:hint="default"/>
      </w:rPr>
    </w:lvl>
    <w:lvl w:ilvl="6">
      <w:start w:val="1"/>
      <w:numFmt w:val="decimal"/>
      <w:lvlText w:val="%1.%2.%3.%4.%5.%6.%7."/>
      <w:lvlJc w:val="left"/>
      <w:pPr>
        <w:ind w:left="1464" w:hanging="1440"/>
      </w:pPr>
      <w:rPr>
        <w:rFonts w:hint="default"/>
      </w:rPr>
    </w:lvl>
    <w:lvl w:ilvl="7">
      <w:start w:val="1"/>
      <w:numFmt w:val="decimal"/>
      <w:lvlText w:val="%1.%2.%3.%4.%5.%6.%7.%8."/>
      <w:lvlJc w:val="left"/>
      <w:pPr>
        <w:ind w:left="1468" w:hanging="1440"/>
      </w:pPr>
      <w:rPr>
        <w:rFonts w:hint="default"/>
      </w:rPr>
    </w:lvl>
    <w:lvl w:ilvl="8">
      <w:start w:val="1"/>
      <w:numFmt w:val="decimal"/>
      <w:lvlText w:val="%1.%2.%3.%4.%5.%6.%7.%8.%9."/>
      <w:lvlJc w:val="left"/>
      <w:pPr>
        <w:ind w:left="1832" w:hanging="1800"/>
      </w:pPr>
      <w:rPr>
        <w:rFonts w:hint="default"/>
      </w:rPr>
    </w:lvl>
  </w:abstractNum>
  <w:abstractNum w:abstractNumId="28" w15:restartNumberingAfterBreak="0">
    <w:nsid w:val="72031F72"/>
    <w:multiLevelType w:val="multilevel"/>
    <w:tmpl w:val="44723304"/>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45E7B5B"/>
    <w:multiLevelType w:val="hybridMultilevel"/>
    <w:tmpl w:val="00AE7078"/>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0" w15:restartNumberingAfterBreak="0">
    <w:nsid w:val="747164D1"/>
    <w:multiLevelType w:val="multilevel"/>
    <w:tmpl w:val="3C66602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33" w15:restartNumberingAfterBreak="0">
    <w:nsid w:val="793A77DA"/>
    <w:multiLevelType w:val="hybridMultilevel"/>
    <w:tmpl w:val="3DF694B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9836C96"/>
    <w:multiLevelType w:val="hybridMultilevel"/>
    <w:tmpl w:val="12C67244"/>
    <w:lvl w:ilvl="0" w:tplc="3BBADA12">
      <w:start w:val="1"/>
      <w:numFmt w:val="bullet"/>
      <w:lvlText w:val="•"/>
      <w:lvlPicBulletId w:val="2"/>
      <w:lvlJc w:val="left"/>
      <w:pPr>
        <w:ind w:left="6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94FC0AD0">
      <w:start w:val="1"/>
      <w:numFmt w:val="bullet"/>
      <w:lvlText w:val="o"/>
      <w:lvlJc w:val="left"/>
      <w:pPr>
        <w:ind w:left="168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39206DC">
      <w:start w:val="1"/>
      <w:numFmt w:val="bullet"/>
      <w:lvlText w:val="▪"/>
      <w:lvlJc w:val="left"/>
      <w:pPr>
        <w:ind w:left="24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2268408">
      <w:start w:val="1"/>
      <w:numFmt w:val="bullet"/>
      <w:lvlText w:val="•"/>
      <w:lvlJc w:val="left"/>
      <w:pPr>
        <w:ind w:left="312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A30488C">
      <w:start w:val="1"/>
      <w:numFmt w:val="bullet"/>
      <w:lvlText w:val="o"/>
      <w:lvlJc w:val="left"/>
      <w:pPr>
        <w:ind w:left="384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86B2D04A">
      <w:start w:val="1"/>
      <w:numFmt w:val="bullet"/>
      <w:lvlText w:val="▪"/>
      <w:lvlJc w:val="left"/>
      <w:pPr>
        <w:ind w:left="456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565CA25C">
      <w:start w:val="1"/>
      <w:numFmt w:val="bullet"/>
      <w:lvlText w:val="•"/>
      <w:lvlJc w:val="left"/>
      <w:pPr>
        <w:ind w:left="528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566DDFC">
      <w:start w:val="1"/>
      <w:numFmt w:val="bullet"/>
      <w:lvlText w:val="o"/>
      <w:lvlJc w:val="left"/>
      <w:pPr>
        <w:ind w:left="60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E385B8C">
      <w:start w:val="1"/>
      <w:numFmt w:val="bullet"/>
      <w:lvlText w:val="▪"/>
      <w:lvlJc w:val="left"/>
      <w:pPr>
        <w:ind w:left="672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D0212FF"/>
    <w:multiLevelType w:val="hybridMultilevel"/>
    <w:tmpl w:val="35C8983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7" w15:restartNumberingAfterBreak="0">
    <w:nsid w:val="7DF60E77"/>
    <w:multiLevelType w:val="multilevel"/>
    <w:tmpl w:val="2FAA1ABC"/>
    <w:lvl w:ilvl="0">
      <w:start w:val="5"/>
      <w:numFmt w:val="decimal"/>
      <w:lvlText w:val="%1."/>
      <w:lvlJc w:val="left"/>
      <w:pPr>
        <w:ind w:left="360" w:hanging="360"/>
      </w:pPr>
      <w:rPr>
        <w:rFonts w:hint="default"/>
      </w:rPr>
    </w:lvl>
    <w:lvl w:ilvl="1">
      <w:start w:val="5"/>
      <w:numFmt w:val="decimal"/>
      <w:lvlText w:val="%1.%2."/>
      <w:lvlJc w:val="left"/>
      <w:pPr>
        <w:ind w:left="364" w:hanging="360"/>
      </w:pPr>
      <w:rPr>
        <w:rFonts w:hint="default"/>
      </w:rPr>
    </w:lvl>
    <w:lvl w:ilvl="2">
      <w:start w:val="1"/>
      <w:numFmt w:val="decimal"/>
      <w:lvlText w:val="%1.%2.%3."/>
      <w:lvlJc w:val="left"/>
      <w:pPr>
        <w:ind w:left="728" w:hanging="720"/>
      </w:pPr>
      <w:rPr>
        <w:rFonts w:hint="default"/>
      </w:rPr>
    </w:lvl>
    <w:lvl w:ilvl="3">
      <w:start w:val="1"/>
      <w:numFmt w:val="decimal"/>
      <w:lvlText w:val="%1.%2.%3.%4."/>
      <w:lvlJc w:val="left"/>
      <w:pPr>
        <w:ind w:left="732" w:hanging="720"/>
      </w:pPr>
      <w:rPr>
        <w:rFonts w:hint="default"/>
      </w:rPr>
    </w:lvl>
    <w:lvl w:ilvl="4">
      <w:start w:val="1"/>
      <w:numFmt w:val="decimal"/>
      <w:lvlText w:val="%1.%2.%3.%4.%5."/>
      <w:lvlJc w:val="left"/>
      <w:pPr>
        <w:ind w:left="1096" w:hanging="1080"/>
      </w:pPr>
      <w:rPr>
        <w:rFonts w:hint="default"/>
      </w:rPr>
    </w:lvl>
    <w:lvl w:ilvl="5">
      <w:start w:val="1"/>
      <w:numFmt w:val="decimal"/>
      <w:lvlText w:val="%1.%2.%3.%4.%5.%6."/>
      <w:lvlJc w:val="left"/>
      <w:pPr>
        <w:ind w:left="1100" w:hanging="1080"/>
      </w:pPr>
      <w:rPr>
        <w:rFonts w:hint="default"/>
      </w:rPr>
    </w:lvl>
    <w:lvl w:ilvl="6">
      <w:start w:val="1"/>
      <w:numFmt w:val="decimal"/>
      <w:lvlText w:val="%1.%2.%3.%4.%5.%6.%7."/>
      <w:lvlJc w:val="left"/>
      <w:pPr>
        <w:ind w:left="1464" w:hanging="1440"/>
      </w:pPr>
      <w:rPr>
        <w:rFonts w:hint="default"/>
      </w:rPr>
    </w:lvl>
    <w:lvl w:ilvl="7">
      <w:start w:val="1"/>
      <w:numFmt w:val="decimal"/>
      <w:lvlText w:val="%1.%2.%3.%4.%5.%6.%7.%8."/>
      <w:lvlJc w:val="left"/>
      <w:pPr>
        <w:ind w:left="1468" w:hanging="1440"/>
      </w:pPr>
      <w:rPr>
        <w:rFonts w:hint="default"/>
      </w:rPr>
    </w:lvl>
    <w:lvl w:ilvl="8">
      <w:start w:val="1"/>
      <w:numFmt w:val="decimal"/>
      <w:lvlText w:val="%1.%2.%3.%4.%5.%6.%7.%8.%9."/>
      <w:lvlJc w:val="left"/>
      <w:pPr>
        <w:ind w:left="1832" w:hanging="1800"/>
      </w:pPr>
      <w:rPr>
        <w:rFonts w:hint="default"/>
      </w:rPr>
    </w:lvl>
  </w:abstractNum>
  <w:abstractNum w:abstractNumId="3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8"/>
  </w:num>
  <w:num w:numId="2">
    <w:abstractNumId w:val="0"/>
  </w:num>
  <w:num w:numId="3">
    <w:abstractNumId w:val="31"/>
  </w:num>
  <w:num w:numId="4">
    <w:abstractNumId w:val="35"/>
  </w:num>
  <w:num w:numId="5">
    <w:abstractNumId w:val="17"/>
  </w:num>
  <w:num w:numId="6">
    <w:abstractNumId w:val="12"/>
  </w:num>
  <w:num w:numId="7">
    <w:abstractNumId w:val="18"/>
  </w:num>
  <w:num w:numId="8">
    <w:abstractNumId w:val="2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1"/>
  </w:num>
  <w:num w:numId="13">
    <w:abstractNumId w:val="9"/>
  </w:num>
  <w:num w:numId="14">
    <w:abstractNumId w:val="5"/>
  </w:num>
  <w:num w:numId="15">
    <w:abstractNumId w:val="6"/>
  </w:num>
  <w:num w:numId="16">
    <w:abstractNumId w:val="1"/>
  </w:num>
  <w:num w:numId="17">
    <w:abstractNumId w:val="37"/>
  </w:num>
  <w:num w:numId="18">
    <w:abstractNumId w:val="27"/>
  </w:num>
  <w:num w:numId="19">
    <w:abstractNumId w:val="34"/>
  </w:num>
  <w:num w:numId="20">
    <w:abstractNumId w:val="15"/>
  </w:num>
  <w:num w:numId="21">
    <w:abstractNumId w:val="10"/>
  </w:num>
  <w:num w:numId="22">
    <w:abstractNumId w:val="3"/>
  </w:num>
  <w:num w:numId="23">
    <w:abstractNumId w:val="25"/>
  </w:num>
  <w:num w:numId="24">
    <w:abstractNumId w:val="7"/>
  </w:num>
  <w:num w:numId="25">
    <w:abstractNumId w:val="30"/>
  </w:num>
  <w:num w:numId="26">
    <w:abstractNumId w:val="20"/>
  </w:num>
  <w:num w:numId="27">
    <w:abstractNumId w:val="29"/>
  </w:num>
  <w:num w:numId="28">
    <w:abstractNumId w:val="33"/>
  </w:num>
  <w:num w:numId="29">
    <w:abstractNumId w:val="36"/>
  </w:num>
  <w:num w:numId="30">
    <w:abstractNumId w:val="23"/>
  </w:num>
  <w:num w:numId="31">
    <w:abstractNumId w:val="11"/>
  </w:num>
  <w:num w:numId="32">
    <w:abstractNumId w:val="22"/>
  </w:num>
  <w:num w:numId="3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8"/>
  </w:num>
  <w:num w:numId="36">
    <w:abstractNumId w:val="19"/>
  </w:num>
  <w:num w:numId="37">
    <w:abstractNumId w:val="4"/>
  </w:num>
  <w:num w:numId="38">
    <w:abstractNumId w:val="13"/>
  </w:num>
  <w:num w:numId="39">
    <w:abstractNumId w:val="14"/>
  </w:num>
  <w:num w:numId="40">
    <w:abstractNumId w:val="32"/>
  </w:num>
  <w:num w:numId="41">
    <w:abstractNumId w:val="24"/>
  </w:num>
  <w:num w:numId="42">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CF3"/>
    <w:rsid w:val="000302FB"/>
    <w:rsid w:val="00051C1F"/>
    <w:rsid w:val="000A2163"/>
    <w:rsid w:val="000C3E3E"/>
    <w:rsid w:val="000E142A"/>
    <w:rsid w:val="000E6DC0"/>
    <w:rsid w:val="000F6FE4"/>
    <w:rsid w:val="00125571"/>
    <w:rsid w:val="001C3893"/>
    <w:rsid w:val="00223874"/>
    <w:rsid w:val="002B23C5"/>
    <w:rsid w:val="002F6D23"/>
    <w:rsid w:val="00377F90"/>
    <w:rsid w:val="004A3476"/>
    <w:rsid w:val="00537581"/>
    <w:rsid w:val="0057190F"/>
    <w:rsid w:val="005E38E4"/>
    <w:rsid w:val="00617D2B"/>
    <w:rsid w:val="006C590A"/>
    <w:rsid w:val="00772CF3"/>
    <w:rsid w:val="007F69B7"/>
    <w:rsid w:val="008054D0"/>
    <w:rsid w:val="00811F86"/>
    <w:rsid w:val="0085404F"/>
    <w:rsid w:val="008A0E5B"/>
    <w:rsid w:val="008D4291"/>
    <w:rsid w:val="00916E6A"/>
    <w:rsid w:val="0093012F"/>
    <w:rsid w:val="00976C2F"/>
    <w:rsid w:val="009D10AF"/>
    <w:rsid w:val="00A1127B"/>
    <w:rsid w:val="00A80689"/>
    <w:rsid w:val="00AA4484"/>
    <w:rsid w:val="00B86689"/>
    <w:rsid w:val="00B97484"/>
    <w:rsid w:val="00BB5650"/>
    <w:rsid w:val="00C11687"/>
    <w:rsid w:val="00C7517C"/>
    <w:rsid w:val="00CA58E0"/>
    <w:rsid w:val="00CB764B"/>
    <w:rsid w:val="00D2014A"/>
    <w:rsid w:val="00DD0D53"/>
    <w:rsid w:val="00E40632"/>
    <w:rsid w:val="00E53359"/>
    <w:rsid w:val="00E71B08"/>
    <w:rsid w:val="00EF35B6"/>
    <w:rsid w:val="00F43070"/>
    <w:rsid w:val="00FE7E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9"/>
    <o:shapelayout v:ext="edit">
      <o:idmap v:ext="edit" data="1"/>
    </o:shapelayout>
  </w:shapeDefaults>
  <w:decimalSymbol w:val=","/>
  <w:listSeparator w:val=";"/>
  <w14:docId w14:val="687842CA"/>
  <w15:chartTrackingRefBased/>
  <w15:docId w15:val="{9C396EE6-3CD0-4AC0-A955-2AEE26689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2CF3"/>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772CF3"/>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772CF3"/>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772CF3"/>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772CF3"/>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772CF3"/>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72CF3"/>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772CF3"/>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772CF3"/>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772CF3"/>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772CF3"/>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qFormat/>
    <w:rsid w:val="00772CF3"/>
    <w:pPr>
      <w:ind w:left="720"/>
      <w:contextualSpacing/>
    </w:pPr>
  </w:style>
  <w:style w:type="paragraph" w:styleId="NormalWeb">
    <w:name w:val="Normal (Web)"/>
    <w:basedOn w:val="Normal"/>
    <w:uiPriority w:val="99"/>
    <w:rsid w:val="00772CF3"/>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772CF3"/>
    <w:rPr>
      <w:rFonts w:ascii="Tahoma" w:hAnsi="Tahoma"/>
      <w:sz w:val="16"/>
      <w:szCs w:val="16"/>
    </w:rPr>
  </w:style>
  <w:style w:type="character" w:customStyle="1" w:styleId="TextodebaloChar">
    <w:name w:val="Texto de balão Char"/>
    <w:basedOn w:val="Fontepargpadro"/>
    <w:link w:val="Textodebalo"/>
    <w:uiPriority w:val="99"/>
    <w:rsid w:val="00772CF3"/>
    <w:rPr>
      <w:rFonts w:ascii="Tahoma" w:eastAsiaTheme="minorEastAsia" w:hAnsi="Tahoma" w:cs="Tahoma"/>
      <w:sz w:val="16"/>
      <w:szCs w:val="16"/>
      <w:lang w:eastAsia="pt-BR"/>
    </w:rPr>
  </w:style>
  <w:style w:type="paragraph" w:customStyle="1" w:styleId="Nvel2">
    <w:name w:val="Nível 2"/>
    <w:basedOn w:val="Normal"/>
    <w:next w:val="Normal"/>
    <w:rsid w:val="00772CF3"/>
    <w:pPr>
      <w:spacing w:after="120"/>
      <w:jc w:val="both"/>
    </w:pPr>
    <w:rPr>
      <w:rFonts w:ascii="Arial" w:hAnsi="Arial" w:cs="Times New Roman"/>
      <w:b/>
      <w:szCs w:val="20"/>
    </w:rPr>
  </w:style>
  <w:style w:type="character" w:customStyle="1" w:styleId="normalchar1">
    <w:name w:val="normal__char1"/>
    <w:rsid w:val="00772CF3"/>
    <w:rPr>
      <w:rFonts w:ascii="Arial" w:hAnsi="Arial" w:cs="Arial" w:hint="default"/>
      <w:strike w:val="0"/>
      <w:dstrike w:val="0"/>
      <w:sz w:val="24"/>
      <w:szCs w:val="24"/>
      <w:u w:val="none"/>
      <w:effect w:val="none"/>
    </w:rPr>
  </w:style>
  <w:style w:type="character" w:customStyle="1" w:styleId="apple-style-span">
    <w:name w:val="apple-style-span"/>
    <w:basedOn w:val="Fontepargpadro"/>
    <w:rsid w:val="00772CF3"/>
  </w:style>
  <w:style w:type="character" w:styleId="Hyperlink">
    <w:name w:val="Hyperlink"/>
    <w:rsid w:val="00772CF3"/>
    <w:rPr>
      <w:color w:val="000080"/>
      <w:u w:val="single"/>
    </w:rPr>
  </w:style>
  <w:style w:type="paragraph" w:styleId="Citao">
    <w:name w:val="Quote"/>
    <w:aliases w:val="TCU,Citação AGU,NotaExplicativa"/>
    <w:basedOn w:val="Normal"/>
    <w:next w:val="Normal"/>
    <w:link w:val="CitaoChar"/>
    <w:rsid w:val="00772CF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772CF3"/>
    <w:rPr>
      <w:rFonts w:ascii="Arial" w:eastAsia="Calibri" w:hAnsi="Arial" w:cs="Tahoma"/>
      <w:i/>
      <w:iCs/>
      <w:color w:val="000000"/>
      <w:sz w:val="20"/>
      <w:szCs w:val="24"/>
      <w:shd w:val="clear" w:color="auto" w:fill="FFFFCC"/>
    </w:rPr>
  </w:style>
  <w:style w:type="paragraph" w:styleId="Commarcadores5">
    <w:name w:val="List Bullet 5"/>
    <w:basedOn w:val="Normal"/>
    <w:rsid w:val="00772CF3"/>
    <w:pPr>
      <w:numPr>
        <w:numId w:val="2"/>
      </w:numPr>
      <w:contextualSpacing/>
    </w:pPr>
  </w:style>
  <w:style w:type="paragraph" w:customStyle="1" w:styleId="Notaexplicativa">
    <w:name w:val="Nota explicativa"/>
    <w:basedOn w:val="Citao"/>
    <w:link w:val="NotaexplicativaChar"/>
    <w:rsid w:val="00772CF3"/>
    <w:rPr>
      <w:szCs w:val="20"/>
    </w:rPr>
  </w:style>
  <w:style w:type="character" w:customStyle="1" w:styleId="NotaexplicativaChar">
    <w:name w:val="Nota explicativa Char"/>
    <w:basedOn w:val="CitaoChar"/>
    <w:link w:val="Notaexplicativa"/>
    <w:rsid w:val="00772CF3"/>
    <w:rPr>
      <w:rFonts w:ascii="Arial" w:eastAsia="Calibri" w:hAnsi="Arial" w:cs="Tahoma"/>
      <w:i/>
      <w:iCs/>
      <w:color w:val="000000"/>
      <w:sz w:val="20"/>
      <w:szCs w:val="20"/>
      <w:shd w:val="clear" w:color="auto" w:fill="FFFFCC"/>
    </w:rPr>
  </w:style>
  <w:style w:type="paragraph" w:styleId="Cabealho">
    <w:name w:val="header"/>
    <w:basedOn w:val="Normal"/>
    <w:link w:val="CabealhoChar"/>
    <w:rsid w:val="00772CF3"/>
    <w:pPr>
      <w:tabs>
        <w:tab w:val="center" w:pos="4252"/>
        <w:tab w:val="right" w:pos="8504"/>
      </w:tabs>
    </w:pPr>
  </w:style>
  <w:style w:type="character" w:customStyle="1" w:styleId="CabealhoChar">
    <w:name w:val="Cabeçalho Char"/>
    <w:basedOn w:val="Fontepargpadro"/>
    <w:link w:val="Cabealho"/>
    <w:rsid w:val="00772CF3"/>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772CF3"/>
    <w:pPr>
      <w:tabs>
        <w:tab w:val="center" w:pos="4252"/>
        <w:tab w:val="right" w:pos="8504"/>
      </w:tabs>
    </w:pPr>
  </w:style>
  <w:style w:type="character" w:customStyle="1" w:styleId="RodapChar">
    <w:name w:val="Rodapé Char"/>
    <w:basedOn w:val="Fontepargpadro"/>
    <w:link w:val="Rodap"/>
    <w:uiPriority w:val="99"/>
    <w:qFormat/>
    <w:rsid w:val="00772CF3"/>
    <w:rPr>
      <w:rFonts w:ascii="Ecofont_Spranq_eco_Sans" w:eastAsiaTheme="minorEastAsia" w:hAnsi="Ecofont_Spranq_eco_Sans" w:cs="Tahoma"/>
      <w:sz w:val="24"/>
      <w:szCs w:val="24"/>
      <w:lang w:eastAsia="pt-BR"/>
    </w:rPr>
  </w:style>
  <w:style w:type="numbering" w:customStyle="1" w:styleId="Estilo1">
    <w:name w:val="Estilo1"/>
    <w:uiPriority w:val="99"/>
    <w:rsid w:val="00772CF3"/>
    <w:pPr>
      <w:numPr>
        <w:numId w:val="3"/>
      </w:numPr>
    </w:pPr>
  </w:style>
  <w:style w:type="numbering" w:customStyle="1" w:styleId="Estilo2">
    <w:name w:val="Estilo2"/>
    <w:uiPriority w:val="99"/>
    <w:rsid w:val="00772CF3"/>
    <w:pPr>
      <w:numPr>
        <w:numId w:val="4"/>
      </w:numPr>
    </w:pPr>
  </w:style>
  <w:style w:type="numbering" w:customStyle="1" w:styleId="Estilo3">
    <w:name w:val="Estilo3"/>
    <w:uiPriority w:val="99"/>
    <w:rsid w:val="00772CF3"/>
    <w:pPr>
      <w:numPr>
        <w:numId w:val="5"/>
      </w:numPr>
    </w:pPr>
  </w:style>
  <w:style w:type="numbering" w:customStyle="1" w:styleId="Estilo4">
    <w:name w:val="Estilo4"/>
    <w:uiPriority w:val="99"/>
    <w:rsid w:val="00772CF3"/>
    <w:pPr>
      <w:numPr>
        <w:numId w:val="6"/>
      </w:numPr>
    </w:pPr>
  </w:style>
  <w:style w:type="numbering" w:customStyle="1" w:styleId="Estilo5">
    <w:name w:val="Estilo5"/>
    <w:uiPriority w:val="99"/>
    <w:rsid w:val="00772CF3"/>
    <w:pPr>
      <w:numPr>
        <w:numId w:val="7"/>
      </w:numPr>
    </w:pPr>
  </w:style>
  <w:style w:type="numbering" w:customStyle="1" w:styleId="Estilo6">
    <w:name w:val="Estilo6"/>
    <w:uiPriority w:val="99"/>
    <w:rsid w:val="00772CF3"/>
    <w:pPr>
      <w:numPr>
        <w:numId w:val="8"/>
      </w:numPr>
    </w:pPr>
  </w:style>
  <w:style w:type="character" w:styleId="Refdecomentrio">
    <w:name w:val="annotation reference"/>
    <w:basedOn w:val="Fontepargpadro"/>
    <w:unhideWhenUsed/>
    <w:rsid w:val="00772CF3"/>
    <w:rPr>
      <w:sz w:val="16"/>
      <w:szCs w:val="16"/>
    </w:rPr>
  </w:style>
  <w:style w:type="paragraph" w:styleId="Textodecomentrio">
    <w:name w:val="annotation text"/>
    <w:basedOn w:val="Normal"/>
    <w:link w:val="TextodecomentrioChar"/>
    <w:unhideWhenUsed/>
    <w:rsid w:val="00772CF3"/>
    <w:rPr>
      <w:sz w:val="20"/>
      <w:szCs w:val="20"/>
    </w:rPr>
  </w:style>
  <w:style w:type="character" w:customStyle="1" w:styleId="TextodecomentrioChar">
    <w:name w:val="Texto de comentário Char"/>
    <w:basedOn w:val="Fontepargpadro"/>
    <w:link w:val="Textodecomentrio"/>
    <w:qFormat/>
    <w:rsid w:val="00772CF3"/>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772CF3"/>
    <w:rPr>
      <w:b/>
      <w:bCs/>
    </w:rPr>
  </w:style>
  <w:style w:type="character" w:customStyle="1" w:styleId="AssuntodocomentrioChar">
    <w:name w:val="Assunto do comentário Char"/>
    <w:basedOn w:val="TextodecomentrioChar"/>
    <w:link w:val="Assuntodocomentrio"/>
    <w:semiHidden/>
    <w:rsid w:val="00772CF3"/>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772CF3"/>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772CF3"/>
    <w:pPr>
      <w:jc w:val="left"/>
    </w:pPr>
    <w:rPr>
      <w:rFonts w:cstheme="majorBidi"/>
      <w:color w:val="000000" w:themeColor="text1"/>
      <w:sz w:val="52"/>
      <w:szCs w:val="52"/>
    </w:rPr>
  </w:style>
  <w:style w:type="paragraph" w:styleId="Ttulo">
    <w:name w:val="Title"/>
    <w:basedOn w:val="Normal"/>
    <w:next w:val="Normal"/>
    <w:link w:val="TtuloChar"/>
    <w:rsid w:val="00772CF3"/>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772CF3"/>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772CF3"/>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772CF3"/>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772CF3"/>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772CF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772CF3"/>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72CF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772CF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772CF3"/>
  </w:style>
  <w:style w:type="character" w:customStyle="1" w:styleId="eop">
    <w:name w:val="eop"/>
    <w:basedOn w:val="Fontepargpadro"/>
    <w:rsid w:val="00772CF3"/>
  </w:style>
  <w:style w:type="character" w:customStyle="1" w:styleId="spellingerror">
    <w:name w:val="spellingerror"/>
    <w:basedOn w:val="Fontepargpadro"/>
    <w:rsid w:val="00772CF3"/>
  </w:style>
  <w:style w:type="paragraph" w:styleId="Corpodetexto">
    <w:name w:val="Body Text"/>
    <w:basedOn w:val="Normal"/>
    <w:link w:val="CorpodetextoChar"/>
    <w:unhideWhenUsed/>
    <w:rsid w:val="00772CF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772CF3"/>
    <w:rPr>
      <w:rFonts w:ascii="Times New Roman" w:eastAsia="Times New Roman" w:hAnsi="Times New Roman" w:cs="Times New Roman"/>
      <w:sz w:val="24"/>
      <w:szCs w:val="24"/>
      <w:lang w:eastAsia="pt-BR"/>
    </w:rPr>
  </w:style>
  <w:style w:type="paragraph" w:customStyle="1" w:styleId="Nivel1">
    <w:name w:val="Nivel1"/>
    <w:basedOn w:val="Ttulo1"/>
    <w:link w:val="Nivel1Char"/>
    <w:rsid w:val="00772CF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772CF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772CF3"/>
    <w:pPr>
      <w:ind w:left="720"/>
    </w:pPr>
    <w:rPr>
      <w:rFonts w:eastAsia="Times New Roman" w:cs="Ecofont_Spranq_eco_Sans"/>
    </w:rPr>
  </w:style>
  <w:style w:type="paragraph" w:customStyle="1" w:styleId="Nivel2">
    <w:name w:val="Nivel 2"/>
    <w:basedOn w:val="Normal"/>
    <w:link w:val="Nivel2Char"/>
    <w:qFormat/>
    <w:rsid w:val="00772CF3"/>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772CF3"/>
    <w:pPr>
      <w:numPr>
        <w:ilvl w:val="0"/>
        <w:numId w:val="0"/>
      </w:numPr>
      <w:ind w:left="360" w:hanging="360"/>
    </w:pPr>
    <w:rPr>
      <w:b/>
    </w:rPr>
  </w:style>
  <w:style w:type="paragraph" w:customStyle="1" w:styleId="Nivel3">
    <w:name w:val="Nivel 3"/>
    <w:basedOn w:val="Normal"/>
    <w:link w:val="Nivel3Char"/>
    <w:qFormat/>
    <w:rsid w:val="00772CF3"/>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72CF3"/>
    <w:pPr>
      <w:numPr>
        <w:ilvl w:val="3"/>
      </w:numPr>
      <w:ind w:left="567" w:firstLine="0"/>
    </w:pPr>
    <w:rPr>
      <w:color w:val="auto"/>
    </w:rPr>
  </w:style>
  <w:style w:type="paragraph" w:customStyle="1" w:styleId="Nivel5">
    <w:name w:val="Nivel 5"/>
    <w:basedOn w:val="Nivel4"/>
    <w:qFormat/>
    <w:rsid w:val="00772CF3"/>
    <w:pPr>
      <w:numPr>
        <w:ilvl w:val="4"/>
      </w:numPr>
      <w:ind w:left="851" w:firstLine="0"/>
    </w:pPr>
  </w:style>
  <w:style w:type="character" w:customStyle="1" w:styleId="Nivel4Char">
    <w:name w:val="Nivel 4 Char"/>
    <w:basedOn w:val="Fontepargpadro"/>
    <w:link w:val="Nivel4"/>
    <w:rsid w:val="00772CF3"/>
    <w:rPr>
      <w:rFonts w:ascii="Arial" w:eastAsiaTheme="minorEastAsia" w:hAnsi="Arial" w:cs="Arial"/>
      <w:sz w:val="20"/>
      <w:szCs w:val="20"/>
      <w:lang w:eastAsia="pt-BR"/>
    </w:rPr>
  </w:style>
  <w:style w:type="paragraph" w:customStyle="1" w:styleId="textbody">
    <w:name w:val="textbody"/>
    <w:basedOn w:val="Normal"/>
    <w:rsid w:val="00772CF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772CF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772CF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772CF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772CF3"/>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772CF3"/>
    <w:rPr>
      <w:b/>
      <w:bCs/>
    </w:rPr>
  </w:style>
  <w:style w:type="character" w:styleId="nfase">
    <w:name w:val="Emphasis"/>
    <w:basedOn w:val="Fontepargpadro"/>
    <w:rsid w:val="00772CF3"/>
    <w:rPr>
      <w:i/>
      <w:iCs/>
    </w:rPr>
  </w:style>
  <w:style w:type="character" w:customStyle="1" w:styleId="Manoel">
    <w:name w:val="Manoel"/>
    <w:rsid w:val="00772CF3"/>
    <w:rPr>
      <w:rFonts w:ascii="Arial" w:hAnsi="Arial" w:cs="Arial"/>
      <w:color w:val="7030A0"/>
      <w:sz w:val="20"/>
    </w:rPr>
  </w:style>
  <w:style w:type="character" w:customStyle="1" w:styleId="ListLabel12">
    <w:name w:val="ListLabel 12"/>
    <w:rsid w:val="00772CF3"/>
    <w:rPr>
      <w:b/>
    </w:rPr>
  </w:style>
  <w:style w:type="paragraph" w:customStyle="1" w:styleId="texto1">
    <w:name w:val="texto1"/>
    <w:basedOn w:val="Normal"/>
    <w:rsid w:val="00772CF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772CF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772CF3"/>
    <w:rPr>
      <w:rFonts w:ascii="Arial" w:eastAsia="Calibri" w:hAnsi="Arial" w:cs="Times New Roman"/>
      <w:i/>
      <w:iCs/>
      <w:color w:val="000000"/>
      <w:sz w:val="20"/>
      <w:szCs w:val="24"/>
      <w:shd w:val="clear" w:color="auto" w:fill="FFFFCC"/>
    </w:rPr>
  </w:style>
  <w:style w:type="paragraph" w:customStyle="1" w:styleId="xwestern">
    <w:name w:val="x_western"/>
    <w:basedOn w:val="Normal"/>
    <w:rsid w:val="00772CF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772CF3"/>
    <w:pPr>
      <w:ind w:firstLine="1134"/>
      <w:jc w:val="both"/>
    </w:pPr>
    <w:rPr>
      <w:rFonts w:ascii="Times New Roman" w:eastAsia="Times New Roman" w:hAnsi="Times New Roman" w:cs="Times New Roman"/>
      <w:szCs w:val="22"/>
      <w:lang w:eastAsia="en-US"/>
    </w:rPr>
  </w:style>
  <w:style w:type="paragraph" w:customStyle="1" w:styleId="Normal1">
    <w:name w:val="Normal_1"/>
    <w:rsid w:val="00772CF3"/>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772CF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772CF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772CF3"/>
  </w:style>
  <w:style w:type="paragraph" w:customStyle="1" w:styleId="textojustificado">
    <w:name w:val="texto_justificado"/>
    <w:basedOn w:val="Normal"/>
    <w:rsid w:val="00772CF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772CF3"/>
    <w:rPr>
      <w:color w:val="954F72" w:themeColor="followedHyperlink"/>
      <w:u w:val="single"/>
    </w:rPr>
  </w:style>
  <w:style w:type="character" w:customStyle="1" w:styleId="MenoPendente1">
    <w:name w:val="Menção Pendente1"/>
    <w:basedOn w:val="Fontepargpadro"/>
    <w:uiPriority w:val="99"/>
    <w:semiHidden/>
    <w:unhideWhenUsed/>
    <w:rsid w:val="00772CF3"/>
    <w:rPr>
      <w:color w:val="605E5C"/>
      <w:shd w:val="clear" w:color="auto" w:fill="E1DFDD"/>
    </w:rPr>
  </w:style>
  <w:style w:type="character" w:customStyle="1" w:styleId="MenoPendente2">
    <w:name w:val="Menção Pendente2"/>
    <w:basedOn w:val="Fontepargpadro"/>
    <w:uiPriority w:val="99"/>
    <w:semiHidden/>
    <w:unhideWhenUsed/>
    <w:rsid w:val="00772CF3"/>
    <w:rPr>
      <w:color w:val="605E5C"/>
      <w:shd w:val="clear" w:color="auto" w:fill="E1DFDD"/>
    </w:rPr>
  </w:style>
  <w:style w:type="character" w:customStyle="1" w:styleId="Nivel2Char">
    <w:name w:val="Nivel 2 Char"/>
    <w:basedOn w:val="Fontepargpadro"/>
    <w:link w:val="Nivel2"/>
    <w:locked/>
    <w:rsid w:val="00772CF3"/>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772CF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772CF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772CF3"/>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772CF3"/>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772CF3"/>
    <w:rPr>
      <w:color w:val="808080"/>
    </w:rPr>
  </w:style>
  <w:style w:type="character" w:customStyle="1" w:styleId="PargrafodaListaChar">
    <w:name w:val="Parágrafo da Lista Char"/>
    <w:basedOn w:val="Fontepargpadro"/>
    <w:link w:val="PargrafodaLista"/>
    <w:rsid w:val="00772CF3"/>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772CF3"/>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772CF3"/>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772CF3"/>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772CF3"/>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772CF3"/>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772CF3"/>
  </w:style>
  <w:style w:type="paragraph" w:customStyle="1" w:styleId="Standard">
    <w:name w:val="Standard"/>
    <w:rsid w:val="00772CF3"/>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772CF3"/>
    <w:pPr>
      <w:spacing w:after="140" w:line="276" w:lineRule="auto"/>
    </w:pPr>
  </w:style>
  <w:style w:type="character" w:customStyle="1" w:styleId="MenoPendente3">
    <w:name w:val="Menção Pendente3"/>
    <w:basedOn w:val="Fontepargpadro"/>
    <w:uiPriority w:val="99"/>
    <w:semiHidden/>
    <w:unhideWhenUsed/>
    <w:rsid w:val="00772CF3"/>
    <w:rPr>
      <w:color w:val="605E5C"/>
      <w:shd w:val="clear" w:color="auto" w:fill="E1DFDD"/>
    </w:rPr>
  </w:style>
  <w:style w:type="character" w:customStyle="1" w:styleId="MenoPendente4">
    <w:name w:val="Menção Pendente4"/>
    <w:basedOn w:val="Fontepargpadro"/>
    <w:uiPriority w:val="99"/>
    <w:semiHidden/>
    <w:unhideWhenUsed/>
    <w:rsid w:val="00772CF3"/>
    <w:rPr>
      <w:color w:val="605E5C"/>
      <w:shd w:val="clear" w:color="auto" w:fill="E1DFDD"/>
    </w:rPr>
  </w:style>
  <w:style w:type="paragraph" w:customStyle="1" w:styleId="ou">
    <w:name w:val="ou"/>
    <w:basedOn w:val="PargrafodaLista"/>
    <w:link w:val="ouChar"/>
    <w:qFormat/>
    <w:rsid w:val="00772CF3"/>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772CF3"/>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772CF3"/>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72CF3"/>
    <w:rPr>
      <w:i/>
      <w:iCs/>
      <w:color w:val="FF0000"/>
    </w:rPr>
  </w:style>
  <w:style w:type="paragraph" w:customStyle="1" w:styleId="Nvel3-R">
    <w:name w:val="Nível 3-R"/>
    <w:basedOn w:val="Nivel3"/>
    <w:link w:val="Nvel3-RChar"/>
    <w:qFormat/>
    <w:rsid w:val="00772CF3"/>
    <w:rPr>
      <w:i/>
      <w:iCs/>
      <w:color w:val="FF0000"/>
    </w:rPr>
  </w:style>
  <w:style w:type="character" w:customStyle="1" w:styleId="Nvel2-RedChar">
    <w:name w:val="Nível 2 -Red Char"/>
    <w:basedOn w:val="Nivel2Char"/>
    <w:link w:val="Nvel2-Red"/>
    <w:rsid w:val="00772CF3"/>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772CF3"/>
    <w:rPr>
      <w:i/>
      <w:iCs/>
      <w:color w:val="FF0000"/>
    </w:rPr>
  </w:style>
  <w:style w:type="character" w:customStyle="1" w:styleId="Nivel3Char">
    <w:name w:val="Nivel 3 Char"/>
    <w:basedOn w:val="Fontepargpadro"/>
    <w:link w:val="Nivel3"/>
    <w:rsid w:val="00772CF3"/>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772CF3"/>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772CF3"/>
    <w:pPr>
      <w:numPr>
        <w:numId w:val="0"/>
      </w:numPr>
      <w:outlineLvl w:val="1"/>
    </w:pPr>
    <w:rPr>
      <w:color w:val="FF0000"/>
    </w:rPr>
  </w:style>
  <w:style w:type="character" w:customStyle="1" w:styleId="Nvel4-RChar">
    <w:name w:val="Nível 4-R Char"/>
    <w:basedOn w:val="Nivel4Char"/>
    <w:link w:val="Nvel4-R"/>
    <w:rsid w:val="00772CF3"/>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772CF3"/>
    <w:rPr>
      <w:color w:val="0563C1" w:themeColor="hyperlink"/>
      <w:u w:val="single"/>
    </w:rPr>
  </w:style>
  <w:style w:type="character" w:customStyle="1" w:styleId="Nvel1-SemNumChar">
    <w:name w:val="Nível 1-Sem Num Char"/>
    <w:basedOn w:val="Nivel01Char"/>
    <w:link w:val="Nvel1-SemNum"/>
    <w:rsid w:val="00772CF3"/>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772CF3"/>
    <w:pPr>
      <w:overflowPunct w:val="0"/>
    </w:pPr>
    <w:rPr>
      <w:szCs w:val="20"/>
    </w:rPr>
  </w:style>
  <w:style w:type="paragraph" w:customStyle="1" w:styleId="Prembulo">
    <w:name w:val="Preâmbulo"/>
    <w:basedOn w:val="Normal"/>
    <w:link w:val="PrembuloChar"/>
    <w:qFormat/>
    <w:rsid w:val="00772CF3"/>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772CF3"/>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772CF3"/>
    <w:rPr>
      <w:color w:val="605E5C"/>
      <w:shd w:val="clear" w:color="auto" w:fill="E1DFDD"/>
    </w:rPr>
  </w:style>
  <w:style w:type="character" w:customStyle="1" w:styleId="citao2Char">
    <w:name w:val="citação 2 Char"/>
    <w:basedOn w:val="CitaoChar"/>
    <w:link w:val="citao2"/>
    <w:rsid w:val="00772CF3"/>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772CF3"/>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772CF3"/>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772CF3"/>
    <w:rPr>
      <w:color w:val="605E5C"/>
      <w:shd w:val="clear" w:color="auto" w:fill="E1DFDD"/>
    </w:rPr>
  </w:style>
  <w:style w:type="character" w:customStyle="1" w:styleId="Mentionnonrsolue1">
    <w:name w:val="Mention non résolue1"/>
    <w:basedOn w:val="Fontepargpadro"/>
    <w:uiPriority w:val="99"/>
    <w:semiHidden/>
    <w:unhideWhenUsed/>
    <w:rsid w:val="00772CF3"/>
    <w:rPr>
      <w:color w:val="605E5C"/>
      <w:shd w:val="clear" w:color="auto" w:fill="E1DFDD"/>
    </w:rPr>
  </w:style>
  <w:style w:type="character" w:customStyle="1" w:styleId="cf01">
    <w:name w:val="cf01"/>
    <w:basedOn w:val="Fontepargpadro"/>
    <w:rsid w:val="00772CF3"/>
    <w:rPr>
      <w:rFonts w:ascii="Segoe UI" w:hAnsi="Segoe UI" w:cs="Segoe UI" w:hint="default"/>
      <w:color w:val="555555"/>
      <w:sz w:val="18"/>
      <w:szCs w:val="18"/>
      <w:shd w:val="clear" w:color="auto" w:fill="FFFFFF"/>
    </w:rPr>
  </w:style>
  <w:style w:type="paragraph" w:customStyle="1" w:styleId="pf0">
    <w:name w:val="pf0"/>
    <w:basedOn w:val="Normal"/>
    <w:rsid w:val="00772CF3"/>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772CF3"/>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772CF3"/>
    <w:rPr>
      <w:color w:val="605E5C"/>
      <w:shd w:val="clear" w:color="auto" w:fill="E1DFDD"/>
    </w:rPr>
  </w:style>
  <w:style w:type="paragraph" w:customStyle="1" w:styleId="Normalsemnmerovermelho">
    <w:name w:val="Normal sem número vermelho"/>
    <w:link w:val="NormalsemnmerovermelhoChar"/>
    <w:qFormat/>
    <w:rsid w:val="00772CF3"/>
    <w:pPr>
      <w:spacing w:before="120" w:after="120" w:line="276" w:lineRule="auto"/>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772CF3"/>
    <w:rPr>
      <w:rFonts w:ascii="Arial" w:eastAsiaTheme="minorEastAsia" w:hAnsi="Arial" w:cs="Arial"/>
      <w:i/>
      <w:color w:val="FF0000"/>
      <w:sz w:val="20"/>
      <w:szCs w:val="20"/>
      <w:lang w:eastAsia="pt-BR"/>
    </w:rPr>
  </w:style>
  <w:style w:type="table" w:customStyle="1" w:styleId="TableGrid">
    <w:name w:val="TableGrid"/>
    <w:rsid w:val="000C3E3E"/>
    <w:pPr>
      <w:spacing w:after="0" w:line="240" w:lineRule="auto"/>
    </w:pPr>
    <w:rPr>
      <w:rFonts w:eastAsiaTheme="minorEastAsia"/>
      <w:lang w:eastAsia="pt-B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leis/l8078compilado.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63" Type="http://schemas.openxmlformats.org/officeDocument/2006/relationships/hyperlink" Target="http://www.esancoes.sp.gov.br" TargetMode="External"/><Relationship Id="rId84" Type="http://schemas.openxmlformats.org/officeDocument/2006/relationships/hyperlink" Target="https://www.planalto.gov.br/ccivil_03/_Ato2019-2022/2021/Lei/L14133.htm" TargetMode="External"/><Relationship Id="rId138" Type="http://schemas.openxmlformats.org/officeDocument/2006/relationships/hyperlink" Target="https://www.al.sp.gov.br/repositorio/legislacao/decreto/2023/decreto-68220-15.12.2023.html" TargetMode="External"/><Relationship Id="rId159" Type="http://schemas.openxmlformats.org/officeDocument/2006/relationships/hyperlink" Target="https://www.planalto.gov.br/ccivil_03/_ato2015-2018/2017/lei/l13467.htm"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hyperlink" Target="https://www.planalto.gov.br/ccivil_03/_Ato2019-2022/2021/Lei/L14133.htm" TargetMode="External"/><Relationship Id="rId205" Type="http://schemas.openxmlformats.org/officeDocument/2006/relationships/hyperlink" Target="http://www.planalto.gov.br/ccivil_03/_ato2019-2022/2021/lei/L14133.htm" TargetMode="External"/><Relationship Id="rId226" Type="http://schemas.openxmlformats.org/officeDocument/2006/relationships/hyperlink" Target="https://www.planalto.gov.br/ccivil_03/_Ato2019-2022/2021/Lei/L14133.htm" TargetMode="External"/><Relationship Id="rId247" Type="http://schemas.openxmlformats.org/officeDocument/2006/relationships/hyperlink" Target="http://www.planalto.gov.br/ccivil_03/_ato2019-2022/2021/lei/L14133.htm" TargetMode="External"/><Relationship Id="rId107" Type="http://schemas.openxmlformats.org/officeDocument/2006/relationships/hyperlink" Target="https://www.al.sp.gov.br/repositorio/legislacao/decreto/2023/decreto-67985-27.09.2023.html" TargetMode="External"/><Relationship Id="rId11" Type="http://schemas.openxmlformats.org/officeDocument/2006/relationships/header" Target="header3.xml"/><Relationship Id="rId32" Type="http://schemas.openxmlformats.org/officeDocument/2006/relationships/hyperlink" Target="https://www.planalto.gov.br/ccivil_03/constituicao/constituicaocompilado.htm" TargetMode="External"/><Relationship Id="rId53" Type="http://schemas.openxmlformats.org/officeDocument/2006/relationships/hyperlink" Target="https://www.planalto.gov.br/ccivil_03/_Ato2019-2022/2021/Lei/L14133.htm" TargetMode="External"/><Relationship Id="rId74" Type="http://schemas.openxmlformats.org/officeDocument/2006/relationships/hyperlink" Target="http://www.planalto.gov.br/ccivil_03/_ato2019-2022/2021/lei/L14133.htm" TargetMode="External"/><Relationship Id="rId128" Type="http://schemas.openxmlformats.org/officeDocument/2006/relationships/hyperlink" Target="https://www.al.sp.gov.br/repositorio/legislacao/decreto/2023/decreto-68220-15.12.2023.html" TargetMode="External"/><Relationship Id="rId149" Type="http://schemas.openxmlformats.org/officeDocument/2006/relationships/hyperlink" Target="https://www.al.sp.gov.br/repositorio/legislacao/decreto/2023/decreto-67608-27.03.2023.html" TargetMode="External"/><Relationship Id="rId5" Type="http://schemas.openxmlformats.org/officeDocument/2006/relationships/webSettings" Target="webSettings.xm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_ato2019-2022/2020/decreto/D10543.htm" TargetMode="External"/><Relationship Id="rId181" Type="http://schemas.openxmlformats.org/officeDocument/2006/relationships/hyperlink" Target="http://www.planalto.gov.br/ccivil_03/_ato2019-2022/2021/lei/L14133.htm" TargetMode="External"/><Relationship Id="rId216" Type="http://schemas.openxmlformats.org/officeDocument/2006/relationships/hyperlink" Target="http://www.planalto.gov.br/ccivil_03/_ato2019-2022/2021/lei/L14133.htm" TargetMode="External"/><Relationship Id="rId237" Type="http://schemas.openxmlformats.org/officeDocument/2006/relationships/hyperlink" Target="https://www.planalto.gov.br/ccivil_03/_Ato2019-2022/2021/Lei/L14133.htm" TargetMode="External"/><Relationship Id="rId258" Type="http://schemas.openxmlformats.org/officeDocument/2006/relationships/fontTable" Target="fontTable.xml"/><Relationship Id="rId22" Type="http://schemas.openxmlformats.org/officeDocument/2006/relationships/hyperlink" Target="https://www.planalto.gov.br/ccivil_03/_Ato2019-2022/2021/Lei/L14133.htm" TargetMode="External"/><Relationship Id="rId43" Type="http://schemas.openxmlformats.org/officeDocument/2006/relationships/hyperlink" Target="http://www.planalto.gov.br/ccivil_03/_ato2019-2022/2021/lei/L14133.htm" TargetMode="External"/><Relationship Id="rId64" Type="http://schemas.openxmlformats.org/officeDocument/2006/relationships/hyperlink" Target="https://www.tce.sp.gov.br/apenados" TargetMode="External"/><Relationship Id="rId118" Type="http://schemas.openxmlformats.org/officeDocument/2006/relationships/hyperlink" Target="https://www.planalto.gov.br/ccivil_03/_ato2019-2022/2021/lei/l14133.htm" TargetMode="External"/><Relationship Id="rId139" Type="http://schemas.openxmlformats.org/officeDocument/2006/relationships/hyperlink" Target="https://www.al.sp.gov.br/repositorio/legislacao/decreto/2023/decreto-68220-15.12.2023.html"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hyperlink" Target="https://www.al.sp.gov.br/repositorio/legislacao/decreto/2023/decreto-67608-27.03.2023.html" TargetMode="External"/><Relationship Id="rId171" Type="http://schemas.openxmlformats.org/officeDocument/2006/relationships/hyperlink" Target="https://www.planalto.gov.br/ccivil_03/_Ato2019-2022/2021/Lei/L14133.htm" TargetMode="External"/><Relationship Id="rId192" Type="http://schemas.openxmlformats.org/officeDocument/2006/relationships/hyperlink" Target="https://www.planalto.gov.br/ccivil_03/_Ato2011-2014/2013/Lei/L12846.htm" TargetMode="External"/><Relationship Id="rId206" Type="http://schemas.openxmlformats.org/officeDocument/2006/relationships/hyperlink" Target="https://www.in.gov.br/en/web/dou/-/circular-susep-n-662-de-11-de-abril-de-2022-392772088" TargetMode="External"/><Relationship Id="rId227" Type="http://schemas.openxmlformats.org/officeDocument/2006/relationships/hyperlink" Target="http://www.planalto.gov.br/ccivil_03/_ato2019-2022/2021/lei/L14133.htm" TargetMode="External"/><Relationship Id="rId248" Type="http://schemas.openxmlformats.org/officeDocument/2006/relationships/hyperlink" Target="https://www.planalto.gov.br/ccivil_03/_Ato2019-2022/2021/Lei/L14133.htm" TargetMode="External"/><Relationship Id="rId12" Type="http://schemas.openxmlformats.org/officeDocument/2006/relationships/footer" Target="footer2.xml"/><Relationship Id="rId33" Type="http://schemas.openxmlformats.org/officeDocument/2006/relationships/hyperlink" Target="https://www.planalto.gov.br/ccivil_03/_ato2007-2010/2007/lei/l11488.htm" TargetMode="External"/><Relationship Id="rId108" Type="http://schemas.openxmlformats.org/officeDocument/2006/relationships/hyperlink" Target="https://www.al.sp.gov.br/repositorio/legislacao/decreto/2023/decreto-68017-11.10.2023.html" TargetMode="External"/><Relationship Id="rId129" Type="http://schemas.openxmlformats.org/officeDocument/2006/relationships/hyperlink" Target="https://www.planalto.gov.br/ccivil_03/_ato2019-2022/2021/lei/l14133.htm" TargetMode="External"/><Relationship Id="rId54"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constituicao/constituicao.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61" Type="http://schemas.openxmlformats.org/officeDocument/2006/relationships/hyperlink" Target="https://bvsms.saude.gov.br/bvs/saudelegis/anvisa/2007/rdc0067_08_10_2007.html" TargetMode="External"/><Relationship Id="rId182" Type="http://schemas.openxmlformats.org/officeDocument/2006/relationships/hyperlink" Target="http://www.planalto.gov.br/ccivil_03/_ato2019-2022/2021/lei/L14133.htm" TargetMode="External"/><Relationship Id="rId217"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www.planalto.gov.br/ccivil_03/_ato2019-2022/2021/lei/L14133.htm" TargetMode="External"/><Relationship Id="rId233" Type="http://schemas.openxmlformats.org/officeDocument/2006/relationships/hyperlink" Target="http://www.legislacao.sp.gov.br/legislacao/dg280202.nsf/5fb5269ed17b47ab83256cfb00501469/9aaec0616fb677970325774a004a9c31?OpenDocument&amp;Highlight=0,55.938" TargetMode="External"/><Relationship Id="rId238" Type="http://schemas.openxmlformats.org/officeDocument/2006/relationships/hyperlink" Target="http://www.planalto.gov.br/ccivil_03/_ato2019-2022/2021/lei/L14133.htm" TargetMode="External"/><Relationship Id="rId254" Type="http://schemas.openxmlformats.org/officeDocument/2006/relationships/hyperlink" Target="http://www.legislacao.sp.gov.br/legislacao/dg280202.nsf/legislacao/constituicao_estadual.htm" TargetMode="External"/><Relationship Id="rId259" Type="http://schemas.openxmlformats.org/officeDocument/2006/relationships/theme" Target="theme/theme1.xm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www.legislacao.sp.gov.br/legislacao/dg280202.nsf/legislacao/constituicao_estadual.htm" TargetMode="External"/><Relationship Id="rId114" Type="http://schemas.openxmlformats.org/officeDocument/2006/relationships/hyperlink" Target="https://www.in.gov.br/en/web/dou/-/resolucao-rdc-n-658-de-30-de-marco-de-2022-389846242" TargetMode="External"/><Relationship Id="rId119" Type="http://schemas.openxmlformats.org/officeDocument/2006/relationships/hyperlink" Target="https://www.planalto.gov.br/ccivil_03/_ato2019-2022/2021/lei/l14133.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s://portal.sei.sp.gov.br/sei)" TargetMode="External"/><Relationship Id="rId130" Type="http://schemas.openxmlformats.org/officeDocument/2006/relationships/hyperlink" Target="https://www.al.sp.gov.br/repositorio/legislacao/decreto/2023/decreto-68220-15.12.2023.html" TargetMode="External"/><Relationship Id="rId135" Type="http://schemas.openxmlformats.org/officeDocument/2006/relationships/hyperlink" Target="https://www.al.sp.gov.br/repositorio/legislacao/decreto/2023/decreto-68220-15.12.2023.html" TargetMode="External"/><Relationship Id="rId151" Type="http://schemas.openxmlformats.org/officeDocument/2006/relationships/hyperlink" Target="https://www.jusbrasil.com.br/legislacao/184114/decreto-32117-90" TargetMode="External"/><Relationship Id="rId156" Type="http://schemas.openxmlformats.org/officeDocument/2006/relationships/hyperlink" Target="https://www.gov.br/compras/pt-br/acesso-a-informacao/legislacao/instrucoes-normativas/instrucao-normativa-seges-me-no-116-de-21-de-dezembro-de-2021" TargetMode="External"/><Relationship Id="rId177" Type="http://schemas.openxmlformats.org/officeDocument/2006/relationships/hyperlink" Target="https://www.planalto.gov.br/ccivil_03/_Ato2019-2022/2021/Lei/L14133.htm" TargetMode="External"/><Relationship Id="rId198" Type="http://schemas.openxmlformats.org/officeDocument/2006/relationships/hyperlink" Target="https://www.planalto.gov.br/ccivil_03/_Ato2019-2022/2021/Lei/L14133.htm"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hyperlink" Target="http://www.legislacao.sp.gov.br/legislacao/dg280202.nsf/5fb5269ed17b47ab83256cfb00501469/c16827e9a893352a03258ca500572875?OpenDocument&amp;Highlight=0,69.588" TargetMode="External"/><Relationship Id="rId202" Type="http://schemas.openxmlformats.org/officeDocument/2006/relationships/hyperlink" Target="http://www.planalto.gov.br/ccivil_03/_ato2019-2022/2021/lei/L14133.htm" TargetMode="External"/><Relationship Id="rId207" Type="http://schemas.openxmlformats.org/officeDocument/2006/relationships/hyperlink" Target="https://www.planalto.gov.br/ccivil_03/_Ato2019-2022/2021/Lei/L14133.htm" TargetMode="External"/><Relationship Id="rId223" Type="http://schemas.openxmlformats.org/officeDocument/2006/relationships/hyperlink" Target="https://www.planalto.gov.br/ccivil_03/_ato2011-2014/2013/lei/l12846.htm" TargetMode="External"/><Relationship Id="rId228" Type="http://schemas.openxmlformats.org/officeDocument/2006/relationships/hyperlink" Target="http://www.planalto.gov.br/ccivil_03/_ato2019-2022/2021/lei/L14133.htm" TargetMode="External"/><Relationship Id="rId244" Type="http://schemas.openxmlformats.org/officeDocument/2006/relationships/hyperlink" Target="https://www.planalto.gov.br/ccivil_03/_Ato2019-2022/2021/Lei/L14133.htm" TargetMode="External"/><Relationship Id="rId249" Type="http://schemas.openxmlformats.org/officeDocument/2006/relationships/hyperlink" Target="https://www.planalto.gov.br/ccivil_03/_ato2011-2014/2011/lei/l12527.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www.gov.br/compras/pt-br/acesso-a-informacao/legislacao/instrucoes-normativas/instrucao-normativa-no-3-de-26-de-abril-de-2018" TargetMode="External"/><Relationship Id="rId97" Type="http://schemas.openxmlformats.org/officeDocument/2006/relationships/hyperlink" Target="https://www.planalto.gov.br/ccivil_03/_Ato2011-2014/2013/Lei/L12846.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al.sp.gov.br/repositorio/legislacao/decreto/2023/decreto-68220-15.12.2023.html" TargetMode="External"/><Relationship Id="rId125" Type="http://schemas.openxmlformats.org/officeDocument/2006/relationships/hyperlink" Target="https://www.planalto.gov.br/ccivil_03/_ato2019-2022/2021/lei/l14133.htm" TargetMode="External"/><Relationship Id="rId141" Type="http://schemas.openxmlformats.org/officeDocument/2006/relationships/hyperlink" Target="https://www.al.sp.gov.br/repositorio/legislacao/decreto/2023/decreto-68220-15.12.2023.html" TargetMode="External"/><Relationship Id="rId146" Type="http://schemas.openxmlformats.org/officeDocument/2006/relationships/hyperlink" Target="https://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s://sindusfarma.org.br/uploads/files/8e1f-diego-silva/2022/Anvisa/RDC%20BPF%20-%20Anvisa/file.pdf" TargetMode="External"/><Relationship Id="rId183" Type="http://schemas.openxmlformats.org/officeDocument/2006/relationships/hyperlink" Target="https://www.planalto.gov.br/ccivil_03/_Ato2019-2022/2021/Lei/L14133.htm" TargetMode="External"/><Relationship Id="rId213" Type="http://schemas.openxmlformats.org/officeDocument/2006/relationships/hyperlink" Target="http://www.planalto.gov.br/ccivil_03/_ato2019-2022/2021/lei/L14133.htm" TargetMode="External"/><Relationship Id="rId218" Type="http://schemas.openxmlformats.org/officeDocument/2006/relationships/hyperlink" Target="http://www.planalto.gov.br/ccivil_03/_ato2019-2022/2021/lei/L14133.htm" TargetMode="External"/><Relationship Id="rId234" Type="http://schemas.openxmlformats.org/officeDocument/2006/relationships/hyperlink" Target="http://www.legislacao.sp.gov.br/legislacao/dg280202.nsf/5fb5269ed17b47ab83256cfb00501469/8192e05dab257077832578d500428176?OpenDocument&amp;Highlight=0,57.159" TargetMode="External"/><Relationship Id="rId239"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9-2022/2021/Lei/L14133.htm" TargetMode="External"/><Relationship Id="rId250" Type="http://schemas.openxmlformats.org/officeDocument/2006/relationships/hyperlink" Target="http://www.legislacao.sp.gov.br/legislacao/dg280202.nsf/5fb5269ed17b47ab83256cfb00501469/6942580fdf794ec903258a830066c0e6?OpenDocument&amp;Highlight=0,68.155" TargetMode="External"/><Relationship Id="rId255" Type="http://schemas.openxmlformats.org/officeDocument/2006/relationships/hyperlink" Target="https://www.planalto.gov.br/ccivil_03/Leis/L6019.htm"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al.sp.gov.br/repositorio/legislacao/decreto/2023/decreto-67689-03.05.2023.html" TargetMode="External"/><Relationship Id="rId115" Type="http://schemas.openxmlformats.org/officeDocument/2006/relationships/hyperlink" Target="https://anvisalegis.datalegis.net/action/ActionDatalegis.php?acao=abrirTextoAto&amp;link=S&amp;tipo=RDC&amp;numeroAto=00000832&amp;seqAto=000&amp;valorAno=2023&amp;orgao=RDC/DC/ANVISA/MS&amp;cod_modulo=310&amp;cod_menu=9428" TargetMode="External"/><Relationship Id="rId131" Type="http://schemas.openxmlformats.org/officeDocument/2006/relationships/hyperlink" Target="https://www.al.sp.gov.br/repositorio/legislacao/decreto/2023/decreto-68220-15.12.2023.html"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s://www.al.sp.gov.br/repositorio/legislacao/decreto/2023/decreto-67608-27.03.2023.html"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s://www.al.sp.gov.br/repositorio/legislacao/lei/2008/lei-12799-11.01.2008.html" TargetMode="External"/><Relationship Id="rId173" Type="http://schemas.openxmlformats.org/officeDocument/2006/relationships/hyperlink" Target="https://www.planalto.gov.br/ccivil_03/LEIS/LCP/Lcp123.htm" TargetMode="External"/><Relationship Id="rId194" Type="http://schemas.openxmlformats.org/officeDocument/2006/relationships/hyperlink" Target="https://www.planalto.gov.br/ccivil_03/_Ato2011-2014/2013/Lei/L12846.htm" TargetMode="External"/><Relationship Id="rId199" Type="http://schemas.openxmlformats.org/officeDocument/2006/relationships/hyperlink" Target="http://www.legislacao.sp.gov.br/legislacao/dg280202.nsf/5fb5269ed17b47ab83256cfb00501469/ea9d2eda599cebe503258b8f005389f5?OpenDocument&amp;Highlight=0,68.829" TargetMode="External"/><Relationship Id="rId203" Type="http://schemas.openxmlformats.org/officeDocument/2006/relationships/hyperlink" Target="https://www.planalto.gov.br/ccivil_03/_Ato2019-2022/2021/Lei/L14133.htm" TargetMode="External"/><Relationship Id="rId208" Type="http://schemas.openxmlformats.org/officeDocument/2006/relationships/hyperlink" Target="http://www.planalto.gov.br/ccivil_03/_ato2019-2022/2021/lei/L14133.htm" TargetMode="External"/><Relationship Id="rId229"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07-2010/2007/lei/l11488.htm" TargetMode="External"/><Relationship Id="rId224" Type="http://schemas.openxmlformats.org/officeDocument/2006/relationships/hyperlink" Target="http://www.planalto.gov.br/ccivil_03/_ato2019-2022/2021/lei/L14133.htm" TargetMode="External"/><Relationship Id="rId240" Type="http://schemas.openxmlformats.org/officeDocument/2006/relationships/hyperlink" Target="http://www.planalto.gov.br/ccivil_03/_ato2019-2022/2021/lei/L14133.htm" TargetMode="External"/><Relationship Id="rId245" Type="http://schemas.openxmlformats.org/officeDocument/2006/relationships/hyperlink" Target="https://www.planalto.gov.br/ccivil_03/_Ato2019-2022/2021/Lei/L14133.htm" TargetMode="External"/><Relationship Id="rId14" Type="http://schemas.openxmlformats.org/officeDocument/2006/relationships/hyperlink" Target="http://www.legislacao.sp.gov.br/legislacao/dg280202.nsf/5fb5269ed17b47ab83256cfb00501469/ae4c99f07f9f4f7d03258980004dbc9d?OpenDocument&amp;Highlight=0,67.608" TargetMode="External"/><Relationship Id="rId30" Type="http://schemas.openxmlformats.org/officeDocument/2006/relationships/hyperlink" Target="https://www.planalto.gov.br/ccivil_03/constituicao/constituicao.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9-2022/2021/Lei/L14133.htm" TargetMode="External"/><Relationship Id="rId77" Type="http://schemas.openxmlformats.org/officeDocument/2006/relationships/hyperlink" Target="http://www.legislacao.sp.gov.br/legislacao/dg280202.nsf/5fb5269ed17b47ab83256cfb00501469/ae4c99f07f9f4f7d03258980004dbc9d?OpenDocument&amp;Highlight=0,67.608"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planalto.gov.br/ccivil_03/_Ato2019-2022/2021/Lei/L14133.htm" TargetMode="External"/><Relationship Id="rId126" Type="http://schemas.openxmlformats.org/officeDocument/2006/relationships/hyperlink" Target="https://www.al.sp.gov.br/repositorio/legislacao/decreto/2023/decreto-68220-15.12.2023.html" TargetMode="External"/><Relationship Id="rId147" Type="http://schemas.openxmlformats.org/officeDocument/2006/relationships/hyperlink" Target="https://www.gov.br/compras/pt-br/acesso-a-informacao/legislacao/instrucoes-normativas/instrucao-normativa-no-3-de-26-de-abril-de-2018,"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eader" Target="header1.xml"/><Relationship Id="rId51" Type="http://schemas.openxmlformats.org/officeDocument/2006/relationships/hyperlink" Target="https://www.planalto.gov.br/ccivil_03/leis/lcp/lcp12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hyperlink" Target="https://www.planalto.gov.br/ccivil_03/_ato2019-2022/2021/lei/l14133.htm" TargetMode="External"/><Relationship Id="rId163" Type="http://schemas.openxmlformats.org/officeDocument/2006/relationships/hyperlink" Target="https://anvisalegis.datalegis.net/action/ActionDatalegis.php?acao=abrirTextoAto&amp;link=S&amp;tipo=RDC&amp;numeroAto=00000832&amp;seqAto=000&amp;valorAno=2023&amp;orgao=RDC/DC/ANVISA/MS&amp;cod_modulo=310&amp;cod_menu=9428" TargetMode="External"/><Relationship Id="rId184" Type="http://schemas.openxmlformats.org/officeDocument/2006/relationships/hyperlink" Target="https://www.planalto.gov.br/ccivil_03/leis/l8078compilado.htm" TargetMode="External"/><Relationship Id="rId189" Type="http://schemas.openxmlformats.org/officeDocument/2006/relationships/hyperlink" Target="https://www.planalto.gov.br/ccivil_03/_Ato2019-2022/2021/Lei/L14133.htm" TargetMode="External"/><Relationship Id="rId21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4" Type="http://schemas.openxmlformats.org/officeDocument/2006/relationships/hyperlink" Target="https://www.planalto.gov.br/ccivil_03/_Ato2019-2022/2021/Lei/L14133.htm" TargetMode="External"/><Relationship Id="rId230" Type="http://schemas.openxmlformats.org/officeDocument/2006/relationships/hyperlink" Target="http://www.planalto.gov.br/ccivil_03/_ato2019-2022/2021/lei/L14133.htm" TargetMode="External"/><Relationship Id="rId235" Type="http://schemas.openxmlformats.org/officeDocument/2006/relationships/hyperlink" Target="https://www.planalto.gov.br/ccivil_03/_Ato2019-2022/2021/Lei/L14133.htm" TargetMode="External"/><Relationship Id="rId251" Type="http://schemas.openxmlformats.org/officeDocument/2006/relationships/hyperlink" Target="http://www.planalto.gov.br/ccivil_03/_ato2019-2022/2021/lei/L14133.htm" TargetMode="External"/><Relationship Id="rId256" Type="http://schemas.openxmlformats.org/officeDocument/2006/relationships/hyperlink" Target="https://www.planalto.gov.br/ccivil_03/_Ato2015-2018/2017/Lei/L13467.htm" TargetMode="External"/><Relationship Id="rId25" Type="http://schemas.openxmlformats.org/officeDocument/2006/relationships/hyperlink" Target="https://www.planalto.gov.br/ccivil_03/leis/l6404consol.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camara.leg.br/proposicoesWeb/prop_mostrarintegra?codteor=652191&amp;filename=LegislacaoCitada%20PL%205137/2009" TargetMode="External"/><Relationship Id="rId137" Type="http://schemas.openxmlformats.org/officeDocument/2006/relationships/hyperlink" Target="https://www.al.sp.gov.br/repositorio/legislacao/decreto/2023/decreto-68220-15.12.2023.html" TargetMode="External"/><Relationship Id="rId158" Type="http://schemas.openxmlformats.org/officeDocument/2006/relationships/hyperlink" Target="https://www.planalto.gov.br/ccivil_03/leis/l6019.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s://www.planalto.gov.br/ccivil_03/_ato2007-2010/2007/lei/l11488.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al.sp.gov.br/repositorio/legislacao/decreto/2023/decreto-68220-15.12.2023.html" TargetMode="External"/><Relationship Id="rId153" Type="http://schemas.openxmlformats.org/officeDocument/2006/relationships/hyperlink" Target="https://www.gov.br/empresas-e-negocios/pt-br/drei/legislacao/arquivos/legislacoes-federais/indrei772020altindrei88.pdf"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 TargetMode="External"/><Relationship Id="rId195" Type="http://schemas.openxmlformats.org/officeDocument/2006/relationships/hyperlink" Target="http://www.legislacao.sp.gov.br/legislacao/dg280202.nsf/5fb5269ed17b47ab83256cfb00501469/c16827e9a893352a03258ca500572875?OpenDocument&amp;Highlight=0,69.588" TargetMode="External"/><Relationship Id="rId209" Type="http://schemas.openxmlformats.org/officeDocument/2006/relationships/hyperlink" Target="http://www.planalto.gov.br/ccivil_03/_ato2019-2022/2021/lei/L14133.htm" TargetMode="External"/><Relationship Id="rId190" Type="http://schemas.openxmlformats.org/officeDocument/2006/relationships/hyperlink" Target="http://www.planalto.gov.br/ccivil_03/_ato2019-2022/2021/lei/L14133.htm" TargetMode="External"/><Relationship Id="rId204" Type="http://schemas.openxmlformats.org/officeDocument/2006/relationships/hyperlink" Target="https://www.planalto.gov.br/ccivil_03/_Ato2019-2022/2021/Lei/L14133.htm" TargetMode="External"/><Relationship Id="rId220" Type="http://schemas.openxmlformats.org/officeDocument/2006/relationships/hyperlink" Target="http://www.planalto.gov.br/ccivil_03/_ato2019-2022/2021/lei/L14133.htm" TargetMode="External"/><Relationship Id="rId225" Type="http://schemas.openxmlformats.org/officeDocument/2006/relationships/hyperlink" Target="https://www.planalto.gov.br/ccivil_03/_Ato2019-2022/2021/Lei/L14133.htm" TargetMode="External"/><Relationship Id="rId241" Type="http://schemas.openxmlformats.org/officeDocument/2006/relationships/hyperlink" Target="https://www.planalto.gov.br/ccivil_03/leis/l8078compilado.htm" TargetMode="External"/><Relationship Id="rId246" Type="http://schemas.openxmlformats.org/officeDocument/2006/relationships/hyperlink" Target="http://www.planalto.gov.br/ccivil_03/_ato2019-2022/2021/lei/L14133.htm" TargetMode="External"/><Relationship Id="rId15"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_ato2007-2010/2009/lei/l12187.htm" TargetMode="External"/><Relationship Id="rId106" Type="http://schemas.openxmlformats.org/officeDocument/2006/relationships/hyperlink" Target="https://www.al.sp.gov.br/repositorio/legislacao/decreto/2023/decreto-68185-11.12.2023.html" TargetMode="External"/><Relationship Id="rId127" Type="http://schemas.openxmlformats.org/officeDocument/2006/relationships/hyperlink" Target="https://www.al.sp.gov.br/repositorio/legislacao/decreto/2023/decreto-68220-15.12.2023.html" TargetMode="External"/><Relationship Id="rId10" Type="http://schemas.openxmlformats.org/officeDocument/2006/relationships/header" Target="header2.xml"/><Relationship Id="rId31" Type="http://schemas.openxmlformats.org/officeDocument/2006/relationships/hyperlink" Target="https://www.planalto.gov.br/ccivil_03/constituicao/constituicaocompilado.htm" TargetMode="External"/><Relationship Id="rId52" Type="http://schemas.openxmlformats.org/officeDocument/2006/relationships/hyperlink" Target="https://www.planalto.gov.br/ccivil_03/LEIS/LCP/Lcp123.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s://www.gov.br/compras/pt-br/acesso-a-informacao/legislacao/instrucoes-normativas/instrucao-normativa-no-3-de-26-de-abril-de-201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al.sp.gov.br/repositorio/legislacao/decreto/2023/decreto-68220-15.12.2023.html" TargetMode="External"/><Relationship Id="rId143" Type="http://schemas.openxmlformats.org/officeDocument/2006/relationships/image" Target="media/image6.jpg"/><Relationship Id="rId148" Type="http://schemas.openxmlformats.org/officeDocument/2006/relationships/hyperlink" Target="https://www.al.sp.gov.br/repositorio/legislacao/decreto/2023/decreto-67608-27.03.2023.html" TargetMode="External"/><Relationship Id="rId164" Type="http://schemas.openxmlformats.org/officeDocument/2006/relationships/hyperlink" Target="https://bvsms.saude.gov.br/bvs/publicacoes/portaria_518_2004.pdf"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footer" Target="footer1.xml"/><Relationship Id="rId180" Type="http://schemas.openxmlformats.org/officeDocument/2006/relationships/hyperlink" Target="https://www.planalto.gov.br/ccivil_03/_ato2015-2018/2018/lei/l13709.htm" TargetMode="External"/><Relationship Id="rId210" Type="http://schemas.openxmlformats.org/officeDocument/2006/relationships/hyperlink" Target="https://www.planalto.gov.br/ccivil_03/_Ato2011-2014/2013/Lei/L12846.htm" TargetMode="External"/><Relationship Id="rId215" Type="http://schemas.openxmlformats.org/officeDocument/2006/relationships/hyperlink" Target="https://www.planalto.gov.br/ccivil_03/_Ato2019-2022/2021/Lei/L14133.htm" TargetMode="External"/><Relationship Id="rId236" Type="http://schemas.openxmlformats.org/officeDocument/2006/relationships/hyperlink" Target="http://www.planalto.gov.br/ccivil_03/_ato2019-2022/2021/lei/L14133.htm" TargetMode="External"/><Relationship Id="rId257" Type="http://schemas.openxmlformats.org/officeDocument/2006/relationships/footer" Target="footer3.xml"/><Relationship Id="rId26" Type="http://schemas.openxmlformats.org/officeDocument/2006/relationships/hyperlink" Target="http://www.planalto.gov.br/ccivil_03/_ato2019-2022/2021/lei/L14133.htm" TargetMode="External"/><Relationship Id="rId231" Type="http://schemas.openxmlformats.org/officeDocument/2006/relationships/hyperlink" Target="http://www.planalto.gov.br/ccivil_03/_ato2019-2022/2021/lei/L14133.htm" TargetMode="External"/><Relationship Id="rId25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CP/Lcp123.htm" TargetMode="External"/><Relationship Id="rId68"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mailto:cleuber.chaves@hc.fm.usp.br" TargetMode="External"/><Relationship Id="rId133" Type="http://schemas.openxmlformats.org/officeDocument/2006/relationships/hyperlink" Target="https://www.planalto.gov.br/ccivil_03/_ato2019-2022/2021/lei/l14133.htm" TargetMode="External"/><Relationship Id="rId154" Type="http://schemas.openxmlformats.org/officeDocument/2006/relationships/hyperlink" Target="https://normasinternet2.receita.fazenda.gov.br/"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s://www.planalto.gov.br/ccivil_03/_Ato2019-2022/2021/Lei/L14133.htm" TargetMode="External"/><Relationship Id="rId200" Type="http://schemas.openxmlformats.org/officeDocument/2006/relationships/hyperlink" Target="https://www.planalto.gov.br/ccivil_03/_ato2015-2018/2018/lei/l13709.htm" TargetMode="External"/><Relationship Id="rId16" Type="http://schemas.openxmlformats.org/officeDocument/2006/relationships/hyperlink" Target="http://www.gov.br/compras" TargetMode="External"/><Relationship Id="rId221" Type="http://schemas.openxmlformats.org/officeDocument/2006/relationships/hyperlink" Target="http://www.planalto.gov.br/ccivil_03/_ato2019-2022/2021/lei/L14133.htm" TargetMode="External"/><Relationship Id="rId24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CP/Lcp123.htm" TargetMode="External"/><Relationship Id="rId58" Type="http://schemas.openxmlformats.org/officeDocument/2006/relationships/hyperlink" Target="http://www.planalto.gov.br/ccivil_03/_ato2019-2022/2021/lei/L14133.htm" TargetMode="External"/><Relationship Id="rId79" Type="http://schemas.openxmlformats.org/officeDocument/2006/relationships/hyperlink" Target="http://www.legislacao.sp.gov.br/legislacao/dg280202.nsf/5fb5269ed17b47ab83256cfb00501469/ae4c99f07f9f4f7d03258980004dbc9d?OpenDocument&amp;Highlight=0,67.608" TargetMode="External"/><Relationship Id="rId102" Type="http://schemas.openxmlformats.org/officeDocument/2006/relationships/hyperlink" Target="http://www.legislacao.sp.gov.br/legislacao/dg280202.nsf/ae9f9e0701e533aa032572e6006cf5fd/0cf4bc084e49b505032573d000509b17?OpenDocument&amp;Highlight=0,12.799" TargetMode="External"/><Relationship Id="rId123" Type="http://schemas.openxmlformats.org/officeDocument/2006/relationships/hyperlink" Target="https://www.al.sp.gov.br/repositorio/legislacao/decreto/2023/decreto-68220-15.12.2023.html" TargetMode="External"/><Relationship Id="rId144" Type="http://schemas.openxmlformats.org/officeDocument/2006/relationships/hyperlink" Target="https://www.gov.br/compras/pt-br/acesso-a-informacao/legislacao/instrucoes-normativas/instrucao-normativa-seges-me-no-77-de-4-de-novembro-de-2022" TargetMode="External"/><Relationship Id="rId90" Type="http://schemas.openxmlformats.org/officeDocument/2006/relationships/hyperlink" Target="https://www.planalto.gov.br/ccivil_03/_Ato2019-2022/2021/Lei/L14133.htm" TargetMode="External"/><Relationship Id="rId165" Type="http://schemas.openxmlformats.org/officeDocument/2006/relationships/hyperlink" Target="https://www.planalto.gov.br/ccivil_03/_ato2019-2022/2020/decreto/D10543.htm" TargetMode="External"/><Relationship Id="rId186" Type="http://schemas.openxmlformats.org/officeDocument/2006/relationships/hyperlink" Target="https://www.planalto.gov.br/ccivil_03/_Ato2019-2022/2021/Lei/L14133.htm" TargetMode="External"/><Relationship Id="rId211" Type="http://schemas.openxmlformats.org/officeDocument/2006/relationships/hyperlink" Target="http://www.planalto.gov.br/ccivil_03/_ato2019-2022/2021/lei/L14133.htm" TargetMode="External"/><Relationship Id="rId232" Type="http://schemas.openxmlformats.org/officeDocument/2006/relationships/hyperlink" Target="https://www.planalto.gov.br/ccivil_03/_Ato2019-2022/2021/Lei/L14133.htm" TargetMode="External"/><Relationship Id="rId253" Type="http://schemas.openxmlformats.org/officeDocument/2006/relationships/hyperlink" Target="https://doe.tce.sp.gov.br/" TargetMode="External"/><Relationship Id="rId27"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constituicao/constituicaocompilado.htm"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bvsms.saude.gov.br/bvs/saudelegis/anvisa/2007/rdc0067_08_10_2007.html" TargetMode="External"/><Relationship Id="rId134" Type="http://schemas.openxmlformats.org/officeDocument/2006/relationships/hyperlink" Target="https://www.al.sp.gov.br/repositorio/legislacao/decreto/2023/decreto-68220-15.12.2023.html" TargetMode="External"/><Relationship Id="rId80" Type="http://schemas.openxmlformats.org/officeDocument/2006/relationships/hyperlink" Target="https://www.gov.br/compras/pt-br/acesso-a-informacao/legislacao/instrucoes-normativas/instrucao-normativa-no-3-de-26-de-abril-de-2018" TargetMode="External"/><Relationship Id="rId155" Type="http://schemas.openxmlformats.org/officeDocument/2006/relationships/hyperlink" Target="https://www.planalto.gov.br/ccivil_03/decreto-lei/del5452.htm" TargetMode="External"/><Relationship Id="rId176" Type="http://schemas.openxmlformats.org/officeDocument/2006/relationships/hyperlink" Target="http://www.planalto.gov.br/ccivil_03/_ato2019-2022/2021/lei/L14133.htm" TargetMode="External"/><Relationship Id="rId197" Type="http://schemas.openxmlformats.org/officeDocument/2006/relationships/hyperlink" Target="https://www.planalto.gov.br/ccivil_03/_Ato2019-2022/2021/Lei/L14133.htm" TargetMode="External"/><Relationship Id="rId201" Type="http://schemas.openxmlformats.org/officeDocument/2006/relationships/hyperlink" Target="http://www.planalto.gov.br/ccivil_03/_ato2019-2022/2021/lei/L14133.htm" TargetMode="External"/><Relationship Id="rId222" Type="http://schemas.openxmlformats.org/officeDocument/2006/relationships/hyperlink" Target="http://www.planalto.gov.br/ccivil_03/_ato2019-2022/2021/lei/L14133.htm" TargetMode="External"/><Relationship Id="rId243"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9-2022/2021/lei/l14133.htm" TargetMode="External"/><Relationship Id="rId124" Type="http://schemas.openxmlformats.org/officeDocument/2006/relationships/hyperlink" Target="https://www.al.sp.gov.br/repositorio/legislacao/decreto/2023/decreto-68220-15.12.2023.html" TargetMode="External"/><Relationship Id="rId70"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www.planalto.gov.br/ccivil_03/_ato2019-2022/2021/lei/L14133.htm" TargetMode="External"/><Relationship Id="rId145" Type="http://schemas.openxmlformats.org/officeDocument/2006/relationships/hyperlink" Target="https://www.al.sp.gov.br/repositorio/legislacao/decreto/2023/decreto-68220-15.12.2023.html" TargetMode="External"/><Relationship Id="rId166" Type="http://schemas.openxmlformats.org/officeDocument/2006/relationships/hyperlink" Target="https://www.planalto.gov.br/ccivil_03/_ato2019-2022/2020/decreto/D10543.htm" TargetMode="External"/><Relationship Id="rId187" Type="http://schemas.openxmlformats.org/officeDocument/2006/relationships/hyperlink" Target="https://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8D5F9-E821-4B1B-81FB-963A9E5A9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84</Pages>
  <Words>36599</Words>
  <Characters>197636</Characters>
  <Application>Microsoft Office Word</Application>
  <DocSecurity>0</DocSecurity>
  <Lines>1646</Lines>
  <Paragraphs>467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SOARES CRUZ</dc:creator>
  <cp:keywords/>
  <dc:description/>
  <cp:lastModifiedBy>RICARDO SOARES CRUZ</cp:lastModifiedBy>
  <cp:revision>37</cp:revision>
  <dcterms:created xsi:type="dcterms:W3CDTF">2025-09-09T13:08:00Z</dcterms:created>
  <dcterms:modified xsi:type="dcterms:W3CDTF">2025-09-12T12:18:00Z</dcterms:modified>
</cp:coreProperties>
</file>